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25B1D" w14:textId="3ABF5535" w:rsidR="0010603A" w:rsidRDefault="006B23C6" w:rsidP="0010603A">
      <w:r>
        <w:rPr>
          <w:noProof/>
          <w:color w:val="2B579A"/>
          <w:shd w:val="clear" w:color="auto" w:fill="E6E6E6"/>
        </w:rPr>
        <mc:AlternateContent>
          <mc:Choice Requires="wps">
            <w:drawing>
              <wp:anchor distT="45720" distB="45720" distL="114300" distR="114300" simplePos="0" relativeHeight="251658241" behindDoc="0" locked="0" layoutInCell="1" allowOverlap="1" wp14:anchorId="1B73793A" wp14:editId="4FB3DE85">
                <wp:simplePos x="0" y="0"/>
                <wp:positionH relativeFrom="margin">
                  <wp:posOffset>385445</wp:posOffset>
                </wp:positionH>
                <wp:positionV relativeFrom="paragraph">
                  <wp:posOffset>1995170</wp:posOffset>
                </wp:positionV>
                <wp:extent cx="5648325" cy="6524625"/>
                <wp:effectExtent l="0" t="0" r="0" b="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6524625"/>
                        </a:xfrm>
                        <a:prstGeom prst="rect">
                          <a:avLst/>
                        </a:prstGeom>
                        <a:noFill/>
                        <a:ln w="9525">
                          <a:noFill/>
                          <a:miter lim="800000"/>
                          <a:headEnd/>
                          <a:tailEnd/>
                        </a:ln>
                      </wps:spPr>
                      <wps:txbx>
                        <w:txbxContent>
                          <w:sdt>
                            <w:sdtPr>
                              <w:rPr>
                                <w:rFonts w:ascii="Calibri" w:eastAsia="Times New Roman" w:hAnsi="Calibri" w:cs="Times New Roman"/>
                                <w:color w:val="000000"/>
                                <w:kern w:val="28"/>
                                <w:sz w:val="12"/>
                                <w:szCs w:val="12"/>
                                <w14:ligatures w14:val="standard"/>
                                <w14:cntxtAlts/>
                              </w:rPr>
                              <w:id w:val="895169241"/>
                              <w:docPartObj>
                                <w:docPartGallery w:val="Table of Contents"/>
                                <w:docPartUnique/>
                              </w:docPartObj>
                            </w:sdtPr>
                            <w:sdtEndPr>
                              <w:rPr>
                                <w:b/>
                                <w:bCs/>
                              </w:rPr>
                            </w:sdtEndPr>
                            <w:sdtContent>
                              <w:p w14:paraId="1781F6DA" w14:textId="33DE37A2" w:rsidR="00FC5E7B" w:rsidRPr="004C6570" w:rsidRDefault="00FC5E7B" w:rsidP="008E6529">
                                <w:pPr>
                                  <w:pStyle w:val="En-ttedetabledesmatires"/>
                                  <w:numPr>
                                    <w:ilvl w:val="0"/>
                                    <w:numId w:val="0"/>
                                  </w:numPr>
                                  <w:ind w:left="432"/>
                                </w:pPr>
                                <w:r w:rsidRPr="004C6570">
                                  <w:t>Table des matières</w:t>
                                </w:r>
                              </w:p>
                              <w:p w14:paraId="5C3CB768" w14:textId="3FC23F99" w:rsidR="00102833" w:rsidRDefault="00FC5E7B">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r w:rsidRPr="004C6570">
                                  <w:rPr>
                                    <w:color w:val="2B579A"/>
                                    <w:sz w:val="12"/>
                                    <w:szCs w:val="12"/>
                                    <w:shd w:val="clear" w:color="auto" w:fill="E6E6E6"/>
                                  </w:rPr>
                                  <w:fldChar w:fldCharType="begin"/>
                                </w:r>
                                <w:r w:rsidRPr="004C6570">
                                  <w:rPr>
                                    <w:sz w:val="12"/>
                                    <w:szCs w:val="12"/>
                                  </w:rPr>
                                  <w:instrText xml:space="preserve"> TOC \o "1-3" \h \z \u </w:instrText>
                                </w:r>
                                <w:r w:rsidRPr="004C6570">
                                  <w:rPr>
                                    <w:color w:val="2B579A"/>
                                    <w:sz w:val="12"/>
                                    <w:szCs w:val="12"/>
                                    <w:shd w:val="clear" w:color="auto" w:fill="E6E6E6"/>
                                  </w:rPr>
                                  <w:fldChar w:fldCharType="separate"/>
                                </w:r>
                                <w:hyperlink w:anchor="_Toc186114424" w:history="1">
                                  <w:r w:rsidR="00102833" w:rsidRPr="00F963BA">
                                    <w:rPr>
                                      <w:rStyle w:val="Lienhypertexte"/>
                                      <w:noProof/>
                                    </w:rPr>
                                    <w:t>1.</w:t>
                                  </w:r>
                                  <w:r w:rsidR="00102833">
                                    <w:rPr>
                                      <w:rFonts w:asciiTheme="minorHAnsi" w:eastAsiaTheme="minorEastAsia" w:hAnsiTheme="minorHAnsi" w:cstheme="minorBidi"/>
                                      <w:b w:val="0"/>
                                      <w:noProof/>
                                      <w:color w:val="auto"/>
                                      <w:kern w:val="2"/>
                                      <w:sz w:val="24"/>
                                      <w:szCs w:val="24"/>
                                      <w14:ligatures w14:val="standardContextual"/>
                                      <w14:cntxtAlts w14:val="0"/>
                                    </w:rPr>
                                    <w:tab/>
                                  </w:r>
                                  <w:r w:rsidR="00102833" w:rsidRPr="00F963BA">
                                    <w:rPr>
                                      <w:rStyle w:val="Lienhypertexte"/>
                                      <w:noProof/>
                                    </w:rPr>
                                    <w:t>Description détaillée de l’opération</w:t>
                                  </w:r>
                                  <w:r w:rsidR="00102833">
                                    <w:rPr>
                                      <w:noProof/>
                                      <w:webHidden/>
                                    </w:rPr>
                                    <w:tab/>
                                  </w:r>
                                  <w:r w:rsidR="00102833">
                                    <w:rPr>
                                      <w:noProof/>
                                      <w:webHidden/>
                                    </w:rPr>
                                    <w:fldChar w:fldCharType="begin"/>
                                  </w:r>
                                  <w:r w:rsidR="00102833">
                                    <w:rPr>
                                      <w:noProof/>
                                      <w:webHidden/>
                                    </w:rPr>
                                    <w:instrText xml:space="preserve"> PAGEREF _Toc186114424 \h </w:instrText>
                                  </w:r>
                                  <w:r w:rsidR="00102833">
                                    <w:rPr>
                                      <w:noProof/>
                                      <w:webHidden/>
                                    </w:rPr>
                                  </w:r>
                                  <w:r w:rsidR="00102833">
                                    <w:rPr>
                                      <w:noProof/>
                                      <w:webHidden/>
                                    </w:rPr>
                                    <w:fldChar w:fldCharType="separate"/>
                                  </w:r>
                                  <w:r w:rsidR="00524DCC">
                                    <w:rPr>
                                      <w:noProof/>
                                      <w:webHidden/>
                                    </w:rPr>
                                    <w:t>2</w:t>
                                  </w:r>
                                  <w:r w:rsidR="00102833">
                                    <w:rPr>
                                      <w:noProof/>
                                      <w:webHidden/>
                                    </w:rPr>
                                    <w:fldChar w:fldCharType="end"/>
                                  </w:r>
                                </w:hyperlink>
                              </w:p>
                              <w:p w14:paraId="2054F1D1" w14:textId="756ED912"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25" w:history="1">
                                  <w:r w:rsidRPr="00F963BA">
                                    <w:rPr>
                                      <w:rStyle w:val="Lienhypertexte"/>
                                      <w:noProof/>
                                    </w:rPr>
                                    <w:t>1.1</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Objet de l’opération</w:t>
                                  </w:r>
                                  <w:r>
                                    <w:rPr>
                                      <w:noProof/>
                                      <w:webHidden/>
                                    </w:rPr>
                                    <w:tab/>
                                  </w:r>
                                  <w:r>
                                    <w:rPr>
                                      <w:noProof/>
                                      <w:webHidden/>
                                    </w:rPr>
                                    <w:fldChar w:fldCharType="begin"/>
                                  </w:r>
                                  <w:r>
                                    <w:rPr>
                                      <w:noProof/>
                                      <w:webHidden/>
                                    </w:rPr>
                                    <w:instrText xml:space="preserve"> PAGEREF _Toc186114425 \h </w:instrText>
                                  </w:r>
                                  <w:r>
                                    <w:rPr>
                                      <w:noProof/>
                                      <w:webHidden/>
                                    </w:rPr>
                                  </w:r>
                                  <w:r>
                                    <w:rPr>
                                      <w:noProof/>
                                      <w:webHidden/>
                                    </w:rPr>
                                    <w:fldChar w:fldCharType="separate"/>
                                  </w:r>
                                  <w:r w:rsidR="00524DCC">
                                    <w:rPr>
                                      <w:noProof/>
                                      <w:webHidden/>
                                    </w:rPr>
                                    <w:t>2</w:t>
                                  </w:r>
                                  <w:r>
                                    <w:rPr>
                                      <w:noProof/>
                                      <w:webHidden/>
                                    </w:rPr>
                                    <w:fldChar w:fldCharType="end"/>
                                  </w:r>
                                </w:hyperlink>
                              </w:p>
                              <w:p w14:paraId="75CD9B04" w14:textId="447FB278"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26" w:history="1">
                                  <w:r w:rsidRPr="00F963BA">
                                    <w:rPr>
                                      <w:rStyle w:val="Lienhypertexte"/>
                                      <w:noProof/>
                                    </w:rPr>
                                    <w:t>1.2</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Cadre général de l’organisation de l’opération</w:t>
                                  </w:r>
                                  <w:r>
                                    <w:rPr>
                                      <w:noProof/>
                                      <w:webHidden/>
                                    </w:rPr>
                                    <w:tab/>
                                  </w:r>
                                  <w:r>
                                    <w:rPr>
                                      <w:noProof/>
                                      <w:webHidden/>
                                    </w:rPr>
                                    <w:fldChar w:fldCharType="begin"/>
                                  </w:r>
                                  <w:r>
                                    <w:rPr>
                                      <w:noProof/>
                                      <w:webHidden/>
                                    </w:rPr>
                                    <w:instrText xml:space="preserve"> PAGEREF _Toc186114426 \h </w:instrText>
                                  </w:r>
                                  <w:r>
                                    <w:rPr>
                                      <w:noProof/>
                                      <w:webHidden/>
                                    </w:rPr>
                                  </w:r>
                                  <w:r>
                                    <w:rPr>
                                      <w:noProof/>
                                      <w:webHidden/>
                                    </w:rPr>
                                    <w:fldChar w:fldCharType="separate"/>
                                  </w:r>
                                  <w:r w:rsidR="00524DCC">
                                    <w:rPr>
                                      <w:noProof/>
                                      <w:webHidden/>
                                    </w:rPr>
                                    <w:t>3</w:t>
                                  </w:r>
                                  <w:r>
                                    <w:rPr>
                                      <w:noProof/>
                                      <w:webHidden/>
                                    </w:rPr>
                                    <w:fldChar w:fldCharType="end"/>
                                  </w:r>
                                </w:hyperlink>
                              </w:p>
                              <w:p w14:paraId="6BC0DC37" w14:textId="725825B5"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27" w:history="1">
                                  <w:r w:rsidRPr="00F963BA">
                                    <w:rPr>
                                      <w:rStyle w:val="Lienhypertexte"/>
                                      <w:noProof/>
                                    </w:rPr>
                                    <w:t>1.3</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Intégration au territoire, historique de la situation existante</w:t>
                                  </w:r>
                                  <w:r>
                                    <w:rPr>
                                      <w:noProof/>
                                      <w:webHidden/>
                                    </w:rPr>
                                    <w:tab/>
                                  </w:r>
                                  <w:r>
                                    <w:rPr>
                                      <w:noProof/>
                                      <w:webHidden/>
                                    </w:rPr>
                                    <w:fldChar w:fldCharType="begin"/>
                                  </w:r>
                                  <w:r>
                                    <w:rPr>
                                      <w:noProof/>
                                      <w:webHidden/>
                                    </w:rPr>
                                    <w:instrText xml:space="preserve"> PAGEREF _Toc186114427 \h </w:instrText>
                                  </w:r>
                                  <w:r>
                                    <w:rPr>
                                      <w:noProof/>
                                      <w:webHidden/>
                                    </w:rPr>
                                  </w:r>
                                  <w:r>
                                    <w:rPr>
                                      <w:noProof/>
                                      <w:webHidden/>
                                    </w:rPr>
                                    <w:fldChar w:fldCharType="separate"/>
                                  </w:r>
                                  <w:r w:rsidR="00524DCC">
                                    <w:rPr>
                                      <w:noProof/>
                                      <w:webHidden/>
                                    </w:rPr>
                                    <w:t>3</w:t>
                                  </w:r>
                                  <w:r>
                                    <w:rPr>
                                      <w:noProof/>
                                      <w:webHidden/>
                                    </w:rPr>
                                    <w:fldChar w:fldCharType="end"/>
                                  </w:r>
                                </w:hyperlink>
                              </w:p>
                              <w:p w14:paraId="60CD1C3F" w14:textId="55887263"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28" w:history="1">
                                  <w:r w:rsidRPr="00F963BA">
                                    <w:rPr>
                                      <w:rStyle w:val="Lienhypertexte"/>
                                      <w:noProof/>
                                    </w:rPr>
                                    <w:t>1.4</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Actions et études de faisabilité réalisées pour le montage du projet (schéma directeur…)</w:t>
                                  </w:r>
                                  <w:r>
                                    <w:rPr>
                                      <w:noProof/>
                                      <w:webHidden/>
                                    </w:rPr>
                                    <w:tab/>
                                  </w:r>
                                  <w:r>
                                    <w:rPr>
                                      <w:noProof/>
                                      <w:webHidden/>
                                    </w:rPr>
                                    <w:fldChar w:fldCharType="begin"/>
                                  </w:r>
                                  <w:r>
                                    <w:rPr>
                                      <w:noProof/>
                                      <w:webHidden/>
                                    </w:rPr>
                                    <w:instrText xml:space="preserve"> PAGEREF _Toc186114428 \h </w:instrText>
                                  </w:r>
                                  <w:r>
                                    <w:rPr>
                                      <w:noProof/>
                                      <w:webHidden/>
                                    </w:rPr>
                                  </w:r>
                                  <w:r>
                                    <w:rPr>
                                      <w:noProof/>
                                      <w:webHidden/>
                                    </w:rPr>
                                    <w:fldChar w:fldCharType="separate"/>
                                  </w:r>
                                  <w:r w:rsidR="00524DCC">
                                    <w:rPr>
                                      <w:noProof/>
                                      <w:webHidden/>
                                    </w:rPr>
                                    <w:t>4</w:t>
                                  </w:r>
                                  <w:r>
                                    <w:rPr>
                                      <w:noProof/>
                                      <w:webHidden/>
                                    </w:rPr>
                                    <w:fldChar w:fldCharType="end"/>
                                  </w:r>
                                </w:hyperlink>
                              </w:p>
                              <w:p w14:paraId="37C176E0" w14:textId="483628D4"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29" w:history="1">
                                  <w:r w:rsidRPr="00F963BA">
                                    <w:rPr>
                                      <w:rStyle w:val="Lienhypertexte"/>
                                      <w:noProof/>
                                    </w:rPr>
                                    <w:t>1.5</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Démarche d’économie d’énergie</w:t>
                                  </w:r>
                                  <w:r>
                                    <w:rPr>
                                      <w:noProof/>
                                      <w:webHidden/>
                                    </w:rPr>
                                    <w:tab/>
                                  </w:r>
                                  <w:r>
                                    <w:rPr>
                                      <w:noProof/>
                                      <w:webHidden/>
                                    </w:rPr>
                                    <w:fldChar w:fldCharType="begin"/>
                                  </w:r>
                                  <w:r>
                                    <w:rPr>
                                      <w:noProof/>
                                      <w:webHidden/>
                                    </w:rPr>
                                    <w:instrText xml:space="preserve"> PAGEREF _Toc186114429 \h </w:instrText>
                                  </w:r>
                                  <w:r>
                                    <w:rPr>
                                      <w:noProof/>
                                      <w:webHidden/>
                                    </w:rPr>
                                  </w:r>
                                  <w:r>
                                    <w:rPr>
                                      <w:noProof/>
                                      <w:webHidden/>
                                    </w:rPr>
                                    <w:fldChar w:fldCharType="separate"/>
                                  </w:r>
                                  <w:r w:rsidR="00524DCC">
                                    <w:rPr>
                                      <w:noProof/>
                                      <w:webHidden/>
                                    </w:rPr>
                                    <w:t>5</w:t>
                                  </w:r>
                                  <w:r>
                                    <w:rPr>
                                      <w:noProof/>
                                      <w:webHidden/>
                                    </w:rPr>
                                    <w:fldChar w:fldCharType="end"/>
                                  </w:r>
                                </w:hyperlink>
                              </w:p>
                              <w:p w14:paraId="13FA4EFD" w14:textId="5950E6BD"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30" w:history="1">
                                  <w:r w:rsidRPr="00F963BA">
                                    <w:rPr>
                                      <w:rStyle w:val="Lienhypertexte"/>
                                      <w:noProof/>
                                    </w:rPr>
                                    <w:t>1.6</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Description des besoins thermiques</w:t>
                                  </w:r>
                                  <w:r>
                                    <w:rPr>
                                      <w:noProof/>
                                      <w:webHidden/>
                                    </w:rPr>
                                    <w:tab/>
                                  </w:r>
                                  <w:r>
                                    <w:rPr>
                                      <w:noProof/>
                                      <w:webHidden/>
                                    </w:rPr>
                                    <w:fldChar w:fldCharType="begin"/>
                                  </w:r>
                                  <w:r>
                                    <w:rPr>
                                      <w:noProof/>
                                      <w:webHidden/>
                                    </w:rPr>
                                    <w:instrText xml:space="preserve"> PAGEREF _Toc186114430 \h </w:instrText>
                                  </w:r>
                                  <w:r>
                                    <w:rPr>
                                      <w:noProof/>
                                      <w:webHidden/>
                                    </w:rPr>
                                  </w:r>
                                  <w:r>
                                    <w:rPr>
                                      <w:noProof/>
                                      <w:webHidden/>
                                    </w:rPr>
                                    <w:fldChar w:fldCharType="separate"/>
                                  </w:r>
                                  <w:r w:rsidR="00524DCC">
                                    <w:rPr>
                                      <w:noProof/>
                                      <w:webHidden/>
                                    </w:rPr>
                                    <w:t>5</w:t>
                                  </w:r>
                                  <w:r>
                                    <w:rPr>
                                      <w:noProof/>
                                      <w:webHidden/>
                                    </w:rPr>
                                    <w:fldChar w:fldCharType="end"/>
                                  </w:r>
                                </w:hyperlink>
                              </w:p>
                              <w:p w14:paraId="04B4EAB3" w14:textId="3F7D4499"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31" w:history="1">
                                  <w:r w:rsidRPr="00F963BA">
                                    <w:rPr>
                                      <w:rStyle w:val="Lienhypertexte"/>
                                      <w:noProof/>
                                    </w:rPr>
                                    <w:t>1.7</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Bilan énergétique avant et après opération</w:t>
                                  </w:r>
                                  <w:r>
                                    <w:rPr>
                                      <w:noProof/>
                                      <w:webHidden/>
                                    </w:rPr>
                                    <w:tab/>
                                  </w:r>
                                  <w:r>
                                    <w:rPr>
                                      <w:noProof/>
                                      <w:webHidden/>
                                    </w:rPr>
                                    <w:fldChar w:fldCharType="begin"/>
                                  </w:r>
                                  <w:r>
                                    <w:rPr>
                                      <w:noProof/>
                                      <w:webHidden/>
                                    </w:rPr>
                                    <w:instrText xml:space="preserve"> PAGEREF _Toc186114431 \h </w:instrText>
                                  </w:r>
                                  <w:r>
                                    <w:rPr>
                                      <w:noProof/>
                                      <w:webHidden/>
                                    </w:rPr>
                                  </w:r>
                                  <w:r>
                                    <w:rPr>
                                      <w:noProof/>
                                      <w:webHidden/>
                                    </w:rPr>
                                    <w:fldChar w:fldCharType="separate"/>
                                  </w:r>
                                  <w:r w:rsidR="00524DCC">
                                    <w:rPr>
                                      <w:noProof/>
                                      <w:webHidden/>
                                    </w:rPr>
                                    <w:t>7</w:t>
                                  </w:r>
                                  <w:r>
                                    <w:rPr>
                                      <w:noProof/>
                                      <w:webHidden/>
                                    </w:rPr>
                                    <w:fldChar w:fldCharType="end"/>
                                  </w:r>
                                </w:hyperlink>
                              </w:p>
                              <w:p w14:paraId="2B9C7DA4" w14:textId="34029011"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32" w:history="1">
                                  <w:r w:rsidRPr="00F963BA">
                                    <w:rPr>
                                      <w:rStyle w:val="Lienhypertexte"/>
                                      <w:noProof/>
                                    </w:rPr>
                                    <w:t>1.8</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Financement et prix de chaleur avant et après opération</w:t>
                                  </w:r>
                                  <w:r>
                                    <w:rPr>
                                      <w:noProof/>
                                      <w:webHidden/>
                                    </w:rPr>
                                    <w:tab/>
                                  </w:r>
                                  <w:r>
                                    <w:rPr>
                                      <w:noProof/>
                                      <w:webHidden/>
                                    </w:rPr>
                                    <w:fldChar w:fldCharType="begin"/>
                                  </w:r>
                                  <w:r>
                                    <w:rPr>
                                      <w:noProof/>
                                      <w:webHidden/>
                                    </w:rPr>
                                    <w:instrText xml:space="preserve"> PAGEREF _Toc186114432 \h </w:instrText>
                                  </w:r>
                                  <w:r>
                                    <w:rPr>
                                      <w:noProof/>
                                      <w:webHidden/>
                                    </w:rPr>
                                  </w:r>
                                  <w:r>
                                    <w:rPr>
                                      <w:noProof/>
                                      <w:webHidden/>
                                    </w:rPr>
                                    <w:fldChar w:fldCharType="separate"/>
                                  </w:r>
                                  <w:r w:rsidR="00524DCC">
                                    <w:rPr>
                                      <w:noProof/>
                                      <w:webHidden/>
                                    </w:rPr>
                                    <w:t>7</w:t>
                                  </w:r>
                                  <w:r>
                                    <w:rPr>
                                      <w:noProof/>
                                      <w:webHidden/>
                                    </w:rPr>
                                    <w:fldChar w:fldCharType="end"/>
                                  </w:r>
                                </w:hyperlink>
                              </w:p>
                              <w:p w14:paraId="2AFA40B8" w14:textId="4EFF74F5"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35" w:history="1">
                                  <w:r w:rsidRPr="00F963BA">
                                    <w:rPr>
                                      <w:rStyle w:val="Lienhypertexte"/>
                                      <w:noProof/>
                                    </w:rPr>
                                    <w:t>1.9</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Dimensionnement de l'installation de production Enr&amp;R</w:t>
                                  </w:r>
                                  <w:r>
                                    <w:rPr>
                                      <w:noProof/>
                                      <w:webHidden/>
                                    </w:rPr>
                                    <w:tab/>
                                  </w:r>
                                  <w:r>
                                    <w:rPr>
                                      <w:noProof/>
                                      <w:webHidden/>
                                    </w:rPr>
                                    <w:fldChar w:fldCharType="begin"/>
                                  </w:r>
                                  <w:r>
                                    <w:rPr>
                                      <w:noProof/>
                                      <w:webHidden/>
                                    </w:rPr>
                                    <w:instrText xml:space="preserve"> PAGEREF _Toc186114435 \h </w:instrText>
                                  </w:r>
                                  <w:r>
                                    <w:rPr>
                                      <w:noProof/>
                                      <w:webHidden/>
                                    </w:rPr>
                                  </w:r>
                                  <w:r>
                                    <w:rPr>
                                      <w:noProof/>
                                      <w:webHidden/>
                                    </w:rPr>
                                    <w:fldChar w:fldCharType="separate"/>
                                  </w:r>
                                  <w:r w:rsidR="00524DCC">
                                    <w:rPr>
                                      <w:noProof/>
                                      <w:webHidden/>
                                    </w:rPr>
                                    <w:t>10</w:t>
                                  </w:r>
                                  <w:r>
                                    <w:rPr>
                                      <w:noProof/>
                                      <w:webHidden/>
                                    </w:rPr>
                                    <w:fldChar w:fldCharType="end"/>
                                  </w:r>
                                </w:hyperlink>
                              </w:p>
                              <w:p w14:paraId="5D91AA82" w14:textId="2BDFB7BB"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36" w:history="1">
                                  <w:r w:rsidRPr="00F963BA">
                                    <w:rPr>
                                      <w:rStyle w:val="Lienhypertexte"/>
                                      <w:noProof/>
                                    </w:rPr>
                                    <w:t>1.10</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Descriptif technique de l'installation et de ses performances</w:t>
                                  </w:r>
                                  <w:r w:rsidRPr="00F963BA">
                                    <w:rPr>
                                      <w:rStyle w:val="Lienhypertexte"/>
                                      <w:rFonts w:ascii="Calibri" w:hAnsi="Calibri" w:cs="Calibri"/>
                                      <w:noProof/>
                                    </w:rPr>
                                    <w:t> </w:t>
                                  </w:r>
                                  <w:r w:rsidRPr="00F963BA">
                                    <w:rPr>
                                      <w:rStyle w:val="Lienhypertexte"/>
                                      <w:noProof/>
                                    </w:rPr>
                                    <w:t>:</w:t>
                                  </w:r>
                                  <w:r>
                                    <w:rPr>
                                      <w:noProof/>
                                      <w:webHidden/>
                                    </w:rPr>
                                    <w:tab/>
                                  </w:r>
                                  <w:r>
                                    <w:rPr>
                                      <w:noProof/>
                                      <w:webHidden/>
                                    </w:rPr>
                                    <w:fldChar w:fldCharType="begin"/>
                                  </w:r>
                                  <w:r>
                                    <w:rPr>
                                      <w:noProof/>
                                      <w:webHidden/>
                                    </w:rPr>
                                    <w:instrText xml:space="preserve"> PAGEREF _Toc186114436 \h </w:instrText>
                                  </w:r>
                                  <w:r>
                                    <w:rPr>
                                      <w:noProof/>
                                      <w:webHidden/>
                                    </w:rPr>
                                  </w:r>
                                  <w:r>
                                    <w:rPr>
                                      <w:noProof/>
                                      <w:webHidden/>
                                    </w:rPr>
                                    <w:fldChar w:fldCharType="separate"/>
                                  </w:r>
                                  <w:r w:rsidR="00524DCC">
                                    <w:rPr>
                                      <w:noProof/>
                                      <w:webHidden/>
                                    </w:rPr>
                                    <w:t>10</w:t>
                                  </w:r>
                                  <w:r>
                                    <w:rPr>
                                      <w:noProof/>
                                      <w:webHidden/>
                                    </w:rPr>
                                    <w:fldChar w:fldCharType="end"/>
                                  </w:r>
                                </w:hyperlink>
                              </w:p>
                              <w:p w14:paraId="38472AFF" w14:textId="00E89771"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37" w:history="1">
                                  <w:r w:rsidRPr="00F963BA">
                                    <w:rPr>
                                      <w:rStyle w:val="Lienhypertexte"/>
                                      <w:noProof/>
                                    </w:rPr>
                                    <w:t>1.11</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Mode d'approvisionnement en ressources EnR&amp;R</w:t>
                                  </w:r>
                                  <w:r>
                                    <w:rPr>
                                      <w:noProof/>
                                      <w:webHidden/>
                                    </w:rPr>
                                    <w:tab/>
                                  </w:r>
                                  <w:r>
                                    <w:rPr>
                                      <w:noProof/>
                                      <w:webHidden/>
                                    </w:rPr>
                                    <w:fldChar w:fldCharType="begin"/>
                                  </w:r>
                                  <w:r>
                                    <w:rPr>
                                      <w:noProof/>
                                      <w:webHidden/>
                                    </w:rPr>
                                    <w:instrText xml:space="preserve"> PAGEREF _Toc186114437 \h </w:instrText>
                                  </w:r>
                                  <w:r>
                                    <w:rPr>
                                      <w:noProof/>
                                      <w:webHidden/>
                                    </w:rPr>
                                  </w:r>
                                  <w:r>
                                    <w:rPr>
                                      <w:noProof/>
                                      <w:webHidden/>
                                    </w:rPr>
                                    <w:fldChar w:fldCharType="separate"/>
                                  </w:r>
                                  <w:r w:rsidR="00524DCC">
                                    <w:rPr>
                                      <w:noProof/>
                                      <w:webHidden/>
                                    </w:rPr>
                                    <w:t>11</w:t>
                                  </w:r>
                                  <w:r>
                                    <w:rPr>
                                      <w:noProof/>
                                      <w:webHidden/>
                                    </w:rPr>
                                    <w:fldChar w:fldCharType="end"/>
                                  </w:r>
                                </w:hyperlink>
                              </w:p>
                              <w:p w14:paraId="1D495673" w14:textId="15FD7BF4"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38" w:history="1">
                                  <w:r w:rsidRPr="00F963BA">
                                    <w:rPr>
                                      <w:rStyle w:val="Lienhypertexte"/>
                                      <w:noProof/>
                                    </w:rPr>
                                    <w:t>1.12</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Impact environnemental (qualité air, cendres …)</w:t>
                                  </w:r>
                                  <w:r>
                                    <w:rPr>
                                      <w:noProof/>
                                      <w:webHidden/>
                                    </w:rPr>
                                    <w:tab/>
                                  </w:r>
                                  <w:r>
                                    <w:rPr>
                                      <w:noProof/>
                                      <w:webHidden/>
                                    </w:rPr>
                                    <w:fldChar w:fldCharType="begin"/>
                                  </w:r>
                                  <w:r>
                                    <w:rPr>
                                      <w:noProof/>
                                      <w:webHidden/>
                                    </w:rPr>
                                    <w:instrText xml:space="preserve"> PAGEREF _Toc186114438 \h </w:instrText>
                                  </w:r>
                                  <w:r>
                                    <w:rPr>
                                      <w:noProof/>
                                      <w:webHidden/>
                                    </w:rPr>
                                  </w:r>
                                  <w:r>
                                    <w:rPr>
                                      <w:noProof/>
                                      <w:webHidden/>
                                    </w:rPr>
                                    <w:fldChar w:fldCharType="separate"/>
                                  </w:r>
                                  <w:r w:rsidR="00524DCC">
                                    <w:rPr>
                                      <w:noProof/>
                                      <w:webHidden/>
                                    </w:rPr>
                                    <w:t>12</w:t>
                                  </w:r>
                                  <w:r>
                                    <w:rPr>
                                      <w:noProof/>
                                      <w:webHidden/>
                                    </w:rPr>
                                    <w:fldChar w:fldCharType="end"/>
                                  </w:r>
                                </w:hyperlink>
                              </w:p>
                              <w:p w14:paraId="21863D24" w14:textId="24195210"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39" w:history="1">
                                  <w:r w:rsidRPr="00F963BA">
                                    <w:rPr>
                                      <w:rStyle w:val="Lienhypertexte"/>
                                      <w:noProof/>
                                    </w:rPr>
                                    <w:t>1.13</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_Toc186114439 \h </w:instrText>
                                  </w:r>
                                  <w:r>
                                    <w:rPr>
                                      <w:noProof/>
                                      <w:webHidden/>
                                    </w:rPr>
                                  </w:r>
                                  <w:r>
                                    <w:rPr>
                                      <w:noProof/>
                                      <w:webHidden/>
                                    </w:rPr>
                                    <w:fldChar w:fldCharType="separate"/>
                                  </w:r>
                                  <w:r w:rsidR="00524DCC">
                                    <w:rPr>
                                      <w:noProof/>
                                      <w:webHidden/>
                                    </w:rPr>
                                    <w:t>14</w:t>
                                  </w:r>
                                  <w:r>
                                    <w:rPr>
                                      <w:noProof/>
                                      <w:webHidden/>
                                    </w:rPr>
                                    <w:fldChar w:fldCharType="end"/>
                                  </w:r>
                                </w:hyperlink>
                              </w:p>
                              <w:p w14:paraId="35E44CDE" w14:textId="6EC30B45"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40" w:history="1">
                                  <w:r w:rsidRPr="00F963BA">
                                    <w:rPr>
                                      <w:rStyle w:val="Lienhypertexte"/>
                                      <w:noProof/>
                                    </w:rPr>
                                    <w:t>1.14</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Caractéristiques principales du réseau de chaleur</w:t>
                                  </w:r>
                                  <w:r>
                                    <w:rPr>
                                      <w:noProof/>
                                      <w:webHidden/>
                                    </w:rPr>
                                    <w:tab/>
                                  </w:r>
                                  <w:r>
                                    <w:rPr>
                                      <w:noProof/>
                                      <w:webHidden/>
                                    </w:rPr>
                                    <w:fldChar w:fldCharType="begin"/>
                                  </w:r>
                                  <w:r>
                                    <w:rPr>
                                      <w:noProof/>
                                      <w:webHidden/>
                                    </w:rPr>
                                    <w:instrText xml:space="preserve"> PAGEREF _Toc186114440 \h </w:instrText>
                                  </w:r>
                                  <w:r>
                                    <w:rPr>
                                      <w:noProof/>
                                      <w:webHidden/>
                                    </w:rPr>
                                  </w:r>
                                  <w:r>
                                    <w:rPr>
                                      <w:noProof/>
                                      <w:webHidden/>
                                    </w:rPr>
                                    <w:fldChar w:fldCharType="separate"/>
                                  </w:r>
                                  <w:r w:rsidR="00524DCC">
                                    <w:rPr>
                                      <w:noProof/>
                                      <w:webHidden/>
                                    </w:rPr>
                                    <w:t>14</w:t>
                                  </w:r>
                                  <w:r>
                                    <w:rPr>
                                      <w:noProof/>
                                      <w:webHidden/>
                                    </w:rPr>
                                    <w:fldChar w:fldCharType="end"/>
                                  </w:r>
                                </w:hyperlink>
                              </w:p>
                              <w:p w14:paraId="1265C2BC" w14:textId="42C40271"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41" w:history="1">
                                  <w:r w:rsidRPr="00F963BA">
                                    <w:rPr>
                                      <w:rStyle w:val="Lienhypertexte"/>
                                      <w:noProof/>
                                    </w:rPr>
                                    <w:t>1.15</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Description des travaux réseau de distribution de chaleur</w:t>
                                  </w:r>
                                  <w:r>
                                    <w:rPr>
                                      <w:noProof/>
                                      <w:webHidden/>
                                    </w:rPr>
                                    <w:tab/>
                                  </w:r>
                                  <w:r>
                                    <w:rPr>
                                      <w:noProof/>
                                      <w:webHidden/>
                                    </w:rPr>
                                    <w:fldChar w:fldCharType="begin"/>
                                  </w:r>
                                  <w:r>
                                    <w:rPr>
                                      <w:noProof/>
                                      <w:webHidden/>
                                    </w:rPr>
                                    <w:instrText xml:space="preserve"> PAGEREF _Toc186114441 \h </w:instrText>
                                  </w:r>
                                  <w:r>
                                    <w:rPr>
                                      <w:noProof/>
                                      <w:webHidden/>
                                    </w:rPr>
                                  </w:r>
                                  <w:r>
                                    <w:rPr>
                                      <w:noProof/>
                                      <w:webHidden/>
                                    </w:rPr>
                                    <w:fldChar w:fldCharType="separate"/>
                                  </w:r>
                                  <w:r w:rsidR="00524DCC">
                                    <w:rPr>
                                      <w:noProof/>
                                      <w:webHidden/>
                                    </w:rPr>
                                    <w:t>14</w:t>
                                  </w:r>
                                  <w:r>
                                    <w:rPr>
                                      <w:noProof/>
                                      <w:webHidden/>
                                    </w:rPr>
                                    <w:fldChar w:fldCharType="end"/>
                                  </w:r>
                                </w:hyperlink>
                              </w:p>
                              <w:p w14:paraId="64EC50DB" w14:textId="0CAFA23E"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42" w:history="1">
                                  <w:r w:rsidRPr="00F963BA">
                                    <w:rPr>
                                      <w:rStyle w:val="Lienhypertexte"/>
                                      <w:noProof/>
                                    </w:rPr>
                                    <w:t>1.16</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Vérification des critères d’éligibilité</w:t>
                                  </w:r>
                                  <w:r>
                                    <w:rPr>
                                      <w:noProof/>
                                      <w:webHidden/>
                                    </w:rPr>
                                    <w:tab/>
                                  </w:r>
                                  <w:r>
                                    <w:rPr>
                                      <w:noProof/>
                                      <w:webHidden/>
                                    </w:rPr>
                                    <w:fldChar w:fldCharType="begin"/>
                                  </w:r>
                                  <w:r>
                                    <w:rPr>
                                      <w:noProof/>
                                      <w:webHidden/>
                                    </w:rPr>
                                    <w:instrText xml:space="preserve"> PAGEREF _Toc186114442 \h </w:instrText>
                                  </w:r>
                                  <w:r>
                                    <w:rPr>
                                      <w:noProof/>
                                      <w:webHidden/>
                                    </w:rPr>
                                  </w:r>
                                  <w:r>
                                    <w:rPr>
                                      <w:noProof/>
                                      <w:webHidden/>
                                    </w:rPr>
                                    <w:fldChar w:fldCharType="separate"/>
                                  </w:r>
                                  <w:r w:rsidR="00524DCC">
                                    <w:rPr>
                                      <w:noProof/>
                                      <w:webHidden/>
                                    </w:rPr>
                                    <w:t>16</w:t>
                                  </w:r>
                                  <w:r>
                                    <w:rPr>
                                      <w:noProof/>
                                      <w:webHidden/>
                                    </w:rPr>
                                    <w:fldChar w:fldCharType="end"/>
                                  </w:r>
                                </w:hyperlink>
                              </w:p>
                              <w:p w14:paraId="58E6C1FD" w14:textId="537EE20D" w:rsidR="00102833" w:rsidRDefault="00102833">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6114443" w:history="1">
                                  <w:r w:rsidRPr="00F963BA">
                                    <w:rPr>
                                      <w:rStyle w:val="Lienhypertexte"/>
                                      <w:noProof/>
                                    </w:rPr>
                                    <w:t>2.</w:t>
                                  </w:r>
                                  <w:r>
                                    <w:rPr>
                                      <w:rFonts w:asciiTheme="minorHAnsi" w:eastAsiaTheme="minorEastAsia" w:hAnsiTheme="minorHAnsi" w:cstheme="minorBidi"/>
                                      <w:b w:val="0"/>
                                      <w:noProof/>
                                      <w:color w:val="auto"/>
                                      <w:kern w:val="2"/>
                                      <w:sz w:val="24"/>
                                      <w:szCs w:val="24"/>
                                      <w14:ligatures w14:val="standardContextual"/>
                                      <w14:cntxtAlts w14:val="0"/>
                                    </w:rPr>
                                    <w:tab/>
                                  </w:r>
                                  <w:r w:rsidRPr="00F963BA">
                                    <w:rPr>
                                      <w:rStyle w:val="Lienhypertexte"/>
                                      <w:noProof/>
                                    </w:rPr>
                                    <w:t>Suivi et planning du projet</w:t>
                                  </w:r>
                                  <w:r>
                                    <w:rPr>
                                      <w:noProof/>
                                      <w:webHidden/>
                                    </w:rPr>
                                    <w:tab/>
                                  </w:r>
                                  <w:r>
                                    <w:rPr>
                                      <w:noProof/>
                                      <w:webHidden/>
                                    </w:rPr>
                                    <w:fldChar w:fldCharType="begin"/>
                                  </w:r>
                                  <w:r>
                                    <w:rPr>
                                      <w:noProof/>
                                      <w:webHidden/>
                                    </w:rPr>
                                    <w:instrText xml:space="preserve"> PAGEREF _Toc186114443 \h </w:instrText>
                                  </w:r>
                                  <w:r>
                                    <w:rPr>
                                      <w:noProof/>
                                      <w:webHidden/>
                                    </w:rPr>
                                  </w:r>
                                  <w:r>
                                    <w:rPr>
                                      <w:noProof/>
                                      <w:webHidden/>
                                    </w:rPr>
                                    <w:fldChar w:fldCharType="separate"/>
                                  </w:r>
                                  <w:r w:rsidR="00524DCC">
                                    <w:rPr>
                                      <w:noProof/>
                                      <w:webHidden/>
                                    </w:rPr>
                                    <w:t>17</w:t>
                                  </w:r>
                                  <w:r>
                                    <w:rPr>
                                      <w:noProof/>
                                      <w:webHidden/>
                                    </w:rPr>
                                    <w:fldChar w:fldCharType="end"/>
                                  </w:r>
                                </w:hyperlink>
                              </w:p>
                              <w:p w14:paraId="27ACFE59" w14:textId="317F8B08" w:rsidR="00102833" w:rsidRDefault="00102833">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6114444" w:history="1">
                                  <w:r w:rsidRPr="00F963BA">
                                    <w:rPr>
                                      <w:rStyle w:val="Lienhypertexte"/>
                                      <w:noProof/>
                                    </w:rPr>
                                    <w:t>3.</w:t>
                                  </w:r>
                                  <w:r>
                                    <w:rPr>
                                      <w:rFonts w:asciiTheme="minorHAnsi" w:eastAsiaTheme="minorEastAsia" w:hAnsiTheme="minorHAnsi" w:cstheme="minorBidi"/>
                                      <w:b w:val="0"/>
                                      <w:noProof/>
                                      <w:color w:val="auto"/>
                                      <w:kern w:val="2"/>
                                      <w:sz w:val="24"/>
                                      <w:szCs w:val="24"/>
                                      <w14:ligatures w14:val="standardContextual"/>
                                      <w14:cntxtAlts w14:val="0"/>
                                    </w:rPr>
                                    <w:tab/>
                                  </w:r>
                                  <w:r w:rsidRPr="00F963BA">
                                    <w:rPr>
                                      <w:rStyle w:val="Lienhypertexte"/>
                                      <w:noProof/>
                                    </w:rPr>
                                    <w:t>Engagements spécifiques</w:t>
                                  </w:r>
                                  <w:r>
                                    <w:rPr>
                                      <w:noProof/>
                                      <w:webHidden/>
                                    </w:rPr>
                                    <w:tab/>
                                  </w:r>
                                  <w:r>
                                    <w:rPr>
                                      <w:noProof/>
                                      <w:webHidden/>
                                    </w:rPr>
                                    <w:fldChar w:fldCharType="begin"/>
                                  </w:r>
                                  <w:r>
                                    <w:rPr>
                                      <w:noProof/>
                                      <w:webHidden/>
                                    </w:rPr>
                                    <w:instrText xml:space="preserve"> PAGEREF _Toc186114444 \h </w:instrText>
                                  </w:r>
                                  <w:r>
                                    <w:rPr>
                                      <w:noProof/>
                                      <w:webHidden/>
                                    </w:rPr>
                                  </w:r>
                                  <w:r>
                                    <w:rPr>
                                      <w:noProof/>
                                      <w:webHidden/>
                                    </w:rPr>
                                    <w:fldChar w:fldCharType="separate"/>
                                  </w:r>
                                  <w:r w:rsidR="00524DCC">
                                    <w:rPr>
                                      <w:noProof/>
                                      <w:webHidden/>
                                    </w:rPr>
                                    <w:t>17</w:t>
                                  </w:r>
                                  <w:r>
                                    <w:rPr>
                                      <w:noProof/>
                                      <w:webHidden/>
                                    </w:rPr>
                                    <w:fldChar w:fldCharType="end"/>
                                  </w:r>
                                </w:hyperlink>
                              </w:p>
                              <w:p w14:paraId="77FA813C" w14:textId="6502869B" w:rsidR="00102833" w:rsidRDefault="00102833">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6114453" w:history="1">
                                  <w:r w:rsidRPr="00F963BA">
                                    <w:rPr>
                                      <w:rStyle w:val="Lienhypertexte"/>
                                      <w:noProof/>
                                    </w:rPr>
                                    <w:t>4.</w:t>
                                  </w:r>
                                  <w:r>
                                    <w:rPr>
                                      <w:rFonts w:asciiTheme="minorHAnsi" w:eastAsiaTheme="minorEastAsia" w:hAnsiTheme="minorHAnsi" w:cstheme="minorBidi"/>
                                      <w:b w:val="0"/>
                                      <w:noProof/>
                                      <w:color w:val="auto"/>
                                      <w:kern w:val="2"/>
                                      <w:sz w:val="24"/>
                                      <w:szCs w:val="24"/>
                                      <w14:ligatures w14:val="standardContextual"/>
                                      <w14:cntxtAlts w14:val="0"/>
                                    </w:rPr>
                                    <w:tab/>
                                  </w:r>
                                  <w:r w:rsidRPr="00F963BA">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_Toc186114453 \h </w:instrText>
                                  </w:r>
                                  <w:r>
                                    <w:rPr>
                                      <w:noProof/>
                                      <w:webHidden/>
                                    </w:rPr>
                                  </w:r>
                                  <w:r>
                                    <w:rPr>
                                      <w:noProof/>
                                      <w:webHidden/>
                                    </w:rPr>
                                    <w:fldChar w:fldCharType="separate"/>
                                  </w:r>
                                  <w:r w:rsidR="00524DCC">
                                    <w:rPr>
                                      <w:noProof/>
                                      <w:webHidden/>
                                    </w:rPr>
                                    <w:t>22</w:t>
                                  </w:r>
                                  <w:r>
                                    <w:rPr>
                                      <w:noProof/>
                                      <w:webHidden/>
                                    </w:rPr>
                                    <w:fldChar w:fldCharType="end"/>
                                  </w:r>
                                </w:hyperlink>
                              </w:p>
                              <w:p w14:paraId="603CC678" w14:textId="2526DD5A" w:rsidR="00102833" w:rsidRDefault="00102833">
                                <w:pPr>
                                  <w:pStyle w:val="TM1"/>
                                  <w:tabs>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6114454" w:history="1">
                                  <w:r w:rsidRPr="00F963BA">
                                    <w:rPr>
                                      <w:rStyle w:val="Lienhypertexte"/>
                                      <w:noProof/>
                                    </w:rPr>
                                    <w:t>Annexe 1 / Exigences applicables aux fournisseurs des installations subventionnées par le fonds chaleur</w:t>
                                  </w:r>
                                  <w:r>
                                    <w:rPr>
                                      <w:noProof/>
                                      <w:webHidden/>
                                    </w:rPr>
                                    <w:tab/>
                                  </w:r>
                                  <w:r>
                                    <w:rPr>
                                      <w:noProof/>
                                      <w:webHidden/>
                                    </w:rPr>
                                    <w:fldChar w:fldCharType="begin"/>
                                  </w:r>
                                  <w:r>
                                    <w:rPr>
                                      <w:noProof/>
                                      <w:webHidden/>
                                    </w:rPr>
                                    <w:instrText xml:space="preserve"> PAGEREF _Toc186114454 \h </w:instrText>
                                  </w:r>
                                  <w:r>
                                    <w:rPr>
                                      <w:noProof/>
                                      <w:webHidden/>
                                    </w:rPr>
                                  </w:r>
                                  <w:r>
                                    <w:rPr>
                                      <w:noProof/>
                                      <w:webHidden/>
                                    </w:rPr>
                                    <w:fldChar w:fldCharType="separate"/>
                                  </w:r>
                                  <w:r w:rsidR="00524DCC">
                                    <w:rPr>
                                      <w:noProof/>
                                      <w:webHidden/>
                                    </w:rPr>
                                    <w:t>24</w:t>
                                  </w:r>
                                  <w:r>
                                    <w:rPr>
                                      <w:noProof/>
                                      <w:webHidden/>
                                    </w:rPr>
                                    <w:fldChar w:fldCharType="end"/>
                                  </w:r>
                                </w:hyperlink>
                              </w:p>
                              <w:p w14:paraId="1696C42F" w14:textId="6F265D20" w:rsidR="00102833" w:rsidRDefault="00102833">
                                <w:pPr>
                                  <w:pStyle w:val="TM1"/>
                                  <w:tabs>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6114455" w:history="1">
                                  <w:r w:rsidRPr="00F963BA">
                                    <w:rPr>
                                      <w:rStyle w:val="Lienhypertexte"/>
                                      <w:noProof/>
                                    </w:rPr>
                                    <w:t>Annexe 2</w:t>
                                  </w:r>
                                  <w:r w:rsidRPr="00F963BA">
                                    <w:rPr>
                                      <w:rStyle w:val="Lienhypertexte"/>
                                      <w:rFonts w:ascii="Calibri" w:hAnsi="Calibri" w:cs="Calibri"/>
                                      <w:noProof/>
                                    </w:rPr>
                                    <w:t> </w:t>
                                  </w:r>
                                  <w:r w:rsidRPr="00F963BA">
                                    <w:rPr>
                                      <w:rStyle w:val="Lienhypertexte"/>
                                      <w:noProof/>
                                    </w:rPr>
                                    <w:t>: R</w:t>
                                  </w:r>
                                  <w:r w:rsidRPr="00F963BA">
                                    <w:rPr>
                                      <w:rStyle w:val="Lienhypertexte"/>
                                      <w:rFonts w:cs="Marianne"/>
                                      <w:noProof/>
                                    </w:rPr>
                                    <w:t>é</w:t>
                                  </w:r>
                                  <w:r w:rsidRPr="00F963BA">
                                    <w:rPr>
                                      <w:rStyle w:val="Lienhypertexte"/>
                                      <w:noProof/>
                                    </w:rPr>
                                    <w:t>f</w:t>
                                  </w:r>
                                  <w:r w:rsidRPr="00F963BA">
                                    <w:rPr>
                                      <w:rStyle w:val="Lienhypertexte"/>
                                      <w:rFonts w:cs="Marianne"/>
                                      <w:noProof/>
                                    </w:rPr>
                                    <w:t>é</w:t>
                                  </w:r>
                                  <w:r w:rsidRPr="00F963BA">
                                    <w:rPr>
                                      <w:rStyle w:val="Lienhypertexte"/>
                                      <w:noProof/>
                                    </w:rPr>
                                    <w:t>rentiel pour l’élaboration d’un bilan combustibles biomasse</w:t>
                                  </w:r>
                                  <w:r>
                                    <w:rPr>
                                      <w:noProof/>
                                      <w:webHidden/>
                                    </w:rPr>
                                    <w:tab/>
                                  </w:r>
                                  <w:r>
                                    <w:rPr>
                                      <w:noProof/>
                                      <w:webHidden/>
                                    </w:rPr>
                                    <w:fldChar w:fldCharType="begin"/>
                                  </w:r>
                                  <w:r>
                                    <w:rPr>
                                      <w:noProof/>
                                      <w:webHidden/>
                                    </w:rPr>
                                    <w:instrText xml:space="preserve"> PAGEREF _Toc186114455 \h </w:instrText>
                                  </w:r>
                                  <w:r>
                                    <w:rPr>
                                      <w:noProof/>
                                      <w:webHidden/>
                                    </w:rPr>
                                  </w:r>
                                  <w:r>
                                    <w:rPr>
                                      <w:noProof/>
                                      <w:webHidden/>
                                    </w:rPr>
                                    <w:fldChar w:fldCharType="separate"/>
                                  </w:r>
                                  <w:r w:rsidR="00524DCC">
                                    <w:rPr>
                                      <w:noProof/>
                                      <w:webHidden/>
                                    </w:rPr>
                                    <w:t>26</w:t>
                                  </w:r>
                                  <w:r>
                                    <w:rPr>
                                      <w:noProof/>
                                      <w:webHidden/>
                                    </w:rPr>
                                    <w:fldChar w:fldCharType="end"/>
                                  </w:r>
                                </w:hyperlink>
                              </w:p>
                              <w:p w14:paraId="6FE7C7C2" w14:textId="1E8EE9BD" w:rsidR="00FC5E7B" w:rsidRPr="004C6570" w:rsidRDefault="00FC5E7B">
                                <w:pPr>
                                  <w:rPr>
                                    <w:sz w:val="12"/>
                                    <w:szCs w:val="12"/>
                                  </w:rPr>
                                </w:pPr>
                                <w:r w:rsidRPr="004C6570">
                                  <w:rPr>
                                    <w:b/>
                                    <w:bCs/>
                                    <w:color w:val="2B579A"/>
                                    <w:sz w:val="12"/>
                                    <w:szCs w:val="12"/>
                                    <w:shd w:val="clear" w:color="auto" w:fill="E6E6E6"/>
                                  </w:rPr>
                                  <w:fldChar w:fldCharType="end"/>
                                </w:r>
                              </w:p>
                            </w:sdtContent>
                          </w:sdt>
                          <w:p w14:paraId="52095493" w14:textId="654DAED3" w:rsidR="00FC5E7B" w:rsidRPr="004C6570" w:rsidRDefault="00FC5E7B">
                            <w:pPr>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Zone de texte 217" o:spid="_x0000_s1026" type="#_x0000_t202" style="position:absolute;margin-left:30.35pt;margin-top:157.1pt;width:444.75pt;height:513.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" filled="f" stroked="f">
                <v:textbox>
                  <w:txbxContent>
                    <w:sdt>
                      <w:sdtPr>
                        <w:rPr>
                          <w:rFonts w:ascii="Calibri" w:eastAsia="Times New Roman" w:hAnsi="Calibri" w:cs="Times New Roman"/>
                          <w:color w:val="000000"/>
                          <w:kern w:val="28"/>
                          <w:sz w:val="12"/>
                          <w:szCs w:val="12"/>
                          <w14:ligatures w14:val="standard"/>
                          <w14:cntxtAlts/>
                        </w:rPr>
                        <w:id w:val="895169241"/>
                        <w:docPartObj>
                          <w:docPartGallery w:val="Table of Contents"/>
                          <w:docPartUnique/>
                        </w:docPartObj>
                      </w:sdtPr>
                      <w:sdtEndPr>
                        <w:rPr>
                          <w:b/>
                          <w:bCs/>
                        </w:rPr>
                      </w:sdtEndPr>
                      <w:sdtContent>
                        <w:p w14:paraId="1781F6DA" w14:textId="33DE37A2" w:rsidR="00FC5E7B" w:rsidRPr="004C6570" w:rsidRDefault="00FC5E7B" w:rsidP="008E6529">
                          <w:pPr>
                            <w:pStyle w:val="En-ttedetabledesmatires"/>
                            <w:numPr>
                              <w:ilvl w:val="0"/>
                              <w:numId w:val="0"/>
                            </w:numPr>
                            <w:ind w:left="432"/>
                          </w:pPr>
                          <w:r w:rsidRPr="004C6570">
                            <w:t>Table des matières</w:t>
                          </w:r>
                        </w:p>
                        <w:p w14:paraId="5C3CB768" w14:textId="3FC23F99" w:rsidR="00102833" w:rsidRDefault="00FC5E7B">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r w:rsidRPr="004C6570">
                            <w:rPr>
                              <w:color w:val="2B579A"/>
                              <w:sz w:val="12"/>
                              <w:szCs w:val="12"/>
                              <w:shd w:val="clear" w:color="auto" w:fill="E6E6E6"/>
                            </w:rPr>
                            <w:fldChar w:fldCharType="begin"/>
                          </w:r>
                          <w:r w:rsidRPr="004C6570">
                            <w:rPr>
                              <w:sz w:val="12"/>
                              <w:szCs w:val="12"/>
                            </w:rPr>
                            <w:instrText xml:space="preserve"> TOC \o "1-3" \h \z \u </w:instrText>
                          </w:r>
                          <w:r w:rsidRPr="004C6570">
                            <w:rPr>
                              <w:color w:val="2B579A"/>
                              <w:sz w:val="12"/>
                              <w:szCs w:val="12"/>
                              <w:shd w:val="clear" w:color="auto" w:fill="E6E6E6"/>
                            </w:rPr>
                            <w:fldChar w:fldCharType="separate"/>
                          </w:r>
                          <w:hyperlink w:anchor="_Toc186114424" w:history="1">
                            <w:r w:rsidR="00102833" w:rsidRPr="00F963BA">
                              <w:rPr>
                                <w:rStyle w:val="Lienhypertexte"/>
                                <w:noProof/>
                              </w:rPr>
                              <w:t>1.</w:t>
                            </w:r>
                            <w:r w:rsidR="00102833">
                              <w:rPr>
                                <w:rFonts w:asciiTheme="minorHAnsi" w:eastAsiaTheme="minorEastAsia" w:hAnsiTheme="minorHAnsi" w:cstheme="minorBidi"/>
                                <w:b w:val="0"/>
                                <w:noProof/>
                                <w:color w:val="auto"/>
                                <w:kern w:val="2"/>
                                <w:sz w:val="24"/>
                                <w:szCs w:val="24"/>
                                <w14:ligatures w14:val="standardContextual"/>
                                <w14:cntxtAlts w14:val="0"/>
                              </w:rPr>
                              <w:tab/>
                            </w:r>
                            <w:r w:rsidR="00102833" w:rsidRPr="00F963BA">
                              <w:rPr>
                                <w:rStyle w:val="Lienhypertexte"/>
                                <w:noProof/>
                              </w:rPr>
                              <w:t>Description détaillée de l’opération</w:t>
                            </w:r>
                            <w:r w:rsidR="00102833">
                              <w:rPr>
                                <w:noProof/>
                                <w:webHidden/>
                              </w:rPr>
                              <w:tab/>
                            </w:r>
                            <w:r w:rsidR="00102833">
                              <w:rPr>
                                <w:noProof/>
                                <w:webHidden/>
                              </w:rPr>
                              <w:fldChar w:fldCharType="begin"/>
                            </w:r>
                            <w:r w:rsidR="00102833">
                              <w:rPr>
                                <w:noProof/>
                                <w:webHidden/>
                              </w:rPr>
                              <w:instrText xml:space="preserve"> PAGEREF _Toc186114424 \h </w:instrText>
                            </w:r>
                            <w:r w:rsidR="00102833">
                              <w:rPr>
                                <w:noProof/>
                                <w:webHidden/>
                              </w:rPr>
                            </w:r>
                            <w:r w:rsidR="00102833">
                              <w:rPr>
                                <w:noProof/>
                                <w:webHidden/>
                              </w:rPr>
                              <w:fldChar w:fldCharType="separate"/>
                            </w:r>
                            <w:r w:rsidR="00524DCC">
                              <w:rPr>
                                <w:noProof/>
                                <w:webHidden/>
                              </w:rPr>
                              <w:t>2</w:t>
                            </w:r>
                            <w:r w:rsidR="00102833">
                              <w:rPr>
                                <w:noProof/>
                                <w:webHidden/>
                              </w:rPr>
                              <w:fldChar w:fldCharType="end"/>
                            </w:r>
                          </w:hyperlink>
                        </w:p>
                        <w:p w14:paraId="2054F1D1" w14:textId="756ED912"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25" w:history="1">
                            <w:r w:rsidRPr="00F963BA">
                              <w:rPr>
                                <w:rStyle w:val="Lienhypertexte"/>
                                <w:noProof/>
                              </w:rPr>
                              <w:t>1.1</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Objet de l’opération</w:t>
                            </w:r>
                            <w:r>
                              <w:rPr>
                                <w:noProof/>
                                <w:webHidden/>
                              </w:rPr>
                              <w:tab/>
                            </w:r>
                            <w:r>
                              <w:rPr>
                                <w:noProof/>
                                <w:webHidden/>
                              </w:rPr>
                              <w:fldChar w:fldCharType="begin"/>
                            </w:r>
                            <w:r>
                              <w:rPr>
                                <w:noProof/>
                                <w:webHidden/>
                              </w:rPr>
                              <w:instrText xml:space="preserve"> PAGEREF _Toc186114425 \h </w:instrText>
                            </w:r>
                            <w:r>
                              <w:rPr>
                                <w:noProof/>
                                <w:webHidden/>
                              </w:rPr>
                            </w:r>
                            <w:r>
                              <w:rPr>
                                <w:noProof/>
                                <w:webHidden/>
                              </w:rPr>
                              <w:fldChar w:fldCharType="separate"/>
                            </w:r>
                            <w:r w:rsidR="00524DCC">
                              <w:rPr>
                                <w:noProof/>
                                <w:webHidden/>
                              </w:rPr>
                              <w:t>2</w:t>
                            </w:r>
                            <w:r>
                              <w:rPr>
                                <w:noProof/>
                                <w:webHidden/>
                              </w:rPr>
                              <w:fldChar w:fldCharType="end"/>
                            </w:r>
                          </w:hyperlink>
                        </w:p>
                        <w:p w14:paraId="75CD9B04" w14:textId="447FB278"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26" w:history="1">
                            <w:r w:rsidRPr="00F963BA">
                              <w:rPr>
                                <w:rStyle w:val="Lienhypertexte"/>
                                <w:noProof/>
                              </w:rPr>
                              <w:t>1.2</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Cadre général de l’organisation de l’opération</w:t>
                            </w:r>
                            <w:r>
                              <w:rPr>
                                <w:noProof/>
                                <w:webHidden/>
                              </w:rPr>
                              <w:tab/>
                            </w:r>
                            <w:r>
                              <w:rPr>
                                <w:noProof/>
                                <w:webHidden/>
                              </w:rPr>
                              <w:fldChar w:fldCharType="begin"/>
                            </w:r>
                            <w:r>
                              <w:rPr>
                                <w:noProof/>
                                <w:webHidden/>
                              </w:rPr>
                              <w:instrText xml:space="preserve"> PAGEREF _Toc186114426 \h </w:instrText>
                            </w:r>
                            <w:r>
                              <w:rPr>
                                <w:noProof/>
                                <w:webHidden/>
                              </w:rPr>
                            </w:r>
                            <w:r>
                              <w:rPr>
                                <w:noProof/>
                                <w:webHidden/>
                              </w:rPr>
                              <w:fldChar w:fldCharType="separate"/>
                            </w:r>
                            <w:r w:rsidR="00524DCC">
                              <w:rPr>
                                <w:noProof/>
                                <w:webHidden/>
                              </w:rPr>
                              <w:t>3</w:t>
                            </w:r>
                            <w:r>
                              <w:rPr>
                                <w:noProof/>
                                <w:webHidden/>
                              </w:rPr>
                              <w:fldChar w:fldCharType="end"/>
                            </w:r>
                          </w:hyperlink>
                        </w:p>
                        <w:p w14:paraId="6BC0DC37" w14:textId="725825B5"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27" w:history="1">
                            <w:r w:rsidRPr="00F963BA">
                              <w:rPr>
                                <w:rStyle w:val="Lienhypertexte"/>
                                <w:noProof/>
                              </w:rPr>
                              <w:t>1.3</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Intégration au territoire, historique de la situation existante</w:t>
                            </w:r>
                            <w:r>
                              <w:rPr>
                                <w:noProof/>
                                <w:webHidden/>
                              </w:rPr>
                              <w:tab/>
                            </w:r>
                            <w:r>
                              <w:rPr>
                                <w:noProof/>
                                <w:webHidden/>
                              </w:rPr>
                              <w:fldChar w:fldCharType="begin"/>
                            </w:r>
                            <w:r>
                              <w:rPr>
                                <w:noProof/>
                                <w:webHidden/>
                              </w:rPr>
                              <w:instrText xml:space="preserve"> PAGEREF _Toc186114427 \h </w:instrText>
                            </w:r>
                            <w:r>
                              <w:rPr>
                                <w:noProof/>
                                <w:webHidden/>
                              </w:rPr>
                            </w:r>
                            <w:r>
                              <w:rPr>
                                <w:noProof/>
                                <w:webHidden/>
                              </w:rPr>
                              <w:fldChar w:fldCharType="separate"/>
                            </w:r>
                            <w:r w:rsidR="00524DCC">
                              <w:rPr>
                                <w:noProof/>
                                <w:webHidden/>
                              </w:rPr>
                              <w:t>3</w:t>
                            </w:r>
                            <w:r>
                              <w:rPr>
                                <w:noProof/>
                                <w:webHidden/>
                              </w:rPr>
                              <w:fldChar w:fldCharType="end"/>
                            </w:r>
                          </w:hyperlink>
                        </w:p>
                        <w:p w14:paraId="60CD1C3F" w14:textId="55887263"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28" w:history="1">
                            <w:r w:rsidRPr="00F963BA">
                              <w:rPr>
                                <w:rStyle w:val="Lienhypertexte"/>
                                <w:noProof/>
                              </w:rPr>
                              <w:t>1.4</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Actions et études de faisabilité réalisées pour le montage du projet (schéma directeur…)</w:t>
                            </w:r>
                            <w:r>
                              <w:rPr>
                                <w:noProof/>
                                <w:webHidden/>
                              </w:rPr>
                              <w:tab/>
                            </w:r>
                            <w:r>
                              <w:rPr>
                                <w:noProof/>
                                <w:webHidden/>
                              </w:rPr>
                              <w:fldChar w:fldCharType="begin"/>
                            </w:r>
                            <w:r>
                              <w:rPr>
                                <w:noProof/>
                                <w:webHidden/>
                              </w:rPr>
                              <w:instrText xml:space="preserve"> PAGEREF _Toc186114428 \h </w:instrText>
                            </w:r>
                            <w:r>
                              <w:rPr>
                                <w:noProof/>
                                <w:webHidden/>
                              </w:rPr>
                            </w:r>
                            <w:r>
                              <w:rPr>
                                <w:noProof/>
                                <w:webHidden/>
                              </w:rPr>
                              <w:fldChar w:fldCharType="separate"/>
                            </w:r>
                            <w:r w:rsidR="00524DCC">
                              <w:rPr>
                                <w:noProof/>
                                <w:webHidden/>
                              </w:rPr>
                              <w:t>4</w:t>
                            </w:r>
                            <w:r>
                              <w:rPr>
                                <w:noProof/>
                                <w:webHidden/>
                              </w:rPr>
                              <w:fldChar w:fldCharType="end"/>
                            </w:r>
                          </w:hyperlink>
                        </w:p>
                        <w:p w14:paraId="37C176E0" w14:textId="483628D4"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29" w:history="1">
                            <w:r w:rsidRPr="00F963BA">
                              <w:rPr>
                                <w:rStyle w:val="Lienhypertexte"/>
                                <w:noProof/>
                              </w:rPr>
                              <w:t>1.5</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Démarche d’économie d’énergie</w:t>
                            </w:r>
                            <w:r>
                              <w:rPr>
                                <w:noProof/>
                                <w:webHidden/>
                              </w:rPr>
                              <w:tab/>
                            </w:r>
                            <w:r>
                              <w:rPr>
                                <w:noProof/>
                                <w:webHidden/>
                              </w:rPr>
                              <w:fldChar w:fldCharType="begin"/>
                            </w:r>
                            <w:r>
                              <w:rPr>
                                <w:noProof/>
                                <w:webHidden/>
                              </w:rPr>
                              <w:instrText xml:space="preserve"> PAGEREF _Toc186114429 \h </w:instrText>
                            </w:r>
                            <w:r>
                              <w:rPr>
                                <w:noProof/>
                                <w:webHidden/>
                              </w:rPr>
                            </w:r>
                            <w:r>
                              <w:rPr>
                                <w:noProof/>
                                <w:webHidden/>
                              </w:rPr>
                              <w:fldChar w:fldCharType="separate"/>
                            </w:r>
                            <w:r w:rsidR="00524DCC">
                              <w:rPr>
                                <w:noProof/>
                                <w:webHidden/>
                              </w:rPr>
                              <w:t>5</w:t>
                            </w:r>
                            <w:r>
                              <w:rPr>
                                <w:noProof/>
                                <w:webHidden/>
                              </w:rPr>
                              <w:fldChar w:fldCharType="end"/>
                            </w:r>
                          </w:hyperlink>
                        </w:p>
                        <w:p w14:paraId="13FA4EFD" w14:textId="5950E6BD"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30" w:history="1">
                            <w:r w:rsidRPr="00F963BA">
                              <w:rPr>
                                <w:rStyle w:val="Lienhypertexte"/>
                                <w:noProof/>
                              </w:rPr>
                              <w:t>1.6</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Description des besoins thermiques</w:t>
                            </w:r>
                            <w:r>
                              <w:rPr>
                                <w:noProof/>
                                <w:webHidden/>
                              </w:rPr>
                              <w:tab/>
                            </w:r>
                            <w:r>
                              <w:rPr>
                                <w:noProof/>
                                <w:webHidden/>
                              </w:rPr>
                              <w:fldChar w:fldCharType="begin"/>
                            </w:r>
                            <w:r>
                              <w:rPr>
                                <w:noProof/>
                                <w:webHidden/>
                              </w:rPr>
                              <w:instrText xml:space="preserve"> PAGEREF _Toc186114430 \h </w:instrText>
                            </w:r>
                            <w:r>
                              <w:rPr>
                                <w:noProof/>
                                <w:webHidden/>
                              </w:rPr>
                            </w:r>
                            <w:r>
                              <w:rPr>
                                <w:noProof/>
                                <w:webHidden/>
                              </w:rPr>
                              <w:fldChar w:fldCharType="separate"/>
                            </w:r>
                            <w:r w:rsidR="00524DCC">
                              <w:rPr>
                                <w:noProof/>
                                <w:webHidden/>
                              </w:rPr>
                              <w:t>5</w:t>
                            </w:r>
                            <w:r>
                              <w:rPr>
                                <w:noProof/>
                                <w:webHidden/>
                              </w:rPr>
                              <w:fldChar w:fldCharType="end"/>
                            </w:r>
                          </w:hyperlink>
                        </w:p>
                        <w:p w14:paraId="04B4EAB3" w14:textId="3F7D4499"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31" w:history="1">
                            <w:r w:rsidRPr="00F963BA">
                              <w:rPr>
                                <w:rStyle w:val="Lienhypertexte"/>
                                <w:noProof/>
                              </w:rPr>
                              <w:t>1.7</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Bilan énergétique avant et après opération</w:t>
                            </w:r>
                            <w:r>
                              <w:rPr>
                                <w:noProof/>
                                <w:webHidden/>
                              </w:rPr>
                              <w:tab/>
                            </w:r>
                            <w:r>
                              <w:rPr>
                                <w:noProof/>
                                <w:webHidden/>
                              </w:rPr>
                              <w:fldChar w:fldCharType="begin"/>
                            </w:r>
                            <w:r>
                              <w:rPr>
                                <w:noProof/>
                                <w:webHidden/>
                              </w:rPr>
                              <w:instrText xml:space="preserve"> PAGEREF _Toc186114431 \h </w:instrText>
                            </w:r>
                            <w:r>
                              <w:rPr>
                                <w:noProof/>
                                <w:webHidden/>
                              </w:rPr>
                            </w:r>
                            <w:r>
                              <w:rPr>
                                <w:noProof/>
                                <w:webHidden/>
                              </w:rPr>
                              <w:fldChar w:fldCharType="separate"/>
                            </w:r>
                            <w:r w:rsidR="00524DCC">
                              <w:rPr>
                                <w:noProof/>
                                <w:webHidden/>
                              </w:rPr>
                              <w:t>7</w:t>
                            </w:r>
                            <w:r>
                              <w:rPr>
                                <w:noProof/>
                                <w:webHidden/>
                              </w:rPr>
                              <w:fldChar w:fldCharType="end"/>
                            </w:r>
                          </w:hyperlink>
                        </w:p>
                        <w:p w14:paraId="2B9C7DA4" w14:textId="34029011"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32" w:history="1">
                            <w:r w:rsidRPr="00F963BA">
                              <w:rPr>
                                <w:rStyle w:val="Lienhypertexte"/>
                                <w:noProof/>
                              </w:rPr>
                              <w:t>1.8</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Financement et prix de chaleur avant et après opération</w:t>
                            </w:r>
                            <w:r>
                              <w:rPr>
                                <w:noProof/>
                                <w:webHidden/>
                              </w:rPr>
                              <w:tab/>
                            </w:r>
                            <w:r>
                              <w:rPr>
                                <w:noProof/>
                                <w:webHidden/>
                              </w:rPr>
                              <w:fldChar w:fldCharType="begin"/>
                            </w:r>
                            <w:r>
                              <w:rPr>
                                <w:noProof/>
                                <w:webHidden/>
                              </w:rPr>
                              <w:instrText xml:space="preserve"> PAGEREF _Toc186114432 \h </w:instrText>
                            </w:r>
                            <w:r>
                              <w:rPr>
                                <w:noProof/>
                                <w:webHidden/>
                              </w:rPr>
                            </w:r>
                            <w:r>
                              <w:rPr>
                                <w:noProof/>
                                <w:webHidden/>
                              </w:rPr>
                              <w:fldChar w:fldCharType="separate"/>
                            </w:r>
                            <w:r w:rsidR="00524DCC">
                              <w:rPr>
                                <w:noProof/>
                                <w:webHidden/>
                              </w:rPr>
                              <w:t>7</w:t>
                            </w:r>
                            <w:r>
                              <w:rPr>
                                <w:noProof/>
                                <w:webHidden/>
                              </w:rPr>
                              <w:fldChar w:fldCharType="end"/>
                            </w:r>
                          </w:hyperlink>
                        </w:p>
                        <w:p w14:paraId="2AFA40B8" w14:textId="4EFF74F5"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35" w:history="1">
                            <w:r w:rsidRPr="00F963BA">
                              <w:rPr>
                                <w:rStyle w:val="Lienhypertexte"/>
                                <w:noProof/>
                              </w:rPr>
                              <w:t>1.9</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Dimensionnement de l'installation de production Enr&amp;R</w:t>
                            </w:r>
                            <w:r>
                              <w:rPr>
                                <w:noProof/>
                                <w:webHidden/>
                              </w:rPr>
                              <w:tab/>
                            </w:r>
                            <w:r>
                              <w:rPr>
                                <w:noProof/>
                                <w:webHidden/>
                              </w:rPr>
                              <w:fldChar w:fldCharType="begin"/>
                            </w:r>
                            <w:r>
                              <w:rPr>
                                <w:noProof/>
                                <w:webHidden/>
                              </w:rPr>
                              <w:instrText xml:space="preserve"> PAGEREF _Toc186114435 \h </w:instrText>
                            </w:r>
                            <w:r>
                              <w:rPr>
                                <w:noProof/>
                                <w:webHidden/>
                              </w:rPr>
                            </w:r>
                            <w:r>
                              <w:rPr>
                                <w:noProof/>
                                <w:webHidden/>
                              </w:rPr>
                              <w:fldChar w:fldCharType="separate"/>
                            </w:r>
                            <w:r w:rsidR="00524DCC">
                              <w:rPr>
                                <w:noProof/>
                                <w:webHidden/>
                              </w:rPr>
                              <w:t>10</w:t>
                            </w:r>
                            <w:r>
                              <w:rPr>
                                <w:noProof/>
                                <w:webHidden/>
                              </w:rPr>
                              <w:fldChar w:fldCharType="end"/>
                            </w:r>
                          </w:hyperlink>
                        </w:p>
                        <w:p w14:paraId="5D91AA82" w14:textId="2BDFB7BB"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36" w:history="1">
                            <w:r w:rsidRPr="00F963BA">
                              <w:rPr>
                                <w:rStyle w:val="Lienhypertexte"/>
                                <w:noProof/>
                              </w:rPr>
                              <w:t>1.10</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Descriptif technique de l'installation et de ses performances</w:t>
                            </w:r>
                            <w:r w:rsidRPr="00F963BA">
                              <w:rPr>
                                <w:rStyle w:val="Lienhypertexte"/>
                                <w:rFonts w:ascii="Calibri" w:hAnsi="Calibri" w:cs="Calibri"/>
                                <w:noProof/>
                              </w:rPr>
                              <w:t> </w:t>
                            </w:r>
                            <w:r w:rsidRPr="00F963BA">
                              <w:rPr>
                                <w:rStyle w:val="Lienhypertexte"/>
                                <w:noProof/>
                              </w:rPr>
                              <w:t>:</w:t>
                            </w:r>
                            <w:r>
                              <w:rPr>
                                <w:noProof/>
                                <w:webHidden/>
                              </w:rPr>
                              <w:tab/>
                            </w:r>
                            <w:r>
                              <w:rPr>
                                <w:noProof/>
                                <w:webHidden/>
                              </w:rPr>
                              <w:fldChar w:fldCharType="begin"/>
                            </w:r>
                            <w:r>
                              <w:rPr>
                                <w:noProof/>
                                <w:webHidden/>
                              </w:rPr>
                              <w:instrText xml:space="preserve"> PAGEREF _Toc186114436 \h </w:instrText>
                            </w:r>
                            <w:r>
                              <w:rPr>
                                <w:noProof/>
                                <w:webHidden/>
                              </w:rPr>
                            </w:r>
                            <w:r>
                              <w:rPr>
                                <w:noProof/>
                                <w:webHidden/>
                              </w:rPr>
                              <w:fldChar w:fldCharType="separate"/>
                            </w:r>
                            <w:r w:rsidR="00524DCC">
                              <w:rPr>
                                <w:noProof/>
                                <w:webHidden/>
                              </w:rPr>
                              <w:t>10</w:t>
                            </w:r>
                            <w:r>
                              <w:rPr>
                                <w:noProof/>
                                <w:webHidden/>
                              </w:rPr>
                              <w:fldChar w:fldCharType="end"/>
                            </w:r>
                          </w:hyperlink>
                        </w:p>
                        <w:p w14:paraId="38472AFF" w14:textId="00E89771"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37" w:history="1">
                            <w:r w:rsidRPr="00F963BA">
                              <w:rPr>
                                <w:rStyle w:val="Lienhypertexte"/>
                                <w:noProof/>
                              </w:rPr>
                              <w:t>1.11</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Mode d'approvisionnement en ressources EnR&amp;R</w:t>
                            </w:r>
                            <w:r>
                              <w:rPr>
                                <w:noProof/>
                                <w:webHidden/>
                              </w:rPr>
                              <w:tab/>
                            </w:r>
                            <w:r>
                              <w:rPr>
                                <w:noProof/>
                                <w:webHidden/>
                              </w:rPr>
                              <w:fldChar w:fldCharType="begin"/>
                            </w:r>
                            <w:r>
                              <w:rPr>
                                <w:noProof/>
                                <w:webHidden/>
                              </w:rPr>
                              <w:instrText xml:space="preserve"> PAGEREF _Toc186114437 \h </w:instrText>
                            </w:r>
                            <w:r>
                              <w:rPr>
                                <w:noProof/>
                                <w:webHidden/>
                              </w:rPr>
                            </w:r>
                            <w:r>
                              <w:rPr>
                                <w:noProof/>
                                <w:webHidden/>
                              </w:rPr>
                              <w:fldChar w:fldCharType="separate"/>
                            </w:r>
                            <w:r w:rsidR="00524DCC">
                              <w:rPr>
                                <w:noProof/>
                                <w:webHidden/>
                              </w:rPr>
                              <w:t>11</w:t>
                            </w:r>
                            <w:r>
                              <w:rPr>
                                <w:noProof/>
                                <w:webHidden/>
                              </w:rPr>
                              <w:fldChar w:fldCharType="end"/>
                            </w:r>
                          </w:hyperlink>
                        </w:p>
                        <w:p w14:paraId="1D495673" w14:textId="15FD7BF4"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38" w:history="1">
                            <w:r w:rsidRPr="00F963BA">
                              <w:rPr>
                                <w:rStyle w:val="Lienhypertexte"/>
                                <w:noProof/>
                              </w:rPr>
                              <w:t>1.12</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Impact environnemental (qualité air, cendres …)</w:t>
                            </w:r>
                            <w:r>
                              <w:rPr>
                                <w:noProof/>
                                <w:webHidden/>
                              </w:rPr>
                              <w:tab/>
                            </w:r>
                            <w:r>
                              <w:rPr>
                                <w:noProof/>
                                <w:webHidden/>
                              </w:rPr>
                              <w:fldChar w:fldCharType="begin"/>
                            </w:r>
                            <w:r>
                              <w:rPr>
                                <w:noProof/>
                                <w:webHidden/>
                              </w:rPr>
                              <w:instrText xml:space="preserve"> PAGEREF _Toc186114438 \h </w:instrText>
                            </w:r>
                            <w:r>
                              <w:rPr>
                                <w:noProof/>
                                <w:webHidden/>
                              </w:rPr>
                            </w:r>
                            <w:r>
                              <w:rPr>
                                <w:noProof/>
                                <w:webHidden/>
                              </w:rPr>
                              <w:fldChar w:fldCharType="separate"/>
                            </w:r>
                            <w:r w:rsidR="00524DCC">
                              <w:rPr>
                                <w:noProof/>
                                <w:webHidden/>
                              </w:rPr>
                              <w:t>12</w:t>
                            </w:r>
                            <w:r>
                              <w:rPr>
                                <w:noProof/>
                                <w:webHidden/>
                              </w:rPr>
                              <w:fldChar w:fldCharType="end"/>
                            </w:r>
                          </w:hyperlink>
                        </w:p>
                        <w:p w14:paraId="21863D24" w14:textId="24195210"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39" w:history="1">
                            <w:r w:rsidRPr="00F963BA">
                              <w:rPr>
                                <w:rStyle w:val="Lienhypertexte"/>
                                <w:noProof/>
                              </w:rPr>
                              <w:t>1.13</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_Toc186114439 \h </w:instrText>
                            </w:r>
                            <w:r>
                              <w:rPr>
                                <w:noProof/>
                                <w:webHidden/>
                              </w:rPr>
                            </w:r>
                            <w:r>
                              <w:rPr>
                                <w:noProof/>
                                <w:webHidden/>
                              </w:rPr>
                              <w:fldChar w:fldCharType="separate"/>
                            </w:r>
                            <w:r w:rsidR="00524DCC">
                              <w:rPr>
                                <w:noProof/>
                                <w:webHidden/>
                              </w:rPr>
                              <w:t>14</w:t>
                            </w:r>
                            <w:r>
                              <w:rPr>
                                <w:noProof/>
                                <w:webHidden/>
                              </w:rPr>
                              <w:fldChar w:fldCharType="end"/>
                            </w:r>
                          </w:hyperlink>
                        </w:p>
                        <w:p w14:paraId="35E44CDE" w14:textId="6EC30B45"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40" w:history="1">
                            <w:r w:rsidRPr="00F963BA">
                              <w:rPr>
                                <w:rStyle w:val="Lienhypertexte"/>
                                <w:noProof/>
                              </w:rPr>
                              <w:t>1.14</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Caractéristiques principales du réseau de chaleur</w:t>
                            </w:r>
                            <w:r>
                              <w:rPr>
                                <w:noProof/>
                                <w:webHidden/>
                              </w:rPr>
                              <w:tab/>
                            </w:r>
                            <w:r>
                              <w:rPr>
                                <w:noProof/>
                                <w:webHidden/>
                              </w:rPr>
                              <w:fldChar w:fldCharType="begin"/>
                            </w:r>
                            <w:r>
                              <w:rPr>
                                <w:noProof/>
                                <w:webHidden/>
                              </w:rPr>
                              <w:instrText xml:space="preserve"> PAGEREF _Toc186114440 \h </w:instrText>
                            </w:r>
                            <w:r>
                              <w:rPr>
                                <w:noProof/>
                                <w:webHidden/>
                              </w:rPr>
                            </w:r>
                            <w:r>
                              <w:rPr>
                                <w:noProof/>
                                <w:webHidden/>
                              </w:rPr>
                              <w:fldChar w:fldCharType="separate"/>
                            </w:r>
                            <w:r w:rsidR="00524DCC">
                              <w:rPr>
                                <w:noProof/>
                                <w:webHidden/>
                              </w:rPr>
                              <w:t>14</w:t>
                            </w:r>
                            <w:r>
                              <w:rPr>
                                <w:noProof/>
                                <w:webHidden/>
                              </w:rPr>
                              <w:fldChar w:fldCharType="end"/>
                            </w:r>
                          </w:hyperlink>
                        </w:p>
                        <w:p w14:paraId="1265C2BC" w14:textId="42C40271"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41" w:history="1">
                            <w:r w:rsidRPr="00F963BA">
                              <w:rPr>
                                <w:rStyle w:val="Lienhypertexte"/>
                                <w:noProof/>
                              </w:rPr>
                              <w:t>1.15</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Description des travaux réseau de distribution de chaleur</w:t>
                            </w:r>
                            <w:r>
                              <w:rPr>
                                <w:noProof/>
                                <w:webHidden/>
                              </w:rPr>
                              <w:tab/>
                            </w:r>
                            <w:r>
                              <w:rPr>
                                <w:noProof/>
                                <w:webHidden/>
                              </w:rPr>
                              <w:fldChar w:fldCharType="begin"/>
                            </w:r>
                            <w:r>
                              <w:rPr>
                                <w:noProof/>
                                <w:webHidden/>
                              </w:rPr>
                              <w:instrText xml:space="preserve"> PAGEREF _Toc186114441 \h </w:instrText>
                            </w:r>
                            <w:r>
                              <w:rPr>
                                <w:noProof/>
                                <w:webHidden/>
                              </w:rPr>
                            </w:r>
                            <w:r>
                              <w:rPr>
                                <w:noProof/>
                                <w:webHidden/>
                              </w:rPr>
                              <w:fldChar w:fldCharType="separate"/>
                            </w:r>
                            <w:r w:rsidR="00524DCC">
                              <w:rPr>
                                <w:noProof/>
                                <w:webHidden/>
                              </w:rPr>
                              <w:t>14</w:t>
                            </w:r>
                            <w:r>
                              <w:rPr>
                                <w:noProof/>
                                <w:webHidden/>
                              </w:rPr>
                              <w:fldChar w:fldCharType="end"/>
                            </w:r>
                          </w:hyperlink>
                        </w:p>
                        <w:p w14:paraId="64EC50DB" w14:textId="0CAFA23E" w:rsidR="00102833" w:rsidRDefault="00102833">
                          <w:pPr>
                            <w:pStyle w:val="TM2"/>
                            <w:rPr>
                              <w:rFonts w:asciiTheme="minorHAnsi" w:eastAsiaTheme="minorEastAsia" w:hAnsiTheme="minorHAnsi" w:cstheme="minorBidi"/>
                              <w:noProof/>
                              <w:color w:val="auto"/>
                              <w:kern w:val="2"/>
                              <w:sz w:val="24"/>
                              <w:szCs w:val="24"/>
                              <w14:ligatures w14:val="standardContextual"/>
                              <w14:cntxtAlts w14:val="0"/>
                            </w:rPr>
                          </w:pPr>
                          <w:hyperlink w:anchor="_Toc186114442" w:history="1">
                            <w:r w:rsidRPr="00F963BA">
                              <w:rPr>
                                <w:rStyle w:val="Lienhypertexte"/>
                                <w:noProof/>
                              </w:rPr>
                              <w:t>1.16</w:t>
                            </w:r>
                            <w:r>
                              <w:rPr>
                                <w:rFonts w:asciiTheme="minorHAnsi" w:eastAsiaTheme="minorEastAsia" w:hAnsiTheme="minorHAnsi" w:cstheme="minorBidi"/>
                                <w:noProof/>
                                <w:color w:val="auto"/>
                                <w:kern w:val="2"/>
                                <w:sz w:val="24"/>
                                <w:szCs w:val="24"/>
                                <w14:ligatures w14:val="standardContextual"/>
                                <w14:cntxtAlts w14:val="0"/>
                              </w:rPr>
                              <w:tab/>
                            </w:r>
                            <w:r w:rsidRPr="00F963BA">
                              <w:rPr>
                                <w:rStyle w:val="Lienhypertexte"/>
                                <w:noProof/>
                              </w:rPr>
                              <w:t>Vérification des critères d’éligibilité</w:t>
                            </w:r>
                            <w:r>
                              <w:rPr>
                                <w:noProof/>
                                <w:webHidden/>
                              </w:rPr>
                              <w:tab/>
                            </w:r>
                            <w:r>
                              <w:rPr>
                                <w:noProof/>
                                <w:webHidden/>
                              </w:rPr>
                              <w:fldChar w:fldCharType="begin"/>
                            </w:r>
                            <w:r>
                              <w:rPr>
                                <w:noProof/>
                                <w:webHidden/>
                              </w:rPr>
                              <w:instrText xml:space="preserve"> PAGEREF _Toc186114442 \h </w:instrText>
                            </w:r>
                            <w:r>
                              <w:rPr>
                                <w:noProof/>
                                <w:webHidden/>
                              </w:rPr>
                            </w:r>
                            <w:r>
                              <w:rPr>
                                <w:noProof/>
                                <w:webHidden/>
                              </w:rPr>
                              <w:fldChar w:fldCharType="separate"/>
                            </w:r>
                            <w:r w:rsidR="00524DCC">
                              <w:rPr>
                                <w:noProof/>
                                <w:webHidden/>
                              </w:rPr>
                              <w:t>16</w:t>
                            </w:r>
                            <w:r>
                              <w:rPr>
                                <w:noProof/>
                                <w:webHidden/>
                              </w:rPr>
                              <w:fldChar w:fldCharType="end"/>
                            </w:r>
                          </w:hyperlink>
                        </w:p>
                        <w:p w14:paraId="58E6C1FD" w14:textId="537EE20D" w:rsidR="00102833" w:rsidRDefault="00102833">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6114443" w:history="1">
                            <w:r w:rsidRPr="00F963BA">
                              <w:rPr>
                                <w:rStyle w:val="Lienhypertexte"/>
                                <w:noProof/>
                              </w:rPr>
                              <w:t>2.</w:t>
                            </w:r>
                            <w:r>
                              <w:rPr>
                                <w:rFonts w:asciiTheme="minorHAnsi" w:eastAsiaTheme="minorEastAsia" w:hAnsiTheme="minorHAnsi" w:cstheme="minorBidi"/>
                                <w:b w:val="0"/>
                                <w:noProof/>
                                <w:color w:val="auto"/>
                                <w:kern w:val="2"/>
                                <w:sz w:val="24"/>
                                <w:szCs w:val="24"/>
                                <w14:ligatures w14:val="standardContextual"/>
                                <w14:cntxtAlts w14:val="0"/>
                              </w:rPr>
                              <w:tab/>
                            </w:r>
                            <w:r w:rsidRPr="00F963BA">
                              <w:rPr>
                                <w:rStyle w:val="Lienhypertexte"/>
                                <w:noProof/>
                              </w:rPr>
                              <w:t>Suivi et planning du projet</w:t>
                            </w:r>
                            <w:r>
                              <w:rPr>
                                <w:noProof/>
                                <w:webHidden/>
                              </w:rPr>
                              <w:tab/>
                            </w:r>
                            <w:r>
                              <w:rPr>
                                <w:noProof/>
                                <w:webHidden/>
                              </w:rPr>
                              <w:fldChar w:fldCharType="begin"/>
                            </w:r>
                            <w:r>
                              <w:rPr>
                                <w:noProof/>
                                <w:webHidden/>
                              </w:rPr>
                              <w:instrText xml:space="preserve"> PAGEREF _Toc186114443 \h </w:instrText>
                            </w:r>
                            <w:r>
                              <w:rPr>
                                <w:noProof/>
                                <w:webHidden/>
                              </w:rPr>
                            </w:r>
                            <w:r>
                              <w:rPr>
                                <w:noProof/>
                                <w:webHidden/>
                              </w:rPr>
                              <w:fldChar w:fldCharType="separate"/>
                            </w:r>
                            <w:r w:rsidR="00524DCC">
                              <w:rPr>
                                <w:noProof/>
                                <w:webHidden/>
                              </w:rPr>
                              <w:t>17</w:t>
                            </w:r>
                            <w:r>
                              <w:rPr>
                                <w:noProof/>
                                <w:webHidden/>
                              </w:rPr>
                              <w:fldChar w:fldCharType="end"/>
                            </w:r>
                          </w:hyperlink>
                        </w:p>
                        <w:p w14:paraId="27ACFE59" w14:textId="317F8B08" w:rsidR="00102833" w:rsidRDefault="00102833">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6114444" w:history="1">
                            <w:r w:rsidRPr="00F963BA">
                              <w:rPr>
                                <w:rStyle w:val="Lienhypertexte"/>
                                <w:noProof/>
                              </w:rPr>
                              <w:t>3.</w:t>
                            </w:r>
                            <w:r>
                              <w:rPr>
                                <w:rFonts w:asciiTheme="minorHAnsi" w:eastAsiaTheme="minorEastAsia" w:hAnsiTheme="minorHAnsi" w:cstheme="minorBidi"/>
                                <w:b w:val="0"/>
                                <w:noProof/>
                                <w:color w:val="auto"/>
                                <w:kern w:val="2"/>
                                <w:sz w:val="24"/>
                                <w:szCs w:val="24"/>
                                <w14:ligatures w14:val="standardContextual"/>
                                <w14:cntxtAlts w14:val="0"/>
                              </w:rPr>
                              <w:tab/>
                            </w:r>
                            <w:r w:rsidRPr="00F963BA">
                              <w:rPr>
                                <w:rStyle w:val="Lienhypertexte"/>
                                <w:noProof/>
                              </w:rPr>
                              <w:t>Engagements spécifiques</w:t>
                            </w:r>
                            <w:r>
                              <w:rPr>
                                <w:noProof/>
                                <w:webHidden/>
                              </w:rPr>
                              <w:tab/>
                            </w:r>
                            <w:r>
                              <w:rPr>
                                <w:noProof/>
                                <w:webHidden/>
                              </w:rPr>
                              <w:fldChar w:fldCharType="begin"/>
                            </w:r>
                            <w:r>
                              <w:rPr>
                                <w:noProof/>
                                <w:webHidden/>
                              </w:rPr>
                              <w:instrText xml:space="preserve"> PAGEREF _Toc186114444 \h </w:instrText>
                            </w:r>
                            <w:r>
                              <w:rPr>
                                <w:noProof/>
                                <w:webHidden/>
                              </w:rPr>
                            </w:r>
                            <w:r>
                              <w:rPr>
                                <w:noProof/>
                                <w:webHidden/>
                              </w:rPr>
                              <w:fldChar w:fldCharType="separate"/>
                            </w:r>
                            <w:r w:rsidR="00524DCC">
                              <w:rPr>
                                <w:noProof/>
                                <w:webHidden/>
                              </w:rPr>
                              <w:t>17</w:t>
                            </w:r>
                            <w:r>
                              <w:rPr>
                                <w:noProof/>
                                <w:webHidden/>
                              </w:rPr>
                              <w:fldChar w:fldCharType="end"/>
                            </w:r>
                          </w:hyperlink>
                        </w:p>
                        <w:p w14:paraId="77FA813C" w14:textId="6502869B" w:rsidR="00102833" w:rsidRDefault="00102833">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6114453" w:history="1">
                            <w:r w:rsidRPr="00F963BA">
                              <w:rPr>
                                <w:rStyle w:val="Lienhypertexte"/>
                                <w:noProof/>
                              </w:rPr>
                              <w:t>4.</w:t>
                            </w:r>
                            <w:r>
                              <w:rPr>
                                <w:rFonts w:asciiTheme="minorHAnsi" w:eastAsiaTheme="minorEastAsia" w:hAnsiTheme="minorHAnsi" w:cstheme="minorBidi"/>
                                <w:b w:val="0"/>
                                <w:noProof/>
                                <w:color w:val="auto"/>
                                <w:kern w:val="2"/>
                                <w:sz w:val="24"/>
                                <w:szCs w:val="24"/>
                                <w14:ligatures w14:val="standardContextual"/>
                                <w14:cntxtAlts w14:val="0"/>
                              </w:rPr>
                              <w:tab/>
                            </w:r>
                            <w:r w:rsidRPr="00F963BA">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_Toc186114453 \h </w:instrText>
                            </w:r>
                            <w:r>
                              <w:rPr>
                                <w:noProof/>
                                <w:webHidden/>
                              </w:rPr>
                            </w:r>
                            <w:r>
                              <w:rPr>
                                <w:noProof/>
                                <w:webHidden/>
                              </w:rPr>
                              <w:fldChar w:fldCharType="separate"/>
                            </w:r>
                            <w:r w:rsidR="00524DCC">
                              <w:rPr>
                                <w:noProof/>
                                <w:webHidden/>
                              </w:rPr>
                              <w:t>22</w:t>
                            </w:r>
                            <w:r>
                              <w:rPr>
                                <w:noProof/>
                                <w:webHidden/>
                              </w:rPr>
                              <w:fldChar w:fldCharType="end"/>
                            </w:r>
                          </w:hyperlink>
                        </w:p>
                        <w:p w14:paraId="603CC678" w14:textId="2526DD5A" w:rsidR="00102833" w:rsidRDefault="00102833">
                          <w:pPr>
                            <w:pStyle w:val="TM1"/>
                            <w:tabs>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6114454" w:history="1">
                            <w:r w:rsidRPr="00F963BA">
                              <w:rPr>
                                <w:rStyle w:val="Lienhypertexte"/>
                                <w:noProof/>
                              </w:rPr>
                              <w:t>Annexe 1 / Exigences applicables aux fournisseurs des installations subventionnées par le fonds chaleur</w:t>
                            </w:r>
                            <w:r>
                              <w:rPr>
                                <w:noProof/>
                                <w:webHidden/>
                              </w:rPr>
                              <w:tab/>
                            </w:r>
                            <w:r>
                              <w:rPr>
                                <w:noProof/>
                                <w:webHidden/>
                              </w:rPr>
                              <w:fldChar w:fldCharType="begin"/>
                            </w:r>
                            <w:r>
                              <w:rPr>
                                <w:noProof/>
                                <w:webHidden/>
                              </w:rPr>
                              <w:instrText xml:space="preserve"> PAGEREF _Toc186114454 \h </w:instrText>
                            </w:r>
                            <w:r>
                              <w:rPr>
                                <w:noProof/>
                                <w:webHidden/>
                              </w:rPr>
                            </w:r>
                            <w:r>
                              <w:rPr>
                                <w:noProof/>
                                <w:webHidden/>
                              </w:rPr>
                              <w:fldChar w:fldCharType="separate"/>
                            </w:r>
                            <w:r w:rsidR="00524DCC">
                              <w:rPr>
                                <w:noProof/>
                                <w:webHidden/>
                              </w:rPr>
                              <w:t>24</w:t>
                            </w:r>
                            <w:r>
                              <w:rPr>
                                <w:noProof/>
                                <w:webHidden/>
                              </w:rPr>
                              <w:fldChar w:fldCharType="end"/>
                            </w:r>
                          </w:hyperlink>
                        </w:p>
                        <w:p w14:paraId="1696C42F" w14:textId="6F265D20" w:rsidR="00102833" w:rsidRDefault="00102833">
                          <w:pPr>
                            <w:pStyle w:val="TM1"/>
                            <w:tabs>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6114455" w:history="1">
                            <w:r w:rsidRPr="00F963BA">
                              <w:rPr>
                                <w:rStyle w:val="Lienhypertexte"/>
                                <w:noProof/>
                              </w:rPr>
                              <w:t>Annexe 2</w:t>
                            </w:r>
                            <w:r w:rsidRPr="00F963BA">
                              <w:rPr>
                                <w:rStyle w:val="Lienhypertexte"/>
                                <w:rFonts w:ascii="Calibri" w:hAnsi="Calibri" w:cs="Calibri"/>
                                <w:noProof/>
                              </w:rPr>
                              <w:t> </w:t>
                            </w:r>
                            <w:r w:rsidRPr="00F963BA">
                              <w:rPr>
                                <w:rStyle w:val="Lienhypertexte"/>
                                <w:noProof/>
                              </w:rPr>
                              <w:t>: R</w:t>
                            </w:r>
                            <w:r w:rsidRPr="00F963BA">
                              <w:rPr>
                                <w:rStyle w:val="Lienhypertexte"/>
                                <w:rFonts w:cs="Marianne"/>
                                <w:noProof/>
                              </w:rPr>
                              <w:t>é</w:t>
                            </w:r>
                            <w:r w:rsidRPr="00F963BA">
                              <w:rPr>
                                <w:rStyle w:val="Lienhypertexte"/>
                                <w:noProof/>
                              </w:rPr>
                              <w:t>f</w:t>
                            </w:r>
                            <w:r w:rsidRPr="00F963BA">
                              <w:rPr>
                                <w:rStyle w:val="Lienhypertexte"/>
                                <w:rFonts w:cs="Marianne"/>
                                <w:noProof/>
                              </w:rPr>
                              <w:t>é</w:t>
                            </w:r>
                            <w:r w:rsidRPr="00F963BA">
                              <w:rPr>
                                <w:rStyle w:val="Lienhypertexte"/>
                                <w:noProof/>
                              </w:rPr>
                              <w:t>rentiel pour l’élaboration d’un bilan combustibles biomasse</w:t>
                            </w:r>
                            <w:r>
                              <w:rPr>
                                <w:noProof/>
                                <w:webHidden/>
                              </w:rPr>
                              <w:tab/>
                            </w:r>
                            <w:r>
                              <w:rPr>
                                <w:noProof/>
                                <w:webHidden/>
                              </w:rPr>
                              <w:fldChar w:fldCharType="begin"/>
                            </w:r>
                            <w:r>
                              <w:rPr>
                                <w:noProof/>
                                <w:webHidden/>
                              </w:rPr>
                              <w:instrText xml:space="preserve"> PAGEREF _Toc186114455 \h </w:instrText>
                            </w:r>
                            <w:r>
                              <w:rPr>
                                <w:noProof/>
                                <w:webHidden/>
                              </w:rPr>
                            </w:r>
                            <w:r>
                              <w:rPr>
                                <w:noProof/>
                                <w:webHidden/>
                              </w:rPr>
                              <w:fldChar w:fldCharType="separate"/>
                            </w:r>
                            <w:r w:rsidR="00524DCC">
                              <w:rPr>
                                <w:noProof/>
                                <w:webHidden/>
                              </w:rPr>
                              <w:t>26</w:t>
                            </w:r>
                            <w:r>
                              <w:rPr>
                                <w:noProof/>
                                <w:webHidden/>
                              </w:rPr>
                              <w:fldChar w:fldCharType="end"/>
                            </w:r>
                          </w:hyperlink>
                        </w:p>
                        <w:p w14:paraId="6FE7C7C2" w14:textId="1E8EE9BD" w:rsidR="00FC5E7B" w:rsidRPr="004C6570" w:rsidRDefault="00FC5E7B">
                          <w:pPr>
                            <w:rPr>
                              <w:sz w:val="12"/>
                              <w:szCs w:val="12"/>
                            </w:rPr>
                          </w:pPr>
                          <w:r w:rsidRPr="004C6570">
                            <w:rPr>
                              <w:b/>
                              <w:bCs/>
                              <w:color w:val="2B579A"/>
                              <w:sz w:val="12"/>
                              <w:szCs w:val="12"/>
                              <w:shd w:val="clear" w:color="auto" w:fill="E6E6E6"/>
                            </w:rPr>
                            <w:fldChar w:fldCharType="end"/>
                          </w:r>
                        </w:p>
                      </w:sdtContent>
                    </w:sdt>
                    <w:p w14:paraId="52095493" w14:textId="654DAED3" w:rsidR="00FC5E7B" w:rsidRPr="004C6570" w:rsidRDefault="00FC5E7B">
                      <w:pPr>
                        <w:rPr>
                          <w:sz w:val="12"/>
                          <w:szCs w:val="12"/>
                        </w:rPr>
                      </w:pPr>
                    </w:p>
                  </w:txbxContent>
                </v:textbox>
                <w10:wrap type="square" anchorx="margin"/>
              </v:shape>
            </w:pict>
          </mc:Fallback>
        </mc:AlternateContent>
      </w:r>
      <w:r w:rsidRPr="00A95195">
        <w:rPr>
          <w:noProof/>
          <w:color w:val="2B579A"/>
          <w:shd w:val="clear" w:color="auto" w:fill="E6E6E6"/>
        </w:rPr>
        <w:drawing>
          <wp:anchor distT="0" distB="0" distL="114300" distR="114300" simplePos="0" relativeHeight="251658243" behindDoc="1" locked="0" layoutInCell="1" allowOverlap="1" wp14:anchorId="0FA380C0" wp14:editId="246F3285">
            <wp:simplePos x="0" y="0"/>
            <wp:positionH relativeFrom="page">
              <wp:posOffset>2540</wp:posOffset>
            </wp:positionH>
            <wp:positionV relativeFrom="paragraph">
              <wp:posOffset>-895985</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95195">
        <w:rPr>
          <w:noProof/>
          <w:color w:val="2B579A"/>
          <w:shd w:val="clear" w:color="auto" w:fill="E6E6E6"/>
        </w:rPr>
        <mc:AlternateContent>
          <mc:Choice Requires="wps">
            <w:drawing>
              <wp:anchor distT="0" distB="0" distL="114300" distR="114300" simplePos="0" relativeHeight="251658242" behindDoc="0" locked="0" layoutInCell="1" allowOverlap="1" wp14:anchorId="1CD64EA4" wp14:editId="246E0A6B">
                <wp:simplePos x="0" y="0"/>
                <wp:positionH relativeFrom="margin">
                  <wp:posOffset>2540</wp:posOffset>
                </wp:positionH>
                <wp:positionV relativeFrom="paragraph">
                  <wp:posOffset>583565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02D67FE">
              <v:rect id="Rectangle 2" style="position:absolute;margin-left:.2pt;margin-top:45.95pt;width:549pt;height:67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2B3F4E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">
                <w10:wrap anchorx="margin"/>
              </v:rect>
            </w:pict>
          </mc:Fallback>
        </mc:AlternateContent>
      </w:r>
      <w:r w:rsidR="00A95195" w:rsidRPr="006B1608">
        <w:rPr>
          <w:noProof/>
          <w:color w:val="2B579A"/>
          <w:shd w:val="clear" w:color="auto" w:fill="E6E6E6"/>
        </w:rPr>
        <mc:AlternateContent>
          <mc:Choice Requires="wps">
            <w:drawing>
              <wp:anchor distT="45720" distB="45720" distL="114300" distR="114300" simplePos="0" relativeHeight="251658240" behindDoc="0" locked="0" layoutInCell="1" allowOverlap="1" wp14:anchorId="7D982735" wp14:editId="2AE657B1">
                <wp:simplePos x="0" y="0"/>
                <wp:positionH relativeFrom="margin">
                  <wp:posOffset>385444</wp:posOffset>
                </wp:positionH>
                <wp:positionV relativeFrom="paragraph">
                  <wp:posOffset>852170</wp:posOffset>
                </wp:positionV>
                <wp:extent cx="5664937" cy="1238250"/>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937" cy="12382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1B397C08" w:rsidR="00FC5E7B" w:rsidRDefault="00FC5E7B" w:rsidP="00A95195">
                            <w:pPr>
                              <w:pStyle w:val="TITREPRINCIPAL1repage"/>
                            </w:pPr>
                            <w:r>
                              <w:t>Volet technique</w:t>
                            </w:r>
                            <w:r w:rsidR="00A612BE">
                              <w:t xml:space="preserve"> </w:t>
                            </w:r>
                            <w:r w:rsidR="001D27CA">
                              <w:t xml:space="preserve">- </w:t>
                            </w:r>
                            <w:r w:rsidR="00A612BE">
                              <w:t>202</w:t>
                            </w:r>
                            <w:r w:rsidR="00102833">
                              <w:t>5</w:t>
                            </w:r>
                          </w:p>
                          <w:p w14:paraId="61EAEACB" w14:textId="73798A46" w:rsidR="00FC5E7B" w:rsidRPr="006F4488" w:rsidRDefault="00FC5E7B" w:rsidP="00B94215">
                            <w:pPr>
                              <w:pStyle w:val="SOUS-TITREPRINCIPAL1repage"/>
                            </w:pPr>
                            <w:r>
                              <w:t xml:space="preserve">Chaufferie biomasse énergie avec réseau de chaleur </w:t>
                            </w:r>
                            <w:r w:rsidR="009E1CD8">
                              <w:t>≤</w:t>
                            </w:r>
                            <w:r w:rsidR="000D5647">
                              <w:t xml:space="preserve"> 12</w:t>
                            </w:r>
                            <w:r w:rsidR="000D5647">
                              <w:rPr>
                                <w:rFonts w:ascii="Calibri" w:hAnsi="Calibri" w:cs="Calibri"/>
                              </w:rPr>
                              <w:t> </w:t>
                            </w:r>
                            <w:r w:rsidR="000D5647">
                              <w:t>000 MWh EnR&amp;R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Zone de texte 7" o:spid="_x0000_s1027" style="position:absolute;margin-left:30.35pt;margin-top:67.1pt;width:446.05pt;height:9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" adj="-11796480,,5400" path="m,l3136900,,2838450,786765,,786765,,xe" fillcolor="white [3212]" stroked="f">
                <v:stroke joinstyle="miter"/>
                <v:formulas/>
                <v:path arrowok="t" o:connecttype="custom" o:connectlocs="0,0;5664937,0;5125965,1238250;0,1238250;0,0" o:connectangles="0,0,0,0,0" textboxrect="0,0,3136900,786765"/>
                <v:textbox>
                  <w:txbxContent>
                    <w:p w14:paraId="6BF64611" w14:textId="1B397C08" w:rsidR="00FC5E7B" w:rsidRDefault="00FC5E7B" w:rsidP="00A95195">
                      <w:pPr>
                        <w:pStyle w:val="TITREPRINCIPAL1repage"/>
                      </w:pPr>
                      <w:r>
                        <w:t>Volet technique</w:t>
                      </w:r>
                      <w:r w:rsidR="00A612BE">
                        <w:t xml:space="preserve"> </w:t>
                      </w:r>
                      <w:r w:rsidR="001D27CA">
                        <w:t xml:space="preserve">- </w:t>
                      </w:r>
                      <w:r w:rsidR="00A612BE">
                        <w:t>202</w:t>
                      </w:r>
                      <w:r w:rsidR="00102833">
                        <w:t>5</w:t>
                      </w:r>
                    </w:p>
                    <w:p w14:paraId="61EAEACB" w14:textId="73798A46" w:rsidR="00FC5E7B" w:rsidRPr="006F4488" w:rsidRDefault="00FC5E7B" w:rsidP="00B94215">
                      <w:pPr>
                        <w:pStyle w:val="SOUS-TITREPRINCIPAL1repage"/>
                      </w:pPr>
                      <w:r>
                        <w:t xml:space="preserve">Chaufferie biomasse énergie avec réseau de chaleur </w:t>
                      </w:r>
                      <w:r w:rsidR="009E1CD8">
                        <w:t>≤</w:t>
                      </w:r>
                      <w:r w:rsidR="000D5647">
                        <w:t xml:space="preserve"> 12</w:t>
                      </w:r>
                      <w:r w:rsidR="000D5647">
                        <w:rPr>
                          <w:rFonts w:ascii="Calibri" w:hAnsi="Calibri" w:cs="Calibri"/>
                        </w:rPr>
                        <w:t> </w:t>
                      </w:r>
                      <w:r w:rsidR="000D5647">
                        <w:t>000 MWh EnR&amp;R</w:t>
                      </w:r>
                    </w:p>
                  </w:txbxContent>
                </v:textbox>
                <w10:wrap anchorx="margin"/>
              </v:shape>
            </w:pict>
          </mc:Fallback>
        </mc:AlternateContent>
      </w:r>
      <w:r w:rsidR="00355E54">
        <w:br w:type="page"/>
      </w:r>
    </w:p>
    <w:p w14:paraId="7194C7B8" w14:textId="4AC8DF09" w:rsidR="00081363" w:rsidRPr="00D95037" w:rsidRDefault="00081363" w:rsidP="008E6529">
      <w:pPr>
        <w:pStyle w:val="Titre1"/>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3494933"/>
      <w:bookmarkStart w:id="11" w:name="_Toc53495144"/>
      <w:bookmarkStart w:id="12" w:name="_Toc53495305"/>
      <w:bookmarkStart w:id="13" w:name="_Toc53498097"/>
      <w:bookmarkStart w:id="14" w:name="_Toc54106960"/>
      <w:bookmarkStart w:id="15" w:name="_Toc57966733"/>
      <w:bookmarkStart w:id="16" w:name="_Toc59009023"/>
      <w:bookmarkStart w:id="17" w:name="_Toc59010011"/>
      <w:bookmarkStart w:id="18" w:name="_Toc85723955"/>
      <w:bookmarkStart w:id="19" w:name="_Toc86919152"/>
      <w:bookmarkStart w:id="20" w:name="_Toc122344809"/>
      <w:bookmarkStart w:id="21" w:name="_Toc122344976"/>
      <w:bookmarkStart w:id="22" w:name="_Toc186114424"/>
      <w:r w:rsidRPr="00D95037">
        <w:lastRenderedPageBreak/>
        <w:t xml:space="preserve">Description </w:t>
      </w:r>
      <w:bookmarkEnd w:id="0"/>
      <w:r w:rsidR="00735187">
        <w:t xml:space="preserve">détaillée </w:t>
      </w:r>
      <w:r w:rsidRPr="00D95037">
        <w:t>de l’opération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77FB9A3" w14:textId="608D10E1" w:rsidR="00C4273E" w:rsidRPr="00C4273E" w:rsidRDefault="00B4523A" w:rsidP="001369A5">
      <w:pPr>
        <w:pStyle w:val="Titre2"/>
      </w:pPr>
      <w:bookmarkStart w:id="23" w:name="_Toc85723956"/>
      <w:bookmarkStart w:id="24" w:name="_Toc86919153"/>
      <w:bookmarkStart w:id="25" w:name="_Toc122344810"/>
      <w:bookmarkStart w:id="26" w:name="_Toc122344977"/>
      <w:bookmarkStart w:id="27" w:name="_Toc186114425"/>
      <w:bookmarkStart w:id="28" w:name="_Toc51062369"/>
      <w:r>
        <w:t>Objet de l’opération</w:t>
      </w:r>
      <w:bookmarkEnd w:id="23"/>
      <w:bookmarkEnd w:id="24"/>
      <w:bookmarkEnd w:id="25"/>
      <w:bookmarkEnd w:id="26"/>
      <w:bookmarkEnd w:id="27"/>
    </w:p>
    <w:p w14:paraId="1B29E02E" w14:textId="77777777" w:rsidR="00C4273E" w:rsidRDefault="00C4273E" w:rsidP="00F62D40">
      <w:pPr>
        <w:spacing w:after="0" w:line="240" w:lineRule="auto"/>
        <w:jc w:val="both"/>
        <w:rPr>
          <w:rFonts w:ascii="Marianne Light" w:hAnsi="Marianne Light" w:cs="Arial"/>
          <w:color w:val="auto"/>
          <w:sz w:val="16"/>
          <w:szCs w:val="16"/>
          <w:lang w:eastAsia="en-US"/>
          <w14:ligatures w14:val="none"/>
          <w14:cntxtAlts w14:val="0"/>
        </w:rPr>
      </w:pPr>
    </w:p>
    <w:p w14:paraId="2146EEAD" w14:textId="6ED4C9EE" w:rsidR="00B4523A" w:rsidRPr="00D664B4" w:rsidRDefault="00B4523A" w:rsidP="00B4523A">
      <w:pPr>
        <w:pStyle w:val="TexteCourant"/>
        <w:rPr>
          <w:i/>
          <w:iCs/>
        </w:rPr>
      </w:pPr>
      <w:bookmarkStart w:id="29" w:name="_Toc33454424"/>
      <w:bookmarkStart w:id="30" w:name="_Toc53494935"/>
      <w:bookmarkStart w:id="31" w:name="_Toc53495146"/>
      <w:bookmarkStart w:id="32" w:name="_Toc53495307"/>
      <w:bookmarkStart w:id="33" w:name="_Toc53498099"/>
      <w:bookmarkStart w:id="34" w:name="_Toc54106962"/>
      <w:bookmarkStart w:id="35" w:name="_Toc57966735"/>
      <w:bookmarkStart w:id="36" w:name="_Toc59009025"/>
      <w:bookmarkStart w:id="37" w:name="_Toc59010013"/>
      <w:bookmarkStart w:id="38" w:name="_Toc33454432"/>
      <w:bookmarkStart w:id="39" w:name="_Toc465339718"/>
      <w:bookmarkStart w:id="40" w:name="_Toc465341662"/>
      <w:r w:rsidRPr="00D664B4">
        <w:rPr>
          <w:i/>
          <w:iCs/>
        </w:rPr>
        <w:t xml:space="preserve">Insérer une présentation succincte du projet </w:t>
      </w:r>
      <w:r w:rsidR="00C5543E" w:rsidRPr="00D664B4">
        <w:rPr>
          <w:i/>
          <w:iCs/>
        </w:rPr>
        <w:t>de chaufferie biomasse avec réseau</w:t>
      </w:r>
      <w:r w:rsidRPr="00D664B4">
        <w:rPr>
          <w:i/>
          <w:iCs/>
        </w:rPr>
        <w:t xml:space="preserve"> de chaleur en précisant bien</w:t>
      </w:r>
      <w:r w:rsidR="00C5543E" w:rsidRPr="00D664B4">
        <w:rPr>
          <w:i/>
          <w:iCs/>
        </w:rPr>
        <w:t xml:space="preserve"> (1 page max)</w:t>
      </w:r>
      <w:r w:rsidRPr="00D664B4">
        <w:rPr>
          <w:rFonts w:ascii="Calibri" w:hAnsi="Calibri" w:cs="Calibri"/>
          <w:i/>
          <w:iCs/>
        </w:rPr>
        <w:t> </w:t>
      </w:r>
      <w:r w:rsidRPr="00D664B4">
        <w:rPr>
          <w:i/>
          <w:iCs/>
        </w:rPr>
        <w:t>:</w:t>
      </w:r>
    </w:p>
    <w:p w14:paraId="4636A995" w14:textId="7507128D" w:rsidR="00B4523A" w:rsidRPr="00D664B4" w:rsidRDefault="00B4523A">
      <w:pPr>
        <w:pStyle w:val="TexteCourant"/>
        <w:numPr>
          <w:ilvl w:val="0"/>
          <w:numId w:val="21"/>
        </w:numPr>
        <w:rPr>
          <w:i/>
          <w:iCs/>
        </w:rPr>
      </w:pPr>
      <w:r w:rsidRPr="00D664B4">
        <w:rPr>
          <w:i/>
          <w:iCs/>
        </w:rPr>
        <w:t xml:space="preserve">le périmètre exact de l’opération objet de la présente demande d’aide </w:t>
      </w:r>
    </w:p>
    <w:p w14:paraId="72862DD8" w14:textId="3F34E470" w:rsidR="00916431" w:rsidRPr="00D664B4" w:rsidRDefault="00916431">
      <w:pPr>
        <w:pStyle w:val="TexteCourant"/>
        <w:numPr>
          <w:ilvl w:val="0"/>
          <w:numId w:val="21"/>
        </w:numPr>
        <w:rPr>
          <w:i/>
          <w:iCs/>
        </w:rPr>
      </w:pPr>
      <w:r w:rsidRPr="00D664B4">
        <w:rPr>
          <w:i/>
          <w:iCs/>
        </w:rPr>
        <w:t>le nom du porteur de projet, son actionnariat et le taux de participation des actionnaires au capital</w:t>
      </w:r>
    </w:p>
    <w:p w14:paraId="3A14803D" w14:textId="77777777" w:rsidR="00B4523A" w:rsidRPr="00D664B4" w:rsidRDefault="00B4523A">
      <w:pPr>
        <w:pStyle w:val="TexteCourant"/>
        <w:numPr>
          <w:ilvl w:val="0"/>
          <w:numId w:val="21"/>
        </w:numPr>
        <w:rPr>
          <w:i/>
          <w:iCs/>
        </w:rPr>
      </w:pPr>
      <w:r w:rsidRPr="00D664B4">
        <w:rPr>
          <w:i/>
          <w:iCs/>
        </w:rPr>
        <w:t>les quantités d’énergie en jeu et les taux d’EnR ciblés,</w:t>
      </w:r>
    </w:p>
    <w:p w14:paraId="3F886619" w14:textId="77777777" w:rsidR="00B4523A" w:rsidRPr="00D664B4" w:rsidRDefault="00B4523A">
      <w:pPr>
        <w:pStyle w:val="TexteCourant"/>
        <w:numPr>
          <w:ilvl w:val="0"/>
          <w:numId w:val="21"/>
        </w:numPr>
        <w:rPr>
          <w:i/>
          <w:iCs/>
        </w:rPr>
      </w:pPr>
      <w:r w:rsidRPr="00D664B4">
        <w:rPr>
          <w:i/>
          <w:iCs/>
        </w:rPr>
        <w:t>le tarif moyen ciblé par le réseau (et dans le cas d’une extension, le tarif initial),</w:t>
      </w:r>
    </w:p>
    <w:p w14:paraId="1BA39BD7" w14:textId="4984C011" w:rsidR="000F57AB" w:rsidRDefault="00B4523A">
      <w:pPr>
        <w:pStyle w:val="TexteCourant"/>
        <w:numPr>
          <w:ilvl w:val="0"/>
          <w:numId w:val="21"/>
        </w:numPr>
        <w:rPr>
          <w:i/>
          <w:iCs/>
        </w:rPr>
      </w:pPr>
      <w:r w:rsidRPr="00D664B4">
        <w:rPr>
          <w:i/>
          <w:iCs/>
        </w:rPr>
        <w:t xml:space="preserve">un résumé du contexte local de l’opération </w:t>
      </w:r>
    </w:p>
    <w:p w14:paraId="108EF548" w14:textId="77777777" w:rsidR="002E61B1" w:rsidRDefault="002E61B1" w:rsidP="000B5C95">
      <w:pPr>
        <w:pStyle w:val="TexteCourant"/>
        <w:ind w:left="720"/>
        <w:rPr>
          <w:i/>
          <w:iCs/>
        </w:rPr>
      </w:pP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7"/>
        <w:gridCol w:w="7578"/>
      </w:tblGrid>
      <w:tr w:rsidR="000F57AB" w:rsidRPr="000F57AB" w14:paraId="508EC179" w14:textId="77777777" w:rsidTr="000249FA">
        <w:trPr>
          <w:trHeight w:val="300"/>
        </w:trPr>
        <w:tc>
          <w:tcPr>
            <w:tcW w:w="23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DE909A" w14:textId="77777777" w:rsidR="000F57AB" w:rsidRPr="000B5C95" w:rsidRDefault="000F57AB" w:rsidP="000B5C95">
            <w:pPr>
              <w:pStyle w:val="TexteCourant"/>
              <w:jc w:val="left"/>
            </w:pPr>
            <w:r w:rsidRPr="000B5C95">
              <w:rPr>
                <w:b/>
                <w:bCs/>
              </w:rPr>
              <w:t>Le projet</w:t>
            </w:r>
            <w:r w:rsidRPr="000B5C95">
              <w:rPr>
                <w:rFonts w:ascii="Calibri" w:hAnsi="Calibri" w:cs="Calibri"/>
              </w:rPr>
              <w:t> </w:t>
            </w:r>
          </w:p>
        </w:tc>
        <w:tc>
          <w:tcPr>
            <w:tcW w:w="75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5E42BA" w14:textId="77777777" w:rsidR="000F57AB" w:rsidRPr="000F57AB" w:rsidRDefault="000F57AB" w:rsidP="000F57AB">
            <w:pPr>
              <w:pStyle w:val="TexteCourant"/>
              <w:rPr>
                <w:i/>
                <w:iCs/>
                <w:color w:val="00B050"/>
              </w:rPr>
            </w:pPr>
            <w:r w:rsidRPr="000F57AB">
              <w:rPr>
                <w:i/>
                <w:iCs/>
                <w:color w:val="00B050"/>
              </w:rPr>
              <w:t>Décrire succinctement le projet</w:t>
            </w:r>
            <w:r w:rsidRPr="000F57AB">
              <w:rPr>
                <w:rFonts w:ascii="Cambria Math" w:hAnsi="Cambria Math" w:cs="Cambria Math"/>
                <w:i/>
                <w:iCs/>
                <w:color w:val="00B050"/>
              </w:rPr>
              <w:t> </w:t>
            </w:r>
            <w:r w:rsidRPr="000F57AB">
              <w:rPr>
                <w:i/>
                <w:iCs/>
                <w:color w:val="00B050"/>
              </w:rPr>
              <w:t>: 3 lignes max</w:t>
            </w:r>
            <w:r w:rsidRPr="000F57AB">
              <w:rPr>
                <w:rFonts w:ascii="Calibri" w:hAnsi="Calibri" w:cs="Calibri"/>
                <w:i/>
                <w:iCs/>
                <w:color w:val="00B050"/>
              </w:rPr>
              <w:t> </w:t>
            </w:r>
          </w:p>
          <w:p w14:paraId="7832D127" w14:textId="77777777" w:rsidR="000F57AB" w:rsidRPr="000F57AB" w:rsidRDefault="000F57AB" w:rsidP="000F57AB">
            <w:pPr>
              <w:pStyle w:val="TexteCourant"/>
              <w:rPr>
                <w:i/>
                <w:iCs/>
              </w:rPr>
            </w:pPr>
            <w:r w:rsidRPr="000F57AB">
              <w:rPr>
                <w:i/>
                <w:iCs/>
                <w:color w:val="00B050"/>
              </w:rPr>
              <w:t>Le projet vise la mise en œuvre d’une installation techno 1 de xx MW et la création d’un réseau de chaleur de xx km alimentant untel et untel, sur la commune de XX</w:t>
            </w:r>
            <w:r w:rsidRPr="000F57AB">
              <w:rPr>
                <w:rFonts w:ascii="Calibri" w:hAnsi="Calibri" w:cs="Calibri"/>
                <w:i/>
                <w:iCs/>
                <w:color w:val="00B050"/>
              </w:rPr>
              <w:t> </w:t>
            </w:r>
          </w:p>
        </w:tc>
      </w:tr>
      <w:tr w:rsidR="000F57AB" w:rsidRPr="000F57AB" w14:paraId="573C6DCD" w14:textId="77777777" w:rsidTr="000249FA">
        <w:trPr>
          <w:trHeight w:val="300"/>
        </w:trPr>
        <w:tc>
          <w:tcPr>
            <w:tcW w:w="23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A125FD" w14:textId="62B8FFF1" w:rsidR="000F57AB" w:rsidRPr="000B5C95" w:rsidRDefault="000F57AB" w:rsidP="000B5C95">
            <w:pPr>
              <w:pStyle w:val="TexteCourant"/>
              <w:jc w:val="left"/>
              <w:rPr>
                <w:b/>
                <w:bCs/>
              </w:rPr>
            </w:pPr>
            <w:r w:rsidRPr="000B5C95">
              <w:rPr>
                <w:b/>
                <w:bCs/>
              </w:rPr>
              <w:t>Production biomasse et autres EnR&amp;R technologie</w:t>
            </w:r>
            <w:r w:rsidRPr="000B5C95">
              <w:rPr>
                <w:rFonts w:ascii="Calibri" w:hAnsi="Calibri" w:cs="Calibri"/>
                <w:b/>
                <w:bCs/>
              </w:rPr>
              <w:t> </w:t>
            </w:r>
          </w:p>
        </w:tc>
        <w:tc>
          <w:tcPr>
            <w:tcW w:w="75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3B0505" w14:textId="77777777" w:rsidR="000F57AB" w:rsidRPr="000F57AB" w:rsidRDefault="000F57AB" w:rsidP="000F57AB">
            <w:pPr>
              <w:pStyle w:val="TexteCourant"/>
              <w:rPr>
                <w:i/>
                <w:iCs/>
              </w:rPr>
            </w:pPr>
            <w:r w:rsidRPr="000F57AB">
              <w:rPr>
                <w:rFonts w:ascii="Calibri" w:hAnsi="Calibri" w:cs="Calibri"/>
                <w:i/>
                <w:iCs/>
              </w:rPr>
              <w:t> </w:t>
            </w:r>
          </w:p>
        </w:tc>
      </w:tr>
      <w:tr w:rsidR="000F57AB" w:rsidRPr="000F57AB" w14:paraId="26F44F5B" w14:textId="77777777" w:rsidTr="000249FA">
        <w:trPr>
          <w:trHeight w:val="300"/>
        </w:trPr>
        <w:tc>
          <w:tcPr>
            <w:tcW w:w="23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4D3B45" w14:textId="77777777" w:rsidR="000F57AB" w:rsidRPr="000B5C95" w:rsidRDefault="000F57AB" w:rsidP="000B5C95">
            <w:pPr>
              <w:pStyle w:val="TexteCourant"/>
              <w:jc w:val="left"/>
              <w:rPr>
                <w:b/>
                <w:bCs/>
              </w:rPr>
            </w:pPr>
            <w:r w:rsidRPr="000B5C95">
              <w:rPr>
                <w:b/>
                <w:bCs/>
              </w:rPr>
              <w:t>Objectifs de Valorisation</w:t>
            </w:r>
            <w:r w:rsidRPr="000B5C95">
              <w:rPr>
                <w:rFonts w:ascii="Calibri" w:hAnsi="Calibri" w:cs="Calibri"/>
                <w:b/>
                <w:bCs/>
              </w:rPr>
              <w:t>  </w:t>
            </w:r>
          </w:p>
        </w:tc>
        <w:tc>
          <w:tcPr>
            <w:tcW w:w="75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E7B230" w14:textId="77777777" w:rsidR="000F57AB" w:rsidRPr="000F57AB" w:rsidRDefault="000F57AB" w:rsidP="000F57AB">
            <w:pPr>
              <w:pStyle w:val="TexteCourant"/>
              <w:rPr>
                <w:i/>
                <w:iCs/>
              </w:rPr>
            </w:pPr>
            <w:r w:rsidRPr="000F57AB">
              <w:rPr>
                <w:i/>
                <w:iCs/>
                <w:color w:val="00B050"/>
              </w:rPr>
              <w:t xml:space="preserve">xxxx </w:t>
            </w:r>
            <w:r w:rsidRPr="000F57AB">
              <w:rPr>
                <w:i/>
                <w:iCs/>
              </w:rPr>
              <w:t>MWh/an EnR&amp;R supplémentaires</w:t>
            </w:r>
            <w:r w:rsidRPr="000F57AB">
              <w:rPr>
                <w:rFonts w:ascii="Calibri" w:hAnsi="Calibri" w:cs="Calibri"/>
                <w:i/>
                <w:iCs/>
              </w:rPr>
              <w:t> </w:t>
            </w:r>
          </w:p>
          <w:p w14:paraId="10ABB967" w14:textId="77777777" w:rsidR="000F57AB" w:rsidRPr="000F57AB" w:rsidRDefault="000F57AB" w:rsidP="000F57AB">
            <w:pPr>
              <w:pStyle w:val="TexteCourant"/>
              <w:rPr>
                <w:i/>
                <w:iCs/>
              </w:rPr>
            </w:pPr>
            <w:r w:rsidRPr="000F57AB">
              <w:rPr>
                <w:i/>
                <w:iCs/>
                <w:color w:val="00B050"/>
              </w:rPr>
              <w:t xml:space="preserve">xxxx </w:t>
            </w:r>
            <w:r w:rsidRPr="000F57AB">
              <w:rPr>
                <w:i/>
                <w:iCs/>
              </w:rPr>
              <w:t>MWh/an EnR&amp;R à partir de 20</w:t>
            </w:r>
            <w:r w:rsidRPr="000F57AB">
              <w:rPr>
                <w:i/>
                <w:iCs/>
                <w:color w:val="00B050"/>
              </w:rPr>
              <w:t xml:space="preserve">xx </w:t>
            </w:r>
            <w:r w:rsidRPr="000F57AB">
              <w:rPr>
                <w:i/>
                <w:iCs/>
              </w:rPr>
              <w:t>contre</w:t>
            </w:r>
            <w:r w:rsidRPr="000F57AB">
              <w:rPr>
                <w:rFonts w:ascii="Calibri" w:hAnsi="Calibri" w:cs="Calibri"/>
                <w:i/>
                <w:iCs/>
              </w:rPr>
              <w:t> </w:t>
            </w:r>
            <w:r w:rsidRPr="000F57AB">
              <w:rPr>
                <w:i/>
                <w:iCs/>
              </w:rPr>
              <w:t xml:space="preserve"> </w:t>
            </w:r>
            <w:r w:rsidRPr="000F57AB">
              <w:rPr>
                <w:i/>
                <w:iCs/>
                <w:color w:val="00B050"/>
              </w:rPr>
              <w:t xml:space="preserve">xxxx </w:t>
            </w:r>
            <w:r w:rsidRPr="000F57AB">
              <w:rPr>
                <w:i/>
                <w:iCs/>
              </w:rPr>
              <w:t>MWh/an EnR&amp;R aujourd</w:t>
            </w:r>
            <w:r w:rsidRPr="000F57AB">
              <w:rPr>
                <w:rFonts w:cs="Marianne Light"/>
                <w:i/>
                <w:iCs/>
              </w:rPr>
              <w:t>’</w:t>
            </w:r>
            <w:r w:rsidRPr="000F57AB">
              <w:rPr>
                <w:i/>
                <w:iCs/>
              </w:rPr>
              <w:t>hui</w:t>
            </w:r>
            <w:r w:rsidRPr="000F57AB">
              <w:rPr>
                <w:rFonts w:ascii="Calibri" w:hAnsi="Calibri" w:cs="Calibri"/>
                <w:i/>
                <w:iCs/>
              </w:rPr>
              <w:t> </w:t>
            </w:r>
          </w:p>
        </w:tc>
      </w:tr>
      <w:tr w:rsidR="000F57AB" w:rsidRPr="000F57AB" w14:paraId="0339B4AE" w14:textId="77777777" w:rsidTr="000249FA">
        <w:trPr>
          <w:trHeight w:val="300"/>
        </w:trPr>
        <w:tc>
          <w:tcPr>
            <w:tcW w:w="23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950C9C" w14:textId="77777777" w:rsidR="000F57AB" w:rsidRPr="000B5C95" w:rsidRDefault="000F57AB" w:rsidP="000B5C95">
            <w:pPr>
              <w:pStyle w:val="TexteCourant"/>
              <w:jc w:val="left"/>
              <w:rPr>
                <w:b/>
                <w:bCs/>
              </w:rPr>
            </w:pPr>
            <w:r w:rsidRPr="000B5C95">
              <w:rPr>
                <w:b/>
                <w:bCs/>
              </w:rPr>
              <w:t>Taux EnR&amp;R</w:t>
            </w:r>
            <w:r w:rsidRPr="000B5C95">
              <w:rPr>
                <w:rFonts w:ascii="Calibri" w:hAnsi="Calibri" w:cs="Calibri"/>
                <w:b/>
                <w:bCs/>
              </w:rPr>
              <w:t> </w:t>
            </w:r>
          </w:p>
        </w:tc>
        <w:tc>
          <w:tcPr>
            <w:tcW w:w="75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117924" w14:textId="77777777" w:rsidR="000F57AB" w:rsidRPr="000F57AB" w:rsidRDefault="000F57AB" w:rsidP="000F57AB">
            <w:pPr>
              <w:pStyle w:val="TexteCourant"/>
              <w:rPr>
                <w:i/>
                <w:iCs/>
              </w:rPr>
            </w:pPr>
            <w:r w:rsidRPr="000F57AB">
              <w:rPr>
                <w:i/>
                <w:iCs/>
              </w:rPr>
              <w:t>Création</w:t>
            </w:r>
            <w:r w:rsidRPr="000F57AB">
              <w:rPr>
                <w:rFonts w:ascii="Cambria Math" w:hAnsi="Cambria Math" w:cs="Cambria Math"/>
                <w:i/>
                <w:iCs/>
              </w:rPr>
              <w:t> </w:t>
            </w:r>
            <w:r w:rsidRPr="000F57AB">
              <w:rPr>
                <w:i/>
                <w:iCs/>
              </w:rPr>
              <w:t>:</w:t>
            </w:r>
            <w:r w:rsidRPr="000F57AB">
              <w:rPr>
                <w:rFonts w:ascii="Calibri" w:hAnsi="Calibri" w:cs="Calibri"/>
                <w:i/>
                <w:iCs/>
              </w:rPr>
              <w:t> </w:t>
            </w:r>
            <w:r w:rsidRPr="000F57AB">
              <w:rPr>
                <w:i/>
                <w:iCs/>
              </w:rPr>
              <w:t xml:space="preserve"> </w:t>
            </w:r>
            <w:r w:rsidRPr="000F57AB">
              <w:rPr>
                <w:i/>
                <w:iCs/>
                <w:color w:val="00B050"/>
              </w:rPr>
              <w:t>xx</w:t>
            </w:r>
            <w:r w:rsidRPr="000F57AB">
              <w:rPr>
                <w:i/>
                <w:iCs/>
              </w:rPr>
              <w:t xml:space="preserve"> % EnR&amp;R</w:t>
            </w:r>
            <w:r w:rsidRPr="000F57AB">
              <w:rPr>
                <w:rFonts w:ascii="Calibri" w:hAnsi="Calibri" w:cs="Calibri"/>
                <w:i/>
                <w:iCs/>
              </w:rPr>
              <w:t> </w:t>
            </w:r>
            <w:r w:rsidRPr="000F57AB">
              <w:rPr>
                <w:i/>
                <w:iCs/>
              </w:rPr>
              <w:t xml:space="preserve"> </w:t>
            </w:r>
            <w:r w:rsidRPr="000F57AB">
              <w:rPr>
                <w:rFonts w:cs="Marianne Light"/>
                <w:i/>
                <w:iCs/>
              </w:rPr>
              <w:t>à</w:t>
            </w:r>
            <w:r w:rsidRPr="000F57AB">
              <w:rPr>
                <w:i/>
                <w:iCs/>
              </w:rPr>
              <w:t xml:space="preserve"> partir de 20xx</w:t>
            </w:r>
            <w:r w:rsidRPr="000F57AB">
              <w:rPr>
                <w:rFonts w:ascii="Calibri" w:hAnsi="Calibri" w:cs="Calibri"/>
                <w:i/>
                <w:iCs/>
              </w:rPr>
              <w:t> </w:t>
            </w:r>
          </w:p>
          <w:p w14:paraId="336123F5" w14:textId="77777777" w:rsidR="000F57AB" w:rsidRPr="000F57AB" w:rsidRDefault="000F57AB" w:rsidP="000F57AB">
            <w:pPr>
              <w:pStyle w:val="TexteCourant"/>
              <w:rPr>
                <w:i/>
                <w:iCs/>
              </w:rPr>
            </w:pPr>
            <w:r w:rsidRPr="000F57AB">
              <w:rPr>
                <w:i/>
                <w:iCs/>
              </w:rPr>
              <w:t>ou</w:t>
            </w:r>
            <w:r w:rsidRPr="000F57AB">
              <w:rPr>
                <w:rFonts w:ascii="Calibri" w:hAnsi="Calibri" w:cs="Calibri"/>
                <w:i/>
                <w:iCs/>
              </w:rPr>
              <w:t> </w:t>
            </w:r>
          </w:p>
          <w:p w14:paraId="30AD4B97" w14:textId="08F10FD5" w:rsidR="000F57AB" w:rsidRPr="000F57AB" w:rsidRDefault="000F57AB" w:rsidP="000F57AB">
            <w:pPr>
              <w:pStyle w:val="TexteCourant"/>
              <w:rPr>
                <w:i/>
                <w:iCs/>
              </w:rPr>
            </w:pPr>
            <w:r w:rsidRPr="000F57AB">
              <w:rPr>
                <w:i/>
                <w:iCs/>
              </w:rPr>
              <w:t>Extension</w:t>
            </w:r>
            <w:r w:rsidRPr="000F57AB">
              <w:rPr>
                <w:rFonts w:ascii="Cambria Math" w:hAnsi="Cambria Math" w:cs="Cambria Math"/>
                <w:i/>
                <w:iCs/>
              </w:rPr>
              <w:t> </w:t>
            </w:r>
            <w:r w:rsidRPr="000F57AB">
              <w:rPr>
                <w:i/>
                <w:iCs/>
              </w:rPr>
              <w:t xml:space="preserve">: </w:t>
            </w:r>
            <w:r w:rsidRPr="000F57AB">
              <w:rPr>
                <w:i/>
                <w:iCs/>
                <w:color w:val="00B050"/>
              </w:rPr>
              <w:t>xx</w:t>
            </w:r>
            <w:r w:rsidRPr="000F57AB">
              <w:rPr>
                <w:i/>
                <w:iCs/>
              </w:rPr>
              <w:t xml:space="preserve"> % EnR&amp;R du réseau global (initial + extension) à partir de 20</w:t>
            </w:r>
            <w:r w:rsidRPr="000F57AB">
              <w:rPr>
                <w:i/>
                <w:iCs/>
                <w:color w:val="00B050"/>
              </w:rPr>
              <w:t xml:space="preserve">xx </w:t>
            </w:r>
            <w:r w:rsidRPr="000F57AB">
              <w:rPr>
                <w:i/>
                <w:iCs/>
              </w:rPr>
              <w:t xml:space="preserve">contre </w:t>
            </w:r>
            <w:r w:rsidRPr="000F57AB">
              <w:rPr>
                <w:i/>
                <w:iCs/>
                <w:color w:val="00B050"/>
              </w:rPr>
              <w:t xml:space="preserve">xx </w:t>
            </w:r>
            <w:r w:rsidRPr="000F57AB">
              <w:rPr>
                <w:i/>
                <w:iCs/>
              </w:rPr>
              <w:t>% EnR&amp;R aujourd</w:t>
            </w:r>
            <w:r w:rsidRPr="000F57AB">
              <w:rPr>
                <w:rFonts w:cs="Marianne Light"/>
                <w:i/>
                <w:iCs/>
              </w:rPr>
              <w:t>’</w:t>
            </w:r>
            <w:r w:rsidRPr="000F57AB">
              <w:rPr>
                <w:i/>
                <w:iCs/>
              </w:rPr>
              <w:t>hui</w:t>
            </w:r>
            <w:r w:rsidRPr="000F57AB">
              <w:rPr>
                <w:rFonts w:ascii="Calibri" w:hAnsi="Calibri" w:cs="Calibri"/>
                <w:i/>
                <w:iCs/>
              </w:rPr>
              <w:t> </w:t>
            </w:r>
          </w:p>
        </w:tc>
      </w:tr>
      <w:tr w:rsidR="000F57AB" w:rsidRPr="000F57AB" w14:paraId="72E6AE87" w14:textId="77777777" w:rsidTr="000249FA">
        <w:trPr>
          <w:trHeight w:val="300"/>
        </w:trPr>
        <w:tc>
          <w:tcPr>
            <w:tcW w:w="23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D51C00" w14:textId="77777777" w:rsidR="000F57AB" w:rsidRPr="000B5C95" w:rsidRDefault="000F57AB" w:rsidP="000B5C95">
            <w:pPr>
              <w:pStyle w:val="TexteCourant"/>
              <w:jc w:val="left"/>
              <w:rPr>
                <w:b/>
                <w:bCs/>
              </w:rPr>
            </w:pPr>
            <w:r w:rsidRPr="000B5C95">
              <w:rPr>
                <w:b/>
                <w:bCs/>
              </w:rPr>
              <w:t>Montants d’investissement et d’aide</w:t>
            </w:r>
            <w:r w:rsidRPr="000B5C95">
              <w:rPr>
                <w:rFonts w:ascii="Calibri" w:hAnsi="Calibri" w:cs="Calibri"/>
                <w:b/>
                <w:bCs/>
              </w:rPr>
              <w:t> </w:t>
            </w:r>
          </w:p>
        </w:tc>
        <w:tc>
          <w:tcPr>
            <w:tcW w:w="75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A00CF6" w14:textId="77777777" w:rsidR="000F57AB" w:rsidRPr="000F57AB" w:rsidRDefault="000F57AB" w:rsidP="000F57AB">
            <w:pPr>
              <w:pStyle w:val="TexteCourant"/>
              <w:rPr>
                <w:i/>
                <w:iCs/>
              </w:rPr>
            </w:pPr>
            <w:r w:rsidRPr="000F57AB">
              <w:rPr>
                <w:i/>
                <w:iCs/>
              </w:rPr>
              <w:t>Montant de l’investissement</w:t>
            </w:r>
            <w:r w:rsidRPr="000F57AB">
              <w:rPr>
                <w:rFonts w:ascii="Cambria Math" w:hAnsi="Cambria Math" w:cs="Cambria Math"/>
                <w:i/>
                <w:iCs/>
              </w:rPr>
              <w:t> </w:t>
            </w:r>
            <w:r w:rsidRPr="000F57AB">
              <w:rPr>
                <w:i/>
                <w:iCs/>
              </w:rPr>
              <w:t>:</w:t>
            </w:r>
            <w:r w:rsidRPr="000F57AB">
              <w:rPr>
                <w:rFonts w:ascii="Calibri" w:hAnsi="Calibri" w:cs="Calibri"/>
                <w:i/>
                <w:iCs/>
              </w:rPr>
              <w:t>  </w:t>
            </w:r>
            <w:r w:rsidRPr="000F57AB">
              <w:rPr>
                <w:i/>
                <w:iCs/>
              </w:rPr>
              <w:t xml:space="preserve"> </w:t>
            </w:r>
            <w:r w:rsidRPr="000F57AB">
              <w:rPr>
                <w:i/>
                <w:iCs/>
                <w:color w:val="00B050"/>
              </w:rPr>
              <w:t xml:space="preserve">xx xxx xxx </w:t>
            </w:r>
            <w:r w:rsidRPr="000F57AB">
              <w:rPr>
                <w:rFonts w:cs="Marianne Light"/>
                <w:i/>
                <w:iCs/>
                <w:color w:val="00B050"/>
              </w:rPr>
              <w:t>€</w:t>
            </w:r>
            <w:r w:rsidRPr="000F57AB">
              <w:rPr>
                <w:rFonts w:ascii="Calibri" w:hAnsi="Calibri" w:cs="Calibri"/>
                <w:i/>
                <w:iCs/>
                <w:color w:val="00B050"/>
              </w:rPr>
              <w:t> </w:t>
            </w:r>
          </w:p>
          <w:p w14:paraId="081E0580" w14:textId="77777777" w:rsidR="000F57AB" w:rsidRPr="000F57AB" w:rsidRDefault="000F57AB" w:rsidP="000F57AB">
            <w:pPr>
              <w:pStyle w:val="TexteCourant"/>
              <w:rPr>
                <w:i/>
                <w:iCs/>
              </w:rPr>
            </w:pPr>
            <w:r w:rsidRPr="000F57AB">
              <w:rPr>
                <w:i/>
                <w:iCs/>
              </w:rPr>
              <w:t>Montant des dépenses éligibles</w:t>
            </w:r>
            <w:r w:rsidRPr="000F57AB">
              <w:rPr>
                <w:rFonts w:ascii="Cambria Math" w:hAnsi="Cambria Math" w:cs="Cambria Math"/>
                <w:i/>
                <w:iCs/>
              </w:rPr>
              <w:t> </w:t>
            </w:r>
            <w:r w:rsidRPr="000F57AB">
              <w:rPr>
                <w:i/>
                <w:iCs/>
              </w:rPr>
              <w:t>:</w:t>
            </w:r>
            <w:r w:rsidRPr="000F57AB">
              <w:rPr>
                <w:rFonts w:ascii="Calibri" w:hAnsi="Calibri" w:cs="Calibri"/>
                <w:i/>
                <w:iCs/>
              </w:rPr>
              <w:t> </w:t>
            </w:r>
            <w:r w:rsidRPr="000F57AB">
              <w:rPr>
                <w:i/>
                <w:iCs/>
              </w:rPr>
              <w:t xml:space="preserve"> </w:t>
            </w:r>
            <w:r w:rsidRPr="000F57AB">
              <w:rPr>
                <w:i/>
                <w:iCs/>
                <w:color w:val="00B050"/>
              </w:rPr>
              <w:t xml:space="preserve">x xxx xxx </w:t>
            </w:r>
            <w:r w:rsidRPr="000F57AB">
              <w:rPr>
                <w:rFonts w:cs="Marianne Light"/>
                <w:i/>
                <w:iCs/>
                <w:color w:val="00B050"/>
              </w:rPr>
              <w:t>€</w:t>
            </w:r>
            <w:r w:rsidRPr="000F57AB">
              <w:rPr>
                <w:rFonts w:ascii="Calibri" w:hAnsi="Calibri" w:cs="Calibri"/>
                <w:i/>
                <w:iCs/>
                <w:color w:val="00B050"/>
              </w:rPr>
              <w:t> </w:t>
            </w:r>
          </w:p>
          <w:p w14:paraId="72D5107E" w14:textId="1FF95035" w:rsidR="000F57AB" w:rsidRPr="000F57AB" w:rsidRDefault="000F57AB" w:rsidP="000F57AB">
            <w:pPr>
              <w:pStyle w:val="TexteCourant"/>
              <w:rPr>
                <w:i/>
                <w:iCs/>
              </w:rPr>
            </w:pPr>
            <w:r w:rsidRPr="000F57AB">
              <w:rPr>
                <w:i/>
                <w:iCs/>
              </w:rPr>
              <w:t>Aide demandée par le porteur de projet</w:t>
            </w:r>
            <w:r w:rsidRPr="000F57AB">
              <w:rPr>
                <w:rFonts w:ascii="Cambria Math" w:hAnsi="Cambria Math" w:cs="Cambria Math"/>
                <w:i/>
                <w:iCs/>
              </w:rPr>
              <w:t> </w:t>
            </w:r>
            <w:r w:rsidRPr="000F57AB">
              <w:rPr>
                <w:i/>
                <w:iCs/>
              </w:rPr>
              <w:t>:</w:t>
            </w:r>
            <w:r w:rsidRPr="000F57AB">
              <w:rPr>
                <w:rFonts w:ascii="Calibri" w:hAnsi="Calibri" w:cs="Calibri"/>
                <w:i/>
                <w:iCs/>
              </w:rPr>
              <w:t> </w:t>
            </w:r>
            <w:r w:rsidRPr="000F57AB">
              <w:rPr>
                <w:i/>
                <w:iCs/>
              </w:rPr>
              <w:t xml:space="preserve"> </w:t>
            </w:r>
            <w:r w:rsidRPr="000F57AB">
              <w:rPr>
                <w:i/>
                <w:iCs/>
                <w:color w:val="00B050"/>
              </w:rPr>
              <w:t xml:space="preserve">xx xxx xxx </w:t>
            </w:r>
            <w:r w:rsidRPr="000F57AB">
              <w:rPr>
                <w:rFonts w:cs="Marianne Light"/>
                <w:i/>
                <w:iCs/>
                <w:color w:val="00B050"/>
              </w:rPr>
              <w:t>€</w:t>
            </w:r>
            <w:r w:rsidRPr="000F57AB">
              <w:rPr>
                <w:rFonts w:ascii="Calibri" w:hAnsi="Calibri" w:cs="Calibri"/>
                <w:i/>
                <w:iCs/>
                <w:color w:val="00B050"/>
              </w:rPr>
              <w:t> </w:t>
            </w:r>
          </w:p>
        </w:tc>
      </w:tr>
      <w:tr w:rsidR="000F57AB" w:rsidRPr="000F57AB" w14:paraId="5F857875" w14:textId="77777777" w:rsidTr="000249FA">
        <w:trPr>
          <w:trHeight w:val="300"/>
        </w:trPr>
        <w:tc>
          <w:tcPr>
            <w:tcW w:w="23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C27272" w14:textId="77777777" w:rsidR="000F57AB" w:rsidRPr="000B5C95" w:rsidRDefault="000F57AB" w:rsidP="000B5C95">
            <w:pPr>
              <w:pStyle w:val="TexteCourant"/>
              <w:jc w:val="left"/>
              <w:rPr>
                <w:b/>
                <w:bCs/>
              </w:rPr>
            </w:pPr>
            <w:r w:rsidRPr="000B5C95">
              <w:rPr>
                <w:b/>
                <w:bCs/>
              </w:rPr>
              <w:t>Impact environnemental</w:t>
            </w:r>
            <w:r w:rsidRPr="000B5C95">
              <w:rPr>
                <w:rFonts w:ascii="Calibri" w:hAnsi="Calibri" w:cs="Calibri"/>
                <w:b/>
                <w:bCs/>
              </w:rPr>
              <w:t>  </w:t>
            </w:r>
          </w:p>
        </w:tc>
        <w:tc>
          <w:tcPr>
            <w:tcW w:w="75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AD4D91" w14:textId="77777777" w:rsidR="000F57AB" w:rsidRPr="000F57AB" w:rsidRDefault="000F57AB" w:rsidP="000F57AB">
            <w:pPr>
              <w:pStyle w:val="TexteCourant"/>
              <w:rPr>
                <w:i/>
                <w:iCs/>
              </w:rPr>
            </w:pPr>
            <w:r w:rsidRPr="000F57AB">
              <w:rPr>
                <w:i/>
                <w:iCs/>
              </w:rPr>
              <w:t xml:space="preserve">Le projet permettra d’éviter les émissions de </w:t>
            </w:r>
            <w:r w:rsidRPr="000F57AB">
              <w:rPr>
                <w:i/>
                <w:iCs/>
                <w:color w:val="00B050"/>
              </w:rPr>
              <w:t>xxx</w:t>
            </w:r>
            <w:r w:rsidRPr="000F57AB">
              <w:rPr>
                <w:i/>
                <w:iCs/>
              </w:rPr>
              <w:t xml:space="preserve"> tCO</w:t>
            </w:r>
            <w:r w:rsidRPr="000F57AB">
              <w:rPr>
                <w:i/>
                <w:iCs/>
                <w:vertAlign w:val="subscript"/>
              </w:rPr>
              <w:t>2eq</w:t>
            </w:r>
            <w:r w:rsidRPr="000F57AB">
              <w:rPr>
                <w:i/>
                <w:iCs/>
              </w:rPr>
              <w:t>/an sur 20 ans.</w:t>
            </w:r>
            <w:r w:rsidRPr="000F57AB">
              <w:rPr>
                <w:rFonts w:ascii="Calibri" w:hAnsi="Calibri" w:cs="Calibri"/>
                <w:i/>
                <w:iCs/>
              </w:rPr>
              <w:t> </w:t>
            </w:r>
          </w:p>
        </w:tc>
      </w:tr>
      <w:tr w:rsidR="000F57AB" w:rsidRPr="000F57AB" w14:paraId="64408CC6" w14:textId="77777777" w:rsidTr="000249FA">
        <w:trPr>
          <w:trHeight w:val="300"/>
        </w:trPr>
        <w:tc>
          <w:tcPr>
            <w:tcW w:w="23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6B16F8" w14:textId="77777777" w:rsidR="000F57AB" w:rsidRPr="000B5C95" w:rsidRDefault="000F57AB" w:rsidP="000B5C95">
            <w:pPr>
              <w:pStyle w:val="TexteCourant"/>
              <w:jc w:val="left"/>
              <w:rPr>
                <w:b/>
                <w:bCs/>
              </w:rPr>
            </w:pPr>
            <w:r w:rsidRPr="000B5C95">
              <w:rPr>
                <w:b/>
                <w:bCs/>
              </w:rPr>
              <w:t>Montage juridique</w:t>
            </w:r>
            <w:r w:rsidRPr="000B5C95">
              <w:rPr>
                <w:rFonts w:ascii="Calibri" w:hAnsi="Calibri" w:cs="Calibri"/>
                <w:b/>
                <w:bCs/>
              </w:rPr>
              <w:t>  </w:t>
            </w:r>
          </w:p>
        </w:tc>
        <w:tc>
          <w:tcPr>
            <w:tcW w:w="75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5CE23E" w14:textId="77777777" w:rsidR="000F57AB" w:rsidRPr="000F57AB" w:rsidRDefault="000F57AB" w:rsidP="000F57AB">
            <w:pPr>
              <w:pStyle w:val="TexteCourant"/>
              <w:rPr>
                <w:i/>
                <w:iCs/>
              </w:rPr>
            </w:pPr>
            <w:r w:rsidRPr="000F57AB">
              <w:rPr>
                <w:i/>
                <w:iCs/>
              </w:rPr>
              <w:t>Préciser le type de montage (DSP, régie, …)</w:t>
            </w:r>
            <w:r w:rsidRPr="000F57AB">
              <w:rPr>
                <w:rFonts w:ascii="Calibri" w:hAnsi="Calibri" w:cs="Calibri"/>
                <w:i/>
                <w:iCs/>
              </w:rPr>
              <w:t> </w:t>
            </w:r>
          </w:p>
          <w:p w14:paraId="3F601634" w14:textId="77777777" w:rsidR="000F57AB" w:rsidRPr="000F57AB" w:rsidRDefault="000F57AB" w:rsidP="000F57AB">
            <w:pPr>
              <w:pStyle w:val="TexteCourant"/>
              <w:rPr>
                <w:i/>
                <w:iCs/>
              </w:rPr>
            </w:pPr>
            <w:r w:rsidRPr="000F57AB">
              <w:rPr>
                <w:i/>
                <w:iCs/>
              </w:rPr>
              <w:t>Identifier les principaux actionnaires et leur taux de participation au capital</w:t>
            </w:r>
            <w:r w:rsidRPr="000F57AB">
              <w:rPr>
                <w:rFonts w:ascii="Calibri" w:hAnsi="Calibri" w:cs="Calibri"/>
                <w:i/>
                <w:iCs/>
              </w:rPr>
              <w:t> </w:t>
            </w:r>
          </w:p>
        </w:tc>
      </w:tr>
      <w:tr w:rsidR="000F57AB" w:rsidRPr="000F57AB" w14:paraId="685BB5D7" w14:textId="77777777" w:rsidTr="000249FA">
        <w:trPr>
          <w:trHeight w:val="300"/>
        </w:trPr>
        <w:tc>
          <w:tcPr>
            <w:tcW w:w="23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657780" w14:textId="77777777" w:rsidR="000F57AB" w:rsidRPr="000B5C95" w:rsidRDefault="000F57AB" w:rsidP="000B5C95">
            <w:pPr>
              <w:pStyle w:val="TexteCourant"/>
              <w:jc w:val="left"/>
              <w:rPr>
                <w:b/>
                <w:bCs/>
              </w:rPr>
            </w:pPr>
            <w:r w:rsidRPr="000B5C95">
              <w:rPr>
                <w:b/>
                <w:bCs/>
              </w:rPr>
              <w:t>Planning prévisionnel</w:t>
            </w:r>
            <w:r w:rsidRPr="000B5C95">
              <w:rPr>
                <w:rFonts w:ascii="Calibri" w:hAnsi="Calibri" w:cs="Calibri"/>
                <w:b/>
                <w:bCs/>
              </w:rPr>
              <w:t> </w:t>
            </w:r>
          </w:p>
        </w:tc>
        <w:tc>
          <w:tcPr>
            <w:tcW w:w="75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A62EBC" w14:textId="77777777" w:rsidR="000F57AB" w:rsidRPr="000F57AB" w:rsidRDefault="000F57AB" w:rsidP="000F57AB">
            <w:pPr>
              <w:pStyle w:val="TexteCourant"/>
              <w:rPr>
                <w:i/>
                <w:iCs/>
              </w:rPr>
            </w:pPr>
            <w:r w:rsidRPr="000F57AB">
              <w:rPr>
                <w:i/>
                <w:iCs/>
                <w:color w:val="00B050"/>
              </w:rPr>
              <w:t>20xx</w:t>
            </w:r>
            <w:r w:rsidRPr="000F57AB">
              <w:rPr>
                <w:rFonts w:ascii="Cambria Math" w:hAnsi="Cambria Math" w:cs="Cambria Math"/>
                <w:i/>
                <w:iCs/>
                <w:color w:val="00B050"/>
              </w:rPr>
              <w:t> </w:t>
            </w:r>
            <w:r w:rsidRPr="000F57AB">
              <w:rPr>
                <w:i/>
                <w:iCs/>
                <w:color w:val="00B050"/>
              </w:rPr>
              <w:t xml:space="preserve">: </w:t>
            </w:r>
            <w:r w:rsidRPr="000F57AB">
              <w:rPr>
                <w:i/>
                <w:iCs/>
              </w:rPr>
              <w:t>début des travaux</w:t>
            </w:r>
            <w:r w:rsidRPr="000F57AB">
              <w:rPr>
                <w:rFonts w:ascii="Cambria Math" w:hAnsi="Cambria Math" w:cs="Cambria Math"/>
                <w:i/>
                <w:iCs/>
              </w:rPr>
              <w:t> </w:t>
            </w:r>
            <w:r w:rsidRPr="000F57AB">
              <w:rPr>
                <w:i/>
                <w:iCs/>
              </w:rPr>
              <w:t xml:space="preserve">; </w:t>
            </w:r>
            <w:r w:rsidRPr="000F57AB">
              <w:rPr>
                <w:i/>
                <w:iCs/>
                <w:color w:val="00B050"/>
              </w:rPr>
              <w:t>20xx</w:t>
            </w:r>
            <w:r w:rsidRPr="000F57AB">
              <w:rPr>
                <w:rFonts w:ascii="Cambria Math" w:hAnsi="Cambria Math" w:cs="Cambria Math"/>
                <w:i/>
                <w:iCs/>
                <w:color w:val="00B050"/>
              </w:rPr>
              <w:t> </w:t>
            </w:r>
            <w:r w:rsidRPr="000F57AB">
              <w:rPr>
                <w:i/>
                <w:iCs/>
              </w:rPr>
              <w:t>: mise en service…</w:t>
            </w:r>
            <w:r w:rsidRPr="000F57AB">
              <w:rPr>
                <w:rFonts w:ascii="Calibri" w:hAnsi="Calibri" w:cs="Calibri"/>
                <w:i/>
                <w:iCs/>
              </w:rPr>
              <w:t> </w:t>
            </w:r>
          </w:p>
        </w:tc>
      </w:tr>
      <w:tr w:rsidR="000F57AB" w:rsidRPr="000F57AB" w14:paraId="59AEE144" w14:textId="77777777" w:rsidTr="000249FA">
        <w:trPr>
          <w:trHeight w:val="300"/>
        </w:trPr>
        <w:tc>
          <w:tcPr>
            <w:tcW w:w="23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5BE741" w14:textId="77777777" w:rsidR="000F57AB" w:rsidRPr="000B5C95" w:rsidRDefault="000F57AB" w:rsidP="000B5C95">
            <w:pPr>
              <w:pStyle w:val="TexteCourant"/>
              <w:jc w:val="left"/>
              <w:rPr>
                <w:b/>
                <w:bCs/>
              </w:rPr>
            </w:pPr>
            <w:r w:rsidRPr="000B5C95">
              <w:rPr>
                <w:b/>
                <w:bCs/>
              </w:rPr>
              <w:t>Plan d’approvisionnement / qualité de l’air</w:t>
            </w:r>
            <w:r w:rsidRPr="000B5C95">
              <w:rPr>
                <w:rFonts w:ascii="Calibri" w:hAnsi="Calibri" w:cs="Calibri"/>
                <w:b/>
                <w:bCs/>
              </w:rPr>
              <w:t> </w:t>
            </w:r>
          </w:p>
        </w:tc>
        <w:tc>
          <w:tcPr>
            <w:tcW w:w="75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C1EF41" w14:textId="77777777" w:rsidR="000F57AB" w:rsidRPr="000F57AB" w:rsidRDefault="000F57AB" w:rsidP="000F57AB">
            <w:pPr>
              <w:pStyle w:val="TexteCourant"/>
              <w:rPr>
                <w:i/>
                <w:iCs/>
              </w:rPr>
            </w:pPr>
            <w:r w:rsidRPr="000F57AB">
              <w:rPr>
                <w:i/>
                <w:iCs/>
              </w:rPr>
              <w:t>Plan d’approvisionnement</w:t>
            </w:r>
            <w:r w:rsidRPr="000F57AB">
              <w:rPr>
                <w:rFonts w:ascii="Cambria Math" w:hAnsi="Cambria Math" w:cs="Cambria Math"/>
                <w:i/>
                <w:iCs/>
              </w:rPr>
              <w:t> </w:t>
            </w:r>
            <w:r w:rsidRPr="000F57AB">
              <w:rPr>
                <w:i/>
                <w:iCs/>
              </w:rPr>
              <w:t>:</w:t>
            </w:r>
            <w:r w:rsidRPr="000F57AB">
              <w:rPr>
                <w:rFonts w:ascii="Calibri" w:hAnsi="Calibri" w:cs="Calibri"/>
                <w:i/>
                <w:iCs/>
              </w:rPr>
              <w:t> </w:t>
            </w:r>
            <w:r w:rsidRPr="000F57AB">
              <w:rPr>
                <w:i/>
                <w:iCs/>
              </w:rPr>
              <w:t xml:space="preserve"> quantit</w:t>
            </w:r>
            <w:r w:rsidRPr="000F57AB">
              <w:rPr>
                <w:rFonts w:cs="Marianne Light"/>
                <w:i/>
                <w:iCs/>
              </w:rPr>
              <w:t>é</w:t>
            </w:r>
            <w:r w:rsidRPr="000F57AB">
              <w:rPr>
                <w:i/>
                <w:iCs/>
              </w:rPr>
              <w:t xml:space="preserve"> de combustible annuelle consomm</w:t>
            </w:r>
            <w:r w:rsidRPr="000F57AB">
              <w:rPr>
                <w:rFonts w:cs="Marianne Light"/>
                <w:i/>
                <w:iCs/>
              </w:rPr>
              <w:t>é</w:t>
            </w:r>
            <w:r w:rsidRPr="000F57AB">
              <w:rPr>
                <w:i/>
                <w:iCs/>
              </w:rPr>
              <w:t>e (</w:t>
            </w:r>
            <w:r w:rsidRPr="000F57AB">
              <w:rPr>
                <w:rFonts w:cs="Marianne Light"/>
                <w:i/>
                <w:iCs/>
              </w:rPr>
              <w:t>à</w:t>
            </w:r>
            <w:r w:rsidRPr="000F57AB">
              <w:rPr>
                <w:i/>
                <w:iCs/>
              </w:rPr>
              <w:t xml:space="preserve"> mentionner </w:t>
            </w:r>
            <w:r w:rsidRPr="000F57AB">
              <w:rPr>
                <w:rFonts w:cs="Marianne Light"/>
                <w:i/>
                <w:iCs/>
              </w:rPr>
              <w:t>é</w:t>
            </w:r>
            <w:r w:rsidRPr="000F57AB">
              <w:rPr>
                <w:i/>
                <w:iCs/>
              </w:rPr>
              <w:t>galement pour les projets de r</w:t>
            </w:r>
            <w:r w:rsidRPr="000F57AB">
              <w:rPr>
                <w:rFonts w:cs="Marianne Light"/>
                <w:i/>
                <w:iCs/>
              </w:rPr>
              <w:t>é</w:t>
            </w:r>
            <w:r w:rsidRPr="000F57AB">
              <w:rPr>
                <w:i/>
                <w:iCs/>
              </w:rPr>
              <w:t>seaux aliment</w:t>
            </w:r>
            <w:r w:rsidRPr="000F57AB">
              <w:rPr>
                <w:rFonts w:cs="Marianne Light"/>
                <w:i/>
                <w:iCs/>
              </w:rPr>
              <w:t>é</w:t>
            </w:r>
            <w:r w:rsidRPr="000F57AB">
              <w:rPr>
                <w:i/>
                <w:iCs/>
              </w:rPr>
              <w:t>s par des chaufferies biomasse) xx tonne/an</w:t>
            </w:r>
            <w:r w:rsidRPr="000F57AB">
              <w:rPr>
                <w:rFonts w:ascii="Calibri" w:hAnsi="Calibri" w:cs="Calibri"/>
                <w:i/>
                <w:iCs/>
              </w:rPr>
              <w:t> </w:t>
            </w:r>
          </w:p>
          <w:p w14:paraId="6D045146" w14:textId="77777777" w:rsidR="000F57AB" w:rsidRPr="000F57AB" w:rsidRDefault="000F57AB" w:rsidP="000F57AB">
            <w:pPr>
              <w:pStyle w:val="TexteCourant"/>
              <w:rPr>
                <w:i/>
                <w:iCs/>
              </w:rPr>
            </w:pPr>
            <w:r w:rsidRPr="000F57AB">
              <w:rPr>
                <w:i/>
                <w:iCs/>
              </w:rPr>
              <w:t>Qualité de l’air</w:t>
            </w:r>
            <w:r w:rsidRPr="000F57AB">
              <w:rPr>
                <w:rFonts w:ascii="Cambria Math" w:hAnsi="Cambria Math" w:cs="Cambria Math"/>
                <w:i/>
                <w:iCs/>
              </w:rPr>
              <w:t> </w:t>
            </w:r>
            <w:r w:rsidRPr="000F57AB">
              <w:rPr>
                <w:i/>
                <w:iCs/>
              </w:rPr>
              <w:t>: Zone PPA, technologies de filtration</w:t>
            </w:r>
            <w:r w:rsidRPr="000F57AB">
              <w:rPr>
                <w:rFonts w:ascii="Calibri" w:hAnsi="Calibri" w:cs="Calibri"/>
                <w:i/>
                <w:iCs/>
              </w:rPr>
              <w:t> </w:t>
            </w:r>
          </w:p>
        </w:tc>
      </w:tr>
      <w:tr w:rsidR="000F57AB" w:rsidRPr="000F57AB" w14:paraId="42337B9E" w14:textId="77777777" w:rsidTr="000249FA">
        <w:trPr>
          <w:trHeight w:val="300"/>
        </w:trPr>
        <w:tc>
          <w:tcPr>
            <w:tcW w:w="23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04CAD7" w14:textId="77777777" w:rsidR="000F57AB" w:rsidRPr="000B5C95" w:rsidRDefault="000F57AB" w:rsidP="000B5C95">
            <w:pPr>
              <w:pStyle w:val="TexteCourant"/>
              <w:jc w:val="left"/>
              <w:rPr>
                <w:b/>
                <w:bCs/>
              </w:rPr>
            </w:pPr>
            <w:r w:rsidRPr="000B5C95">
              <w:rPr>
                <w:b/>
                <w:bCs/>
              </w:rPr>
              <w:t>Prix moyen de la chaleur</w:t>
            </w:r>
            <w:r w:rsidRPr="000B5C95">
              <w:rPr>
                <w:rFonts w:ascii="Calibri" w:hAnsi="Calibri" w:cs="Calibri"/>
                <w:b/>
                <w:bCs/>
              </w:rPr>
              <w:t> </w:t>
            </w:r>
          </w:p>
        </w:tc>
        <w:tc>
          <w:tcPr>
            <w:tcW w:w="75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E66B7A" w14:textId="77777777" w:rsidR="000F57AB" w:rsidRPr="000F57AB" w:rsidRDefault="000F57AB" w:rsidP="000F57AB">
            <w:pPr>
              <w:pStyle w:val="TexteCourant"/>
              <w:rPr>
                <w:i/>
                <w:iCs/>
              </w:rPr>
            </w:pPr>
            <w:r w:rsidRPr="000F57AB">
              <w:rPr>
                <w:i/>
                <w:iCs/>
              </w:rPr>
              <w:t>Avant opération</w:t>
            </w:r>
            <w:r w:rsidRPr="000F57AB">
              <w:rPr>
                <w:rFonts w:ascii="Cambria Math" w:hAnsi="Cambria Math" w:cs="Cambria Math"/>
                <w:i/>
                <w:iCs/>
              </w:rPr>
              <w:t> </w:t>
            </w:r>
            <w:r w:rsidRPr="000F57AB">
              <w:rPr>
                <w:i/>
                <w:iCs/>
              </w:rPr>
              <w:t xml:space="preserve">: </w:t>
            </w:r>
            <w:r w:rsidRPr="000F57AB">
              <w:rPr>
                <w:i/>
                <w:iCs/>
                <w:color w:val="00B050"/>
              </w:rPr>
              <w:t>xx</w:t>
            </w:r>
            <w:r w:rsidRPr="000F57AB">
              <w:rPr>
                <w:i/>
                <w:iCs/>
              </w:rPr>
              <w:t xml:space="preserve"> €/MWh</w:t>
            </w:r>
            <w:r w:rsidRPr="000F57AB">
              <w:rPr>
                <w:rFonts w:ascii="Cambria Math" w:hAnsi="Cambria Math" w:cs="Cambria Math"/>
                <w:i/>
                <w:iCs/>
              </w:rPr>
              <w:t> </w:t>
            </w:r>
            <w:r w:rsidRPr="000F57AB">
              <w:rPr>
                <w:i/>
                <w:iCs/>
              </w:rPr>
              <w:t>;</w:t>
            </w:r>
            <w:r w:rsidRPr="000F57AB">
              <w:rPr>
                <w:rFonts w:ascii="Calibri" w:hAnsi="Calibri" w:cs="Calibri"/>
                <w:i/>
                <w:iCs/>
              </w:rPr>
              <w:t>  </w:t>
            </w:r>
          </w:p>
          <w:p w14:paraId="79B60B32" w14:textId="77777777" w:rsidR="000F57AB" w:rsidRPr="000F57AB" w:rsidRDefault="000F57AB" w:rsidP="000F57AB">
            <w:pPr>
              <w:pStyle w:val="TexteCourant"/>
              <w:rPr>
                <w:i/>
                <w:iCs/>
              </w:rPr>
            </w:pPr>
            <w:r w:rsidRPr="000F57AB">
              <w:rPr>
                <w:i/>
                <w:iCs/>
              </w:rPr>
              <w:t>Après opération</w:t>
            </w:r>
            <w:r w:rsidRPr="000F57AB">
              <w:rPr>
                <w:rFonts w:ascii="Cambria Math" w:hAnsi="Cambria Math" w:cs="Cambria Math"/>
                <w:i/>
                <w:iCs/>
              </w:rPr>
              <w:t> </w:t>
            </w:r>
            <w:r w:rsidRPr="000F57AB">
              <w:rPr>
                <w:i/>
                <w:iCs/>
              </w:rPr>
              <w:t>:</w:t>
            </w:r>
            <w:r w:rsidRPr="000F57AB">
              <w:rPr>
                <w:rFonts w:ascii="Cambria Math" w:hAnsi="Cambria Math" w:cs="Cambria Math"/>
                <w:i/>
                <w:iCs/>
              </w:rPr>
              <w:t> </w:t>
            </w:r>
            <w:r w:rsidRPr="000F57AB">
              <w:rPr>
                <w:rFonts w:ascii="Calibri" w:hAnsi="Calibri" w:cs="Calibri"/>
                <w:i/>
                <w:iCs/>
              </w:rPr>
              <w:t> </w:t>
            </w:r>
          </w:p>
          <w:p w14:paraId="57D8823C" w14:textId="77777777" w:rsidR="000F57AB" w:rsidRPr="000F57AB" w:rsidRDefault="000F57AB">
            <w:pPr>
              <w:pStyle w:val="TexteCourant"/>
              <w:numPr>
                <w:ilvl w:val="0"/>
                <w:numId w:val="42"/>
              </w:numPr>
              <w:rPr>
                <w:i/>
                <w:iCs/>
              </w:rPr>
            </w:pPr>
            <w:r w:rsidRPr="000F57AB">
              <w:rPr>
                <w:i/>
                <w:iCs/>
              </w:rPr>
              <w:t>sans subvention</w:t>
            </w:r>
            <w:r w:rsidRPr="000F57AB">
              <w:rPr>
                <w:rFonts w:ascii="Cambria Math" w:hAnsi="Cambria Math" w:cs="Cambria Math"/>
                <w:i/>
                <w:iCs/>
              </w:rPr>
              <w:t> </w:t>
            </w:r>
            <w:r w:rsidRPr="000F57AB">
              <w:rPr>
                <w:i/>
                <w:iCs/>
              </w:rPr>
              <w:t>x</w:t>
            </w:r>
            <w:r w:rsidRPr="000F57AB">
              <w:rPr>
                <w:i/>
                <w:iCs/>
                <w:color w:val="00B050"/>
              </w:rPr>
              <w:t>x €/MWh,</w:t>
            </w:r>
            <w:r w:rsidRPr="000F57AB">
              <w:rPr>
                <w:rFonts w:ascii="Calibri" w:hAnsi="Calibri" w:cs="Calibri"/>
                <w:i/>
                <w:iCs/>
                <w:color w:val="00B050"/>
              </w:rPr>
              <w:t>  </w:t>
            </w:r>
          </w:p>
          <w:p w14:paraId="2809286A" w14:textId="77777777" w:rsidR="000F57AB" w:rsidRPr="000F57AB" w:rsidRDefault="000F57AB">
            <w:pPr>
              <w:pStyle w:val="TexteCourant"/>
              <w:numPr>
                <w:ilvl w:val="0"/>
                <w:numId w:val="43"/>
              </w:numPr>
              <w:rPr>
                <w:i/>
                <w:iCs/>
              </w:rPr>
            </w:pPr>
            <w:r w:rsidRPr="000F57AB">
              <w:rPr>
                <w:i/>
                <w:iCs/>
              </w:rPr>
              <w:t>avec subvention,</w:t>
            </w:r>
            <w:r w:rsidRPr="000F57AB">
              <w:rPr>
                <w:rFonts w:ascii="Calibri" w:hAnsi="Calibri" w:cs="Calibri"/>
                <w:i/>
                <w:iCs/>
              </w:rPr>
              <w:t> </w:t>
            </w:r>
            <w:r w:rsidRPr="000F57AB">
              <w:rPr>
                <w:i/>
                <w:iCs/>
              </w:rPr>
              <w:t xml:space="preserve"> sans CEE,</w:t>
            </w:r>
            <w:r w:rsidRPr="000F57AB">
              <w:rPr>
                <w:rFonts w:ascii="Cambria Math" w:hAnsi="Cambria Math" w:cs="Cambria Math"/>
                <w:i/>
                <w:iCs/>
                <w:color w:val="00B050"/>
              </w:rPr>
              <w:t> </w:t>
            </w:r>
            <w:r w:rsidRPr="000F57AB">
              <w:rPr>
                <w:i/>
                <w:iCs/>
                <w:color w:val="00B050"/>
              </w:rPr>
              <w:t>xx €/MWh</w:t>
            </w:r>
            <w:r w:rsidRPr="000F57AB">
              <w:rPr>
                <w:rFonts w:ascii="Calibri" w:hAnsi="Calibri" w:cs="Calibri"/>
                <w:i/>
                <w:iCs/>
                <w:color w:val="00B050"/>
              </w:rPr>
              <w:t>  </w:t>
            </w:r>
          </w:p>
          <w:p w14:paraId="02604493" w14:textId="77777777" w:rsidR="000F57AB" w:rsidRPr="000F57AB" w:rsidRDefault="000F57AB">
            <w:pPr>
              <w:pStyle w:val="TexteCourant"/>
              <w:numPr>
                <w:ilvl w:val="0"/>
                <w:numId w:val="44"/>
              </w:numPr>
              <w:rPr>
                <w:i/>
                <w:iCs/>
              </w:rPr>
            </w:pPr>
            <w:r w:rsidRPr="000F57AB">
              <w:rPr>
                <w:i/>
                <w:iCs/>
              </w:rPr>
              <w:t>avec subvention,</w:t>
            </w:r>
            <w:r w:rsidRPr="000F57AB">
              <w:rPr>
                <w:rFonts w:ascii="Calibri" w:hAnsi="Calibri" w:cs="Calibri"/>
                <w:i/>
                <w:iCs/>
              </w:rPr>
              <w:t> </w:t>
            </w:r>
            <w:r w:rsidRPr="000F57AB">
              <w:rPr>
                <w:i/>
                <w:iCs/>
              </w:rPr>
              <w:t xml:space="preserve"> avec CEE,</w:t>
            </w:r>
            <w:r w:rsidRPr="000F57AB">
              <w:rPr>
                <w:rFonts w:ascii="Cambria Math" w:hAnsi="Cambria Math" w:cs="Cambria Math"/>
                <w:i/>
                <w:iCs/>
                <w:color w:val="00B050"/>
              </w:rPr>
              <w:t> </w:t>
            </w:r>
            <w:r w:rsidRPr="000F57AB">
              <w:rPr>
                <w:i/>
                <w:iCs/>
                <w:color w:val="00B050"/>
              </w:rPr>
              <w:t>xx €/MWh</w:t>
            </w:r>
            <w:r w:rsidRPr="000F57AB">
              <w:rPr>
                <w:rFonts w:ascii="Calibri" w:hAnsi="Calibri" w:cs="Calibri"/>
                <w:i/>
                <w:iCs/>
                <w:color w:val="00B050"/>
              </w:rPr>
              <w:t> </w:t>
            </w:r>
          </w:p>
        </w:tc>
      </w:tr>
      <w:tr w:rsidR="000F57AB" w:rsidRPr="000F57AB" w14:paraId="67CE5C8D" w14:textId="77777777" w:rsidTr="000249FA">
        <w:trPr>
          <w:trHeight w:val="300"/>
        </w:trPr>
        <w:tc>
          <w:tcPr>
            <w:tcW w:w="23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1A296D" w14:textId="77777777" w:rsidR="000F57AB" w:rsidRPr="000B5C95" w:rsidRDefault="000F57AB" w:rsidP="000B5C95">
            <w:pPr>
              <w:pStyle w:val="TexteCourant"/>
              <w:jc w:val="left"/>
            </w:pPr>
            <w:r w:rsidRPr="000B5C95">
              <w:rPr>
                <w:b/>
                <w:bCs/>
              </w:rPr>
              <w:lastRenderedPageBreak/>
              <w:t>Réseau de chaleur</w:t>
            </w:r>
            <w:r w:rsidRPr="000B5C95">
              <w:rPr>
                <w:rFonts w:ascii="Cambria Math" w:hAnsi="Cambria Math" w:cs="Cambria Math"/>
                <w:b/>
                <w:bCs/>
              </w:rPr>
              <w:t> </w:t>
            </w:r>
            <w:r w:rsidRPr="000B5C95">
              <w:rPr>
                <w:b/>
                <w:bCs/>
              </w:rPr>
              <w:t>: Sch</w:t>
            </w:r>
            <w:r w:rsidRPr="000B5C95">
              <w:rPr>
                <w:rFonts w:cs="Marianne Light"/>
                <w:b/>
                <w:bCs/>
              </w:rPr>
              <w:t>é</w:t>
            </w:r>
            <w:r w:rsidRPr="000B5C95">
              <w:rPr>
                <w:b/>
                <w:bCs/>
              </w:rPr>
              <w:t>ma directeur ou de l</w:t>
            </w:r>
            <w:r w:rsidRPr="000B5C95">
              <w:rPr>
                <w:rFonts w:cs="Marianne Light"/>
                <w:b/>
                <w:bCs/>
              </w:rPr>
              <w:t>’é</w:t>
            </w:r>
            <w:r w:rsidRPr="000B5C95">
              <w:rPr>
                <w:b/>
                <w:bCs/>
              </w:rPr>
              <w:t>tude de cr</w:t>
            </w:r>
            <w:r w:rsidRPr="000B5C95">
              <w:rPr>
                <w:rFonts w:cs="Marianne Light"/>
                <w:b/>
                <w:bCs/>
              </w:rPr>
              <w:t>é</w:t>
            </w:r>
            <w:r w:rsidRPr="000B5C95">
              <w:rPr>
                <w:b/>
                <w:bCs/>
              </w:rPr>
              <w:t>ation du r</w:t>
            </w:r>
            <w:r w:rsidRPr="000B5C95">
              <w:rPr>
                <w:rFonts w:cs="Marianne Light"/>
                <w:b/>
                <w:bCs/>
              </w:rPr>
              <w:t>é</w:t>
            </w:r>
            <w:r w:rsidRPr="000B5C95">
              <w:rPr>
                <w:b/>
                <w:bCs/>
              </w:rPr>
              <w:t>seau</w:t>
            </w:r>
            <w:r w:rsidRPr="000B5C95">
              <w:rPr>
                <w:rFonts w:ascii="Calibri" w:hAnsi="Calibri" w:cs="Calibri"/>
              </w:rPr>
              <w:t> </w:t>
            </w:r>
          </w:p>
        </w:tc>
        <w:tc>
          <w:tcPr>
            <w:tcW w:w="75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B420F4" w14:textId="77777777" w:rsidR="000F57AB" w:rsidRPr="000F57AB" w:rsidRDefault="000F57AB" w:rsidP="000F57AB">
            <w:pPr>
              <w:pStyle w:val="TexteCourant"/>
              <w:rPr>
                <w:i/>
                <w:iCs/>
                <w:color w:val="00B050"/>
              </w:rPr>
            </w:pPr>
            <w:r w:rsidRPr="000F57AB">
              <w:rPr>
                <w:i/>
                <w:iCs/>
                <w:color w:val="00B050"/>
              </w:rPr>
              <w:t>Si pertinent par rapport au projet</w:t>
            </w:r>
            <w:r w:rsidRPr="000F57AB">
              <w:rPr>
                <w:rFonts w:ascii="Cambria Math" w:hAnsi="Cambria Math" w:cs="Cambria Math"/>
                <w:i/>
                <w:iCs/>
                <w:color w:val="00B050"/>
              </w:rPr>
              <w:t> </w:t>
            </w:r>
            <w:r w:rsidRPr="000F57AB">
              <w:rPr>
                <w:i/>
                <w:iCs/>
                <w:color w:val="00B050"/>
              </w:rPr>
              <w:t>:</w:t>
            </w:r>
            <w:r w:rsidRPr="000F57AB">
              <w:rPr>
                <w:rFonts w:ascii="Calibri" w:hAnsi="Calibri" w:cs="Calibri"/>
                <w:i/>
                <w:iCs/>
                <w:color w:val="00B050"/>
              </w:rPr>
              <w:t> </w:t>
            </w:r>
          </w:p>
          <w:p w14:paraId="7360E8C2" w14:textId="77777777" w:rsidR="000F57AB" w:rsidRPr="000F57AB" w:rsidRDefault="000F57AB" w:rsidP="000F57AB">
            <w:pPr>
              <w:pStyle w:val="TexteCourant"/>
              <w:rPr>
                <w:i/>
                <w:iCs/>
              </w:rPr>
            </w:pPr>
            <w:r w:rsidRPr="000F57AB">
              <w:rPr>
                <w:i/>
                <w:iCs/>
              </w:rPr>
              <w:t>Date du schéma directeur ou de l’étude de création du réseau de chaleur</w:t>
            </w:r>
            <w:r w:rsidRPr="000F57AB">
              <w:rPr>
                <w:rFonts w:ascii="Cambria Math" w:hAnsi="Cambria Math" w:cs="Cambria Math"/>
                <w:i/>
                <w:iCs/>
              </w:rPr>
              <w:t> </w:t>
            </w:r>
            <w:r w:rsidRPr="000F57AB">
              <w:rPr>
                <w:i/>
                <w:iCs/>
              </w:rPr>
              <w:t xml:space="preserve">: </w:t>
            </w:r>
            <w:r w:rsidRPr="000F57AB">
              <w:rPr>
                <w:i/>
                <w:iCs/>
                <w:color w:val="00B050"/>
              </w:rPr>
              <w:t>XXX</w:t>
            </w:r>
            <w:r w:rsidRPr="000F57AB">
              <w:rPr>
                <w:rFonts w:ascii="Calibri" w:hAnsi="Calibri" w:cs="Calibri"/>
                <w:i/>
                <w:iCs/>
                <w:color w:val="00B050"/>
              </w:rPr>
              <w:t> </w:t>
            </w:r>
          </w:p>
        </w:tc>
      </w:tr>
      <w:tr w:rsidR="000F57AB" w:rsidRPr="000F57AB" w14:paraId="4C1F1FCD" w14:textId="77777777" w:rsidTr="000249FA">
        <w:trPr>
          <w:trHeight w:val="300"/>
        </w:trPr>
        <w:tc>
          <w:tcPr>
            <w:tcW w:w="23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C173A6" w14:textId="77777777" w:rsidR="000F57AB" w:rsidRPr="000B5C95" w:rsidRDefault="000F57AB" w:rsidP="000B5C95">
            <w:pPr>
              <w:pStyle w:val="TexteCourant"/>
              <w:jc w:val="left"/>
            </w:pPr>
            <w:r w:rsidRPr="000B5C95">
              <w:rPr>
                <w:b/>
                <w:bCs/>
              </w:rPr>
              <w:t>Lien du projet avec les stratégies climat des maîtres d’ouvrage</w:t>
            </w:r>
            <w:r w:rsidRPr="000B5C95">
              <w:rPr>
                <w:rFonts w:ascii="Calibri" w:hAnsi="Calibri" w:cs="Calibri"/>
              </w:rPr>
              <w:t> </w:t>
            </w:r>
          </w:p>
        </w:tc>
        <w:tc>
          <w:tcPr>
            <w:tcW w:w="75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7E8CC3" w14:textId="77777777" w:rsidR="000F57AB" w:rsidRPr="000F57AB" w:rsidRDefault="000F57AB" w:rsidP="000F57AB">
            <w:pPr>
              <w:pStyle w:val="TexteCourant"/>
              <w:rPr>
                <w:i/>
                <w:iCs/>
                <w:color w:val="00B050"/>
              </w:rPr>
            </w:pPr>
            <w:r w:rsidRPr="000F57AB">
              <w:rPr>
                <w:i/>
                <w:iCs/>
                <w:color w:val="00B050"/>
              </w:rPr>
              <w:t>Si pertinent par rapport au projet</w:t>
            </w:r>
            <w:r w:rsidRPr="000F57AB">
              <w:rPr>
                <w:rFonts w:ascii="Cambria Math" w:hAnsi="Cambria Math" w:cs="Cambria Math"/>
                <w:i/>
                <w:iCs/>
                <w:color w:val="00B050"/>
              </w:rPr>
              <w:t> </w:t>
            </w:r>
            <w:r w:rsidRPr="000F57AB">
              <w:rPr>
                <w:i/>
                <w:iCs/>
                <w:color w:val="00B050"/>
              </w:rPr>
              <w:t>:</w:t>
            </w:r>
            <w:r w:rsidRPr="000F57AB">
              <w:rPr>
                <w:rFonts w:ascii="Calibri" w:hAnsi="Calibri" w:cs="Calibri"/>
                <w:i/>
                <w:iCs/>
                <w:color w:val="00B050"/>
              </w:rPr>
              <w:t> </w:t>
            </w:r>
          </w:p>
          <w:p w14:paraId="4BEAC638" w14:textId="77777777" w:rsidR="000F57AB" w:rsidRPr="000F57AB" w:rsidRDefault="000F57AB" w:rsidP="000F57AB">
            <w:pPr>
              <w:pStyle w:val="TexteCourant"/>
              <w:rPr>
                <w:i/>
                <w:iCs/>
              </w:rPr>
            </w:pPr>
            <w:r w:rsidRPr="000F57AB">
              <w:rPr>
                <w:i/>
                <w:iCs/>
              </w:rPr>
              <w:t>Date de publication du PCAET de la collectivité</w:t>
            </w:r>
            <w:r w:rsidRPr="000F57AB">
              <w:rPr>
                <w:rFonts w:ascii="Cambria Math" w:hAnsi="Cambria Math" w:cs="Cambria Math"/>
                <w:i/>
                <w:iCs/>
              </w:rPr>
              <w:t> </w:t>
            </w:r>
            <w:r w:rsidRPr="000F57AB">
              <w:rPr>
                <w:i/>
                <w:iCs/>
              </w:rPr>
              <w:t xml:space="preserve">: </w:t>
            </w:r>
            <w:r w:rsidRPr="000F57AB">
              <w:rPr>
                <w:i/>
                <w:iCs/>
                <w:color w:val="00B050"/>
              </w:rPr>
              <w:t>XXX</w:t>
            </w:r>
            <w:r w:rsidRPr="000F57AB">
              <w:rPr>
                <w:rFonts w:ascii="Calibri" w:hAnsi="Calibri" w:cs="Calibri"/>
                <w:i/>
                <w:iCs/>
                <w:color w:val="00B050"/>
              </w:rPr>
              <w:t> </w:t>
            </w:r>
          </w:p>
          <w:p w14:paraId="08C320BA" w14:textId="77777777" w:rsidR="000F57AB" w:rsidRPr="000F57AB" w:rsidRDefault="000F57AB" w:rsidP="000F57AB">
            <w:pPr>
              <w:pStyle w:val="TexteCourant"/>
              <w:rPr>
                <w:i/>
                <w:iCs/>
              </w:rPr>
            </w:pPr>
            <w:r w:rsidRPr="000F57AB">
              <w:rPr>
                <w:i/>
                <w:iCs/>
              </w:rPr>
              <w:t>Lien du projet avec le PCAET de l’EPCI</w:t>
            </w:r>
            <w:r w:rsidRPr="000F57AB">
              <w:rPr>
                <w:rFonts w:ascii="Cambria Math" w:hAnsi="Cambria Math" w:cs="Cambria Math"/>
                <w:i/>
                <w:iCs/>
              </w:rPr>
              <w:t> </w:t>
            </w:r>
            <w:r w:rsidRPr="000F57AB">
              <w:rPr>
                <w:i/>
                <w:iCs/>
              </w:rPr>
              <w:t xml:space="preserve">: </w:t>
            </w:r>
            <w:r w:rsidRPr="000F57AB">
              <w:rPr>
                <w:i/>
                <w:iCs/>
                <w:color w:val="00B050"/>
              </w:rPr>
              <w:t>par exemple,</w:t>
            </w:r>
            <w:r w:rsidRPr="000F57AB">
              <w:rPr>
                <w:rFonts w:ascii="Cambria Math" w:hAnsi="Cambria Math" w:cs="Cambria Math"/>
                <w:i/>
                <w:iCs/>
                <w:color w:val="00B050"/>
              </w:rPr>
              <w:t> </w:t>
            </w:r>
            <w:r w:rsidRPr="000F57AB">
              <w:rPr>
                <w:i/>
                <w:iCs/>
                <w:color w:val="00B050"/>
              </w:rPr>
              <w:t>« objectifs conformes au PCAET, représentant X% des MW chaleur renouvelables prévus sur le territoire d’ici 2026</w:t>
            </w:r>
            <w:r w:rsidRPr="000F57AB">
              <w:rPr>
                <w:rFonts w:ascii="Cambria Math" w:hAnsi="Cambria Math" w:cs="Cambria Math"/>
                <w:i/>
                <w:iCs/>
                <w:color w:val="00B050"/>
              </w:rPr>
              <w:t> </w:t>
            </w:r>
            <w:r w:rsidRPr="000F57AB">
              <w:rPr>
                <w:i/>
                <w:iCs/>
                <w:color w:val="00B050"/>
              </w:rPr>
              <w:t>»</w:t>
            </w:r>
            <w:r w:rsidRPr="000F57AB">
              <w:rPr>
                <w:rFonts w:ascii="Calibri" w:hAnsi="Calibri" w:cs="Calibri"/>
                <w:i/>
                <w:iCs/>
                <w:color w:val="00B050"/>
              </w:rPr>
              <w:t> </w:t>
            </w:r>
          </w:p>
          <w:p w14:paraId="40CB2389" w14:textId="77777777" w:rsidR="000F57AB" w:rsidRPr="000F57AB" w:rsidRDefault="000F57AB" w:rsidP="000F57AB">
            <w:pPr>
              <w:pStyle w:val="TexteCourant"/>
              <w:rPr>
                <w:i/>
                <w:iCs/>
              </w:rPr>
            </w:pPr>
            <w:r w:rsidRPr="000F57AB">
              <w:rPr>
                <w:i/>
                <w:iCs/>
              </w:rPr>
              <w:t>Date de publication du dernier BEGES de la collectivité ou de l’entreprise</w:t>
            </w:r>
            <w:r w:rsidRPr="000F57AB">
              <w:rPr>
                <w:rFonts w:ascii="Cambria Math" w:hAnsi="Cambria Math" w:cs="Cambria Math"/>
                <w:i/>
                <w:iCs/>
              </w:rPr>
              <w:t> </w:t>
            </w:r>
            <w:r w:rsidRPr="000F57AB">
              <w:rPr>
                <w:i/>
                <w:iCs/>
              </w:rPr>
              <w:t xml:space="preserve">: </w:t>
            </w:r>
            <w:r w:rsidRPr="000F57AB">
              <w:rPr>
                <w:i/>
                <w:iCs/>
                <w:color w:val="00B050"/>
              </w:rPr>
              <w:t>XXX</w:t>
            </w:r>
            <w:r w:rsidRPr="000F57AB">
              <w:rPr>
                <w:rFonts w:ascii="Calibri" w:hAnsi="Calibri" w:cs="Calibri"/>
                <w:i/>
                <w:iCs/>
                <w:color w:val="00B050"/>
              </w:rPr>
              <w:t> </w:t>
            </w:r>
          </w:p>
        </w:tc>
      </w:tr>
      <w:tr w:rsidR="000F57AB" w:rsidRPr="000F57AB" w14:paraId="7334AA1C" w14:textId="77777777" w:rsidTr="000249FA">
        <w:trPr>
          <w:trHeight w:val="300"/>
        </w:trPr>
        <w:tc>
          <w:tcPr>
            <w:tcW w:w="23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13DDED" w14:textId="77777777" w:rsidR="000F57AB" w:rsidRPr="000B5C95" w:rsidRDefault="000F57AB" w:rsidP="000B5C95">
            <w:pPr>
              <w:pStyle w:val="TexteCourant"/>
              <w:jc w:val="left"/>
            </w:pPr>
            <w:r w:rsidRPr="000B5C95">
              <w:rPr>
                <w:b/>
                <w:bCs/>
              </w:rPr>
              <w:t>Concertation</w:t>
            </w:r>
            <w:r w:rsidRPr="000B5C95">
              <w:rPr>
                <w:rFonts w:ascii="Calibri" w:hAnsi="Calibri" w:cs="Calibri"/>
              </w:rPr>
              <w:t> </w:t>
            </w:r>
          </w:p>
        </w:tc>
        <w:tc>
          <w:tcPr>
            <w:tcW w:w="75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35C0DC" w14:textId="77777777" w:rsidR="000F57AB" w:rsidRPr="000F57AB" w:rsidRDefault="000F57AB" w:rsidP="000F57AB">
            <w:pPr>
              <w:pStyle w:val="TexteCourant"/>
              <w:rPr>
                <w:i/>
                <w:iCs/>
              </w:rPr>
            </w:pPr>
            <w:r w:rsidRPr="000F57AB">
              <w:rPr>
                <w:i/>
                <w:iCs/>
              </w:rPr>
              <w:t>Existence ou non d’une CCSPL et d’un comité d’usagers et/ou d’abonnés</w:t>
            </w:r>
            <w:r w:rsidRPr="000F57AB">
              <w:rPr>
                <w:rFonts w:ascii="Cambria Math" w:hAnsi="Cambria Math" w:cs="Cambria Math"/>
                <w:i/>
                <w:iCs/>
              </w:rPr>
              <w:t> </w:t>
            </w:r>
            <w:r w:rsidRPr="000F57AB">
              <w:rPr>
                <w:i/>
                <w:iCs/>
              </w:rPr>
              <w:t>: oui/non</w:t>
            </w:r>
            <w:r w:rsidRPr="000F57AB">
              <w:rPr>
                <w:rFonts w:ascii="Calibri" w:hAnsi="Calibri" w:cs="Calibri"/>
                <w:i/>
                <w:iCs/>
              </w:rPr>
              <w:t> </w:t>
            </w:r>
          </w:p>
        </w:tc>
      </w:tr>
    </w:tbl>
    <w:p w14:paraId="45E7C8B2" w14:textId="77777777" w:rsidR="000F57AB" w:rsidRPr="000F57AB" w:rsidRDefault="000F57AB" w:rsidP="000B5C95">
      <w:pPr>
        <w:pStyle w:val="TexteCourant"/>
        <w:rPr>
          <w:i/>
          <w:iCs/>
        </w:rPr>
      </w:pPr>
    </w:p>
    <w:p w14:paraId="65D8B255" w14:textId="428E1CAB" w:rsidR="00B4523A" w:rsidRPr="00C27487" w:rsidRDefault="00B4523A" w:rsidP="001369A5">
      <w:pPr>
        <w:pStyle w:val="Titre2"/>
      </w:pPr>
      <w:bookmarkStart w:id="41" w:name="_Toc85723957"/>
      <w:bookmarkStart w:id="42" w:name="_Toc86919154"/>
      <w:bookmarkStart w:id="43" w:name="_Toc122344811"/>
      <w:bookmarkStart w:id="44" w:name="_Toc122344978"/>
      <w:bookmarkStart w:id="45" w:name="_Toc186114426"/>
      <w:bookmarkEnd w:id="29"/>
      <w:bookmarkEnd w:id="30"/>
      <w:bookmarkEnd w:id="31"/>
      <w:bookmarkEnd w:id="32"/>
      <w:bookmarkEnd w:id="33"/>
      <w:bookmarkEnd w:id="34"/>
      <w:bookmarkEnd w:id="35"/>
      <w:bookmarkEnd w:id="36"/>
      <w:bookmarkEnd w:id="37"/>
      <w:r w:rsidRPr="00C27487">
        <w:t>Cadre général de l’organisation de l’opération</w:t>
      </w:r>
      <w:bookmarkEnd w:id="41"/>
      <w:bookmarkEnd w:id="42"/>
      <w:bookmarkEnd w:id="43"/>
      <w:bookmarkEnd w:id="44"/>
      <w:bookmarkEnd w:id="45"/>
    </w:p>
    <w:p w14:paraId="06AA3B8C" w14:textId="77777777" w:rsidR="00B4523A" w:rsidRPr="00C27487" w:rsidRDefault="00B4523A" w:rsidP="00B4523A">
      <w:pPr>
        <w:spacing w:after="0"/>
        <w:rPr>
          <w:rFonts w:ascii="Marianne Light" w:hAnsi="Marianne Light"/>
          <w:bCs/>
          <w:i/>
          <w:sz w:val="18"/>
          <w:szCs w:val="18"/>
        </w:rPr>
      </w:pPr>
    </w:p>
    <w:p w14:paraId="36B435BB" w14:textId="77777777" w:rsidR="00B4523A" w:rsidRPr="00C27487" w:rsidRDefault="00B4523A" w:rsidP="00B4523A">
      <w:pPr>
        <w:pStyle w:val="TexteCourant"/>
        <w:rPr>
          <w:i/>
          <w:iCs/>
        </w:rPr>
      </w:pPr>
      <w:bookmarkStart w:id="46" w:name="_Toc33454425"/>
      <w:bookmarkStart w:id="47" w:name="_Toc53494936"/>
      <w:bookmarkStart w:id="48" w:name="_Toc53495147"/>
      <w:bookmarkStart w:id="49" w:name="_Toc53495308"/>
      <w:bookmarkStart w:id="50" w:name="_Toc53498100"/>
      <w:bookmarkStart w:id="51" w:name="_Toc54106963"/>
      <w:bookmarkStart w:id="52" w:name="_Toc57966736"/>
      <w:bookmarkStart w:id="53" w:name="_Toc59009026"/>
      <w:bookmarkStart w:id="54" w:name="_Toc59010014"/>
      <w:r w:rsidRPr="00C27487">
        <w:rPr>
          <w:b/>
          <w:i/>
          <w:iCs/>
        </w:rPr>
        <w:t>Schéma</w:t>
      </w:r>
      <w:r w:rsidRPr="00C27487">
        <w:rPr>
          <w:i/>
          <w:iCs/>
        </w:rPr>
        <w:t xml:space="preserve"> </w:t>
      </w:r>
      <w:r w:rsidRPr="00C27487">
        <w:rPr>
          <w:b/>
          <w:i/>
          <w:iCs/>
        </w:rPr>
        <w:t xml:space="preserve">de l’organisation </w:t>
      </w:r>
      <w:r w:rsidRPr="00C27487">
        <w:rPr>
          <w:i/>
          <w:iCs/>
        </w:rPr>
        <w:t>: Un synoptique ou descriptif présentant l'identification, les rôles et relations des intervenants sur les productions et réseau de chaleur associées le cas échéant (maître d’ouvrage, exploitants de la production et du réseau de chaleur).</w:t>
      </w:r>
    </w:p>
    <w:p w14:paraId="3A7E0D24" w14:textId="77777777" w:rsidR="00B4523A" w:rsidRPr="00C27487" w:rsidRDefault="00B4523A" w:rsidP="00B4523A">
      <w:pPr>
        <w:pStyle w:val="TexteCourant"/>
        <w:rPr>
          <w:i/>
          <w:iCs/>
        </w:rPr>
      </w:pPr>
      <w:r w:rsidRPr="00C27487">
        <w:rPr>
          <w:i/>
          <w:iCs/>
        </w:rPr>
        <w:t>Pour un projet en secteur collectif, insérer</w:t>
      </w:r>
      <w:r w:rsidRPr="00C27487">
        <w:rPr>
          <w:rFonts w:ascii="Calibri" w:hAnsi="Calibri" w:cs="Calibri"/>
          <w:i/>
          <w:iCs/>
        </w:rPr>
        <w:t> </w:t>
      </w:r>
      <w:r w:rsidRPr="00C27487">
        <w:rPr>
          <w:i/>
          <w:iCs/>
        </w:rPr>
        <w:t>: un descriptif succinct du contrat et de son historique (DSP, régie ou autre)</w:t>
      </w:r>
      <w:r w:rsidRPr="00C27487">
        <w:rPr>
          <w:rFonts w:ascii="Calibri" w:hAnsi="Calibri" w:cs="Calibri"/>
          <w:i/>
          <w:iCs/>
        </w:rPr>
        <w:t> </w:t>
      </w:r>
      <w:r w:rsidRPr="00C27487">
        <w:rPr>
          <w:i/>
          <w:iCs/>
        </w:rPr>
        <w:t>; en cas de DSP, insérer</w:t>
      </w:r>
      <w:r w:rsidRPr="00C27487">
        <w:rPr>
          <w:rFonts w:ascii="Calibri" w:hAnsi="Calibri" w:cs="Calibri"/>
          <w:i/>
          <w:iCs/>
        </w:rPr>
        <w:t> </w:t>
      </w:r>
      <w:r w:rsidRPr="00C27487">
        <w:rPr>
          <w:i/>
          <w:iCs/>
        </w:rPr>
        <w:t>: type d’abonnés et relations avec le délégataire, échéances des différents contrats, protocole d’accord, avenants, rapport de contrôle annuel</w:t>
      </w:r>
    </w:p>
    <w:p w14:paraId="10CAFF7D" w14:textId="42F66CDD" w:rsidR="00B4523A" w:rsidRPr="00C27487" w:rsidRDefault="00B4523A" w:rsidP="00B4523A">
      <w:pPr>
        <w:pStyle w:val="TexteCourant"/>
        <w:rPr>
          <w:i/>
          <w:iCs/>
        </w:rPr>
      </w:pPr>
      <w:r w:rsidRPr="00C27487">
        <w:rPr>
          <w:i/>
          <w:iCs/>
        </w:rPr>
        <w:t>Pour un projet en secteur entreprise / industriel, insérer : les informations concernant le maitre d’ouvrage, la description de l’activité du site, le secteur d’activité du maître d’ouvrage (code APE</w:t>
      </w:r>
      <w:r w:rsidR="00D664B4" w:rsidRPr="00C27487">
        <w:rPr>
          <w:i/>
          <w:iCs/>
        </w:rPr>
        <w:t>), …</w:t>
      </w:r>
    </w:p>
    <w:p w14:paraId="56B816FB" w14:textId="77777777" w:rsidR="00B4523A" w:rsidRPr="00C27487" w:rsidRDefault="00B4523A" w:rsidP="00B4523A">
      <w:pPr>
        <w:pStyle w:val="TexteCourant"/>
        <w:spacing w:after="60"/>
        <w:rPr>
          <w:i/>
          <w:iCs/>
        </w:rPr>
      </w:pPr>
      <w:r w:rsidRPr="00C27487">
        <w:rPr>
          <w:i/>
          <w:iCs/>
        </w:rPr>
        <w:t>Echange abonnés/collectivité/exploitant</w:t>
      </w:r>
      <w:r w:rsidRPr="00C27487">
        <w:rPr>
          <w:rFonts w:ascii="Calibri" w:hAnsi="Calibri" w:cs="Calibri"/>
          <w:i/>
          <w:iCs/>
        </w:rPr>
        <w:t> </w:t>
      </w:r>
      <w:r w:rsidRPr="00C27487">
        <w:rPr>
          <w:i/>
          <w:iCs/>
        </w:rPr>
        <w:t xml:space="preserve">: </w:t>
      </w:r>
    </w:p>
    <w:p w14:paraId="6F567A57" w14:textId="77777777" w:rsidR="00B4523A" w:rsidRPr="00C27487" w:rsidRDefault="00B4523A" w:rsidP="00B4523A">
      <w:pPr>
        <w:pStyle w:val="Pucenoir"/>
        <w:rPr>
          <w:i/>
          <w:iCs/>
        </w:rPr>
      </w:pPr>
      <w:r w:rsidRPr="00C27487">
        <w:rPr>
          <w:i/>
          <w:iCs/>
        </w:rPr>
        <w:t>Fréquence des échanges prévue entre l’autorité délégante et l’exploitant</w:t>
      </w:r>
    </w:p>
    <w:p w14:paraId="63A04FAB" w14:textId="77777777" w:rsidR="00B4523A" w:rsidRPr="00C27487" w:rsidRDefault="00B4523A" w:rsidP="00B4523A">
      <w:pPr>
        <w:pStyle w:val="Pucenoir"/>
        <w:rPr>
          <w:i/>
          <w:iCs/>
        </w:rPr>
      </w:pPr>
      <w:r w:rsidRPr="00C27487">
        <w:rPr>
          <w:i/>
          <w:iCs/>
        </w:rPr>
        <w:t>La constitution d’une Commission Consultative des Services Publics Locaux (CCSPL) est-elle effective</w:t>
      </w:r>
      <w:r w:rsidRPr="00C27487">
        <w:rPr>
          <w:rFonts w:ascii="Calibri" w:hAnsi="Calibri" w:cs="Calibri"/>
          <w:i/>
          <w:iCs/>
        </w:rPr>
        <w:t> </w:t>
      </w:r>
      <w:r w:rsidRPr="00C27487">
        <w:rPr>
          <w:i/>
          <w:iCs/>
        </w:rPr>
        <w:t>? Quelle est sa fr</w:t>
      </w:r>
      <w:r w:rsidRPr="00C27487">
        <w:rPr>
          <w:rFonts w:cs="Marianne Light"/>
          <w:i/>
          <w:iCs/>
        </w:rPr>
        <w:t>é</w:t>
      </w:r>
      <w:r w:rsidRPr="00C27487">
        <w:rPr>
          <w:i/>
          <w:iCs/>
        </w:rPr>
        <w:t>quence de r</w:t>
      </w:r>
      <w:r w:rsidRPr="00C27487">
        <w:rPr>
          <w:rFonts w:cs="Marianne Light"/>
          <w:i/>
          <w:iCs/>
        </w:rPr>
        <w:t>é</w:t>
      </w:r>
      <w:r w:rsidRPr="00C27487">
        <w:rPr>
          <w:i/>
          <w:iCs/>
        </w:rPr>
        <w:t>union</w:t>
      </w:r>
      <w:r w:rsidRPr="00C27487">
        <w:rPr>
          <w:rFonts w:ascii="Calibri" w:hAnsi="Calibri" w:cs="Calibri"/>
          <w:i/>
          <w:iCs/>
        </w:rPr>
        <w:t> </w:t>
      </w:r>
      <w:r w:rsidRPr="00C27487">
        <w:rPr>
          <w:i/>
          <w:iCs/>
        </w:rPr>
        <w:t>? Existe-t-il une CCSPL sp</w:t>
      </w:r>
      <w:r w:rsidRPr="00C27487">
        <w:rPr>
          <w:rFonts w:cs="Marianne Light"/>
          <w:i/>
          <w:iCs/>
        </w:rPr>
        <w:t>é</w:t>
      </w:r>
      <w:r w:rsidRPr="00C27487">
        <w:rPr>
          <w:i/>
          <w:iCs/>
        </w:rPr>
        <w:t xml:space="preserve">cifique </w:t>
      </w:r>
      <w:r w:rsidRPr="00C27487">
        <w:rPr>
          <w:rFonts w:cs="Marianne Light"/>
          <w:i/>
          <w:iCs/>
        </w:rPr>
        <w:t>é</w:t>
      </w:r>
      <w:r w:rsidRPr="00C27487">
        <w:rPr>
          <w:i/>
          <w:iCs/>
        </w:rPr>
        <w:t>nergie</w:t>
      </w:r>
      <w:r w:rsidRPr="00C27487">
        <w:rPr>
          <w:rFonts w:ascii="Calibri" w:hAnsi="Calibri" w:cs="Calibri"/>
          <w:i/>
          <w:iCs/>
        </w:rPr>
        <w:t> </w:t>
      </w:r>
      <w:r w:rsidRPr="00C27487">
        <w:rPr>
          <w:i/>
          <w:iCs/>
        </w:rPr>
        <w:t>ou un comité des usagers des réseaux de chaleur</w:t>
      </w:r>
      <w:r w:rsidRPr="00C27487">
        <w:rPr>
          <w:rFonts w:ascii="Calibri" w:hAnsi="Calibri" w:cs="Calibri"/>
          <w:i/>
          <w:iCs/>
        </w:rPr>
        <w:t> </w:t>
      </w:r>
      <w:r w:rsidRPr="00C27487">
        <w:rPr>
          <w:i/>
          <w:iCs/>
        </w:rPr>
        <w:t>(ou sous un autre nom) ?</w:t>
      </w:r>
    </w:p>
    <w:p w14:paraId="181D3AE6" w14:textId="77777777" w:rsidR="00B4523A" w:rsidRPr="00C27487" w:rsidRDefault="00B4523A" w:rsidP="00B4523A">
      <w:pPr>
        <w:pStyle w:val="Pucenoir"/>
        <w:rPr>
          <w:i/>
          <w:iCs/>
        </w:rPr>
      </w:pPr>
      <w:r w:rsidRPr="00C27487">
        <w:rPr>
          <w:i/>
          <w:iCs/>
        </w:rPr>
        <w:t>Des échanges sont-ils organisés avec les abonnés et les usagers du réseau ? Si oui, sous quelle forme et à quelle fréquence ?</w:t>
      </w:r>
    </w:p>
    <w:p w14:paraId="346952FC" w14:textId="6A6DC486" w:rsidR="00B4523A" w:rsidRPr="00C27487" w:rsidRDefault="00B4523A" w:rsidP="00B4523A">
      <w:pPr>
        <w:pStyle w:val="Pucenoir"/>
        <w:rPr>
          <w:i/>
          <w:iCs/>
        </w:rPr>
      </w:pPr>
      <w:r w:rsidRPr="00C27487">
        <w:rPr>
          <w:i/>
          <w:iCs/>
        </w:rPr>
        <w:t>Des échanges avec les Espace Info Energie situés sur le territoire concerné ont-ils eu lieu ?</w:t>
      </w:r>
    </w:p>
    <w:p w14:paraId="10194823" w14:textId="77777777" w:rsidR="00B4523A" w:rsidRPr="00A612BE" w:rsidRDefault="00B4523A" w:rsidP="00B4523A">
      <w:pPr>
        <w:pStyle w:val="Pucenoir"/>
        <w:numPr>
          <w:ilvl w:val="0"/>
          <w:numId w:val="0"/>
        </w:numPr>
        <w:ind w:left="720"/>
        <w:rPr>
          <w:i/>
          <w:iCs/>
        </w:rPr>
      </w:pPr>
    </w:p>
    <w:p w14:paraId="1042B6DC" w14:textId="43CD6B16" w:rsidR="00B4523A" w:rsidRPr="00C27487" w:rsidRDefault="00B4523A" w:rsidP="001369A5">
      <w:pPr>
        <w:pStyle w:val="Titre2"/>
      </w:pPr>
      <w:bookmarkStart w:id="55" w:name="_Toc85723958"/>
      <w:bookmarkStart w:id="56" w:name="_Toc86919155"/>
      <w:bookmarkStart w:id="57" w:name="_Toc122344812"/>
      <w:bookmarkStart w:id="58" w:name="_Toc122344979"/>
      <w:bookmarkStart w:id="59" w:name="_Toc186114427"/>
      <w:bookmarkEnd w:id="46"/>
      <w:bookmarkEnd w:id="47"/>
      <w:bookmarkEnd w:id="48"/>
      <w:bookmarkEnd w:id="49"/>
      <w:bookmarkEnd w:id="50"/>
      <w:bookmarkEnd w:id="51"/>
      <w:bookmarkEnd w:id="52"/>
      <w:bookmarkEnd w:id="53"/>
      <w:bookmarkEnd w:id="54"/>
      <w:r w:rsidRPr="00C27487">
        <w:t>Intégration au territoire, historique de la situation existante</w:t>
      </w:r>
      <w:bookmarkEnd w:id="55"/>
      <w:bookmarkEnd w:id="56"/>
      <w:bookmarkEnd w:id="57"/>
      <w:bookmarkEnd w:id="58"/>
      <w:bookmarkEnd w:id="59"/>
      <w:r w:rsidRPr="00C27487">
        <w:t xml:space="preserve"> </w:t>
      </w:r>
    </w:p>
    <w:p w14:paraId="6E786B79" w14:textId="2B98CBC8" w:rsidR="00A612BE" w:rsidRDefault="00A612BE" w:rsidP="00BB3A7B">
      <w:pPr>
        <w:shd w:val="clear" w:color="auto" w:fill="FFFFFF" w:themeFill="background1"/>
        <w:spacing w:after="60"/>
        <w:rPr>
          <w:rFonts w:ascii="Marianne Light" w:hAnsi="Marianne Light"/>
          <w:bCs/>
          <w:i/>
          <w:sz w:val="18"/>
          <w:szCs w:val="18"/>
        </w:rPr>
      </w:pPr>
      <w:bookmarkStart w:id="60" w:name="_Toc53494937"/>
      <w:bookmarkStart w:id="61" w:name="_Toc53495148"/>
      <w:bookmarkStart w:id="62" w:name="_Toc53495309"/>
      <w:bookmarkStart w:id="63" w:name="_Toc53498101"/>
      <w:bookmarkStart w:id="64" w:name="_Toc54106964"/>
      <w:bookmarkStart w:id="65" w:name="_Toc57966737"/>
      <w:bookmarkStart w:id="66" w:name="_Toc59009027"/>
      <w:bookmarkStart w:id="67" w:name="_Toc59010015"/>
    </w:p>
    <w:p w14:paraId="50844F80" w14:textId="77777777" w:rsidR="00A612BE" w:rsidRPr="00A51BE4" w:rsidRDefault="00A612BE" w:rsidP="00A612BE">
      <w:pPr>
        <w:shd w:val="clear" w:color="auto" w:fill="FFFFFF" w:themeFill="background1"/>
        <w:spacing w:after="60"/>
        <w:rPr>
          <w:rFonts w:ascii="Marianne Light" w:hAnsi="Marianne Light"/>
          <w:bCs/>
          <w:i/>
          <w:sz w:val="18"/>
          <w:szCs w:val="18"/>
        </w:rPr>
      </w:pPr>
      <w:r w:rsidRPr="00A51BE4">
        <w:rPr>
          <w:rFonts w:ascii="Marianne Light" w:hAnsi="Marianne Light"/>
          <w:bCs/>
          <w:i/>
          <w:sz w:val="18"/>
          <w:szCs w:val="18"/>
        </w:rPr>
        <w:t>Ce paragraphe doit permettre de comparer les situations avant et après projet.</w:t>
      </w:r>
    </w:p>
    <w:p w14:paraId="7EEAAF59" w14:textId="77777777" w:rsidR="00A612BE" w:rsidRPr="00A51BE4" w:rsidRDefault="00A612BE" w:rsidP="00A612BE">
      <w:pPr>
        <w:pStyle w:val="Paragraphedeliste"/>
        <w:shd w:val="clear" w:color="auto" w:fill="FFFFFF" w:themeFill="background1"/>
        <w:spacing w:after="60"/>
        <w:ind w:left="360"/>
        <w:rPr>
          <w:rFonts w:ascii="Marianne Light" w:hAnsi="Marianne Light"/>
          <w:bCs/>
          <w:i/>
          <w:sz w:val="18"/>
          <w:szCs w:val="18"/>
        </w:rPr>
      </w:pPr>
      <w:bookmarkStart w:id="68" w:name="_Hlk115093570"/>
    </w:p>
    <w:p w14:paraId="0C55DEF9" w14:textId="164A2075" w:rsidR="00A612BE" w:rsidRPr="00A51BE4" w:rsidRDefault="00A612BE" w:rsidP="00A612BE">
      <w:pPr>
        <w:shd w:val="clear" w:color="auto" w:fill="FFFFFF" w:themeFill="background1"/>
        <w:spacing w:after="60"/>
        <w:rPr>
          <w:rFonts w:ascii="Marianne Light" w:hAnsi="Marianne Light"/>
          <w:bCs/>
          <w:i/>
          <w:sz w:val="18"/>
          <w:szCs w:val="18"/>
        </w:rPr>
      </w:pPr>
      <w:r w:rsidRPr="00A51BE4">
        <w:rPr>
          <w:rFonts w:ascii="Marianne Light" w:hAnsi="Marianne Light"/>
          <w:bCs/>
          <w:i/>
          <w:sz w:val="18"/>
          <w:szCs w:val="18"/>
        </w:rPr>
        <w:t>Dans le cas d’une création</w:t>
      </w:r>
      <w:r>
        <w:rPr>
          <w:rFonts w:ascii="Marianne Light" w:hAnsi="Marianne Light"/>
          <w:bCs/>
          <w:i/>
          <w:sz w:val="18"/>
          <w:szCs w:val="18"/>
        </w:rPr>
        <w:t xml:space="preserve"> de réseau</w:t>
      </w:r>
      <w:r w:rsidRPr="00A51BE4">
        <w:rPr>
          <w:rFonts w:ascii="Marianne Light" w:hAnsi="Marianne Light"/>
          <w:bCs/>
          <w:i/>
          <w:sz w:val="18"/>
          <w:szCs w:val="18"/>
        </w:rPr>
        <w:t xml:space="preserve">, </w:t>
      </w:r>
      <w:r>
        <w:rPr>
          <w:rFonts w:ascii="Marianne Light" w:hAnsi="Marianne Light"/>
          <w:bCs/>
          <w:i/>
          <w:sz w:val="18"/>
          <w:szCs w:val="18"/>
        </w:rPr>
        <w:t>caractériser la zone</w:t>
      </w:r>
      <w:r w:rsidRPr="00A51BE4">
        <w:rPr>
          <w:rFonts w:ascii="Marianne Light" w:hAnsi="Marianne Light"/>
          <w:bCs/>
          <w:i/>
          <w:sz w:val="18"/>
          <w:szCs w:val="18"/>
        </w:rPr>
        <w:t xml:space="preserve"> dans l</w:t>
      </w:r>
      <w:r>
        <w:rPr>
          <w:rFonts w:ascii="Marianne Light" w:hAnsi="Marianne Light"/>
          <w:bCs/>
          <w:i/>
          <w:sz w:val="18"/>
          <w:szCs w:val="18"/>
        </w:rPr>
        <w:t>a</w:t>
      </w:r>
      <w:r w:rsidRPr="00A51BE4">
        <w:rPr>
          <w:rFonts w:ascii="Marianne Light" w:hAnsi="Marianne Light"/>
          <w:bCs/>
          <w:i/>
          <w:sz w:val="18"/>
          <w:szCs w:val="18"/>
        </w:rPr>
        <w:t>quel</w:t>
      </w:r>
      <w:r>
        <w:rPr>
          <w:rFonts w:ascii="Marianne Light" w:hAnsi="Marianne Light"/>
          <w:bCs/>
          <w:i/>
          <w:sz w:val="18"/>
          <w:szCs w:val="18"/>
        </w:rPr>
        <w:t xml:space="preserve">le </w:t>
      </w:r>
      <w:r w:rsidRPr="00A51BE4">
        <w:rPr>
          <w:rFonts w:ascii="Marianne Light" w:hAnsi="Marianne Light"/>
          <w:bCs/>
          <w:i/>
          <w:sz w:val="18"/>
          <w:szCs w:val="18"/>
        </w:rPr>
        <w:t xml:space="preserve">s’implante le réseau </w:t>
      </w:r>
      <w:r>
        <w:rPr>
          <w:rFonts w:ascii="Marianne Light" w:hAnsi="Marianne Light"/>
          <w:bCs/>
          <w:i/>
          <w:sz w:val="18"/>
          <w:szCs w:val="18"/>
        </w:rPr>
        <w:t xml:space="preserve">et la chaufferie biomasse </w:t>
      </w:r>
      <w:r w:rsidRPr="00A51BE4">
        <w:rPr>
          <w:rFonts w:ascii="Marianne Light" w:hAnsi="Marianne Light"/>
          <w:bCs/>
          <w:i/>
          <w:sz w:val="18"/>
          <w:szCs w:val="18"/>
        </w:rPr>
        <w:t>(part et caractéristiques d</w:t>
      </w:r>
      <w:r>
        <w:rPr>
          <w:rFonts w:ascii="Marianne Light" w:hAnsi="Marianne Light"/>
          <w:bCs/>
          <w:i/>
          <w:sz w:val="18"/>
          <w:szCs w:val="18"/>
        </w:rPr>
        <w:t xml:space="preserve">es </w:t>
      </w:r>
      <w:r w:rsidRPr="00A51BE4">
        <w:rPr>
          <w:rFonts w:ascii="Marianne Light" w:hAnsi="Marianne Light"/>
          <w:bCs/>
          <w:i/>
          <w:sz w:val="18"/>
          <w:szCs w:val="18"/>
        </w:rPr>
        <w:t>secteur</w:t>
      </w:r>
      <w:r>
        <w:rPr>
          <w:rFonts w:ascii="Marianne Light" w:hAnsi="Marianne Light"/>
          <w:bCs/>
          <w:i/>
          <w:sz w:val="18"/>
          <w:szCs w:val="18"/>
        </w:rPr>
        <w:t>s</w:t>
      </w:r>
      <w:r w:rsidRPr="00A51BE4">
        <w:rPr>
          <w:rFonts w:ascii="Marianne Light" w:hAnsi="Marianne Light"/>
          <w:bCs/>
          <w:i/>
          <w:sz w:val="18"/>
          <w:szCs w:val="18"/>
        </w:rPr>
        <w:t xml:space="preserve"> résidentiel</w:t>
      </w:r>
      <w:r>
        <w:rPr>
          <w:rFonts w:ascii="Marianne Light" w:hAnsi="Marianne Light"/>
          <w:bCs/>
          <w:i/>
          <w:sz w:val="18"/>
          <w:szCs w:val="18"/>
        </w:rPr>
        <w:t xml:space="preserve"> et</w:t>
      </w:r>
      <w:r w:rsidRPr="00A51BE4">
        <w:rPr>
          <w:rFonts w:ascii="Marianne Light" w:hAnsi="Marianne Light"/>
          <w:bCs/>
          <w:i/>
          <w:sz w:val="18"/>
          <w:szCs w:val="18"/>
        </w:rPr>
        <w:t xml:space="preserve"> tertiaire</w:t>
      </w:r>
      <w:r>
        <w:rPr>
          <w:rFonts w:ascii="Marianne Light" w:hAnsi="Marianne Light"/>
          <w:bCs/>
          <w:i/>
          <w:sz w:val="18"/>
          <w:szCs w:val="18"/>
        </w:rPr>
        <w:t>)</w:t>
      </w:r>
      <w:r w:rsidRPr="00A51BE4">
        <w:rPr>
          <w:rFonts w:ascii="Marianne Light" w:hAnsi="Marianne Light"/>
          <w:bCs/>
          <w:i/>
          <w:sz w:val="18"/>
          <w:szCs w:val="18"/>
        </w:rPr>
        <w:t xml:space="preserve"> et le mode de chauffage et/ou de climatisation des prospects. </w:t>
      </w:r>
    </w:p>
    <w:bookmarkEnd w:id="68"/>
    <w:p w14:paraId="1FCE77A6" w14:textId="77777777" w:rsidR="00A612BE" w:rsidRDefault="00A612BE" w:rsidP="00BB3A7B">
      <w:pPr>
        <w:shd w:val="clear" w:color="auto" w:fill="FFFFFF" w:themeFill="background1"/>
        <w:spacing w:after="60"/>
        <w:rPr>
          <w:rFonts w:ascii="Marianne Light" w:hAnsi="Marianne Light"/>
          <w:bCs/>
          <w:i/>
          <w:sz w:val="18"/>
          <w:szCs w:val="18"/>
        </w:rPr>
      </w:pPr>
    </w:p>
    <w:p w14:paraId="7435208A" w14:textId="77777777" w:rsidR="00990D36" w:rsidRPr="00CB6ADD" w:rsidRDefault="00990D36" w:rsidP="00990D36">
      <w:pPr>
        <w:shd w:val="clear" w:color="auto" w:fill="FFFFFF" w:themeFill="background1"/>
        <w:spacing w:after="60"/>
        <w:rPr>
          <w:rFonts w:ascii="Marianne Light" w:hAnsi="Marianne Light"/>
          <w:bCs/>
          <w:i/>
          <w:sz w:val="18"/>
          <w:szCs w:val="18"/>
        </w:rPr>
      </w:pPr>
      <w:r>
        <w:rPr>
          <w:rFonts w:ascii="Marianne Light" w:hAnsi="Marianne Light"/>
          <w:bCs/>
          <w:i/>
          <w:sz w:val="18"/>
          <w:szCs w:val="18"/>
        </w:rPr>
        <w:t>Dans le cas d’une extension de réseau, ou du verdissement d’un réseau existant, i</w:t>
      </w:r>
      <w:r w:rsidRPr="00CB6ADD">
        <w:rPr>
          <w:rFonts w:ascii="Marianne Light" w:hAnsi="Marianne Light"/>
          <w:bCs/>
          <w:i/>
          <w:sz w:val="18"/>
          <w:szCs w:val="18"/>
        </w:rPr>
        <w:t>nsérer</w:t>
      </w:r>
      <w:r w:rsidRPr="00CB6ADD">
        <w:rPr>
          <w:rFonts w:cs="Calibri"/>
          <w:bCs/>
          <w:i/>
          <w:sz w:val="18"/>
          <w:szCs w:val="18"/>
        </w:rPr>
        <w:t> </w:t>
      </w:r>
      <w:r w:rsidRPr="00CB6ADD">
        <w:rPr>
          <w:rFonts w:ascii="Marianne Light" w:hAnsi="Marianne Light"/>
          <w:bCs/>
          <w:i/>
          <w:sz w:val="18"/>
          <w:szCs w:val="18"/>
        </w:rPr>
        <w:t>:</w:t>
      </w:r>
    </w:p>
    <w:p w14:paraId="5CB10B31" w14:textId="77777777" w:rsidR="00990D36" w:rsidRDefault="00990D36" w:rsidP="00BB3A7B">
      <w:pPr>
        <w:shd w:val="clear" w:color="auto" w:fill="FFFFFF" w:themeFill="background1"/>
        <w:spacing w:after="60"/>
        <w:rPr>
          <w:rFonts w:ascii="Marianne Light" w:hAnsi="Marianne Light"/>
          <w:bCs/>
          <w:i/>
          <w:sz w:val="18"/>
          <w:szCs w:val="18"/>
        </w:rPr>
      </w:pPr>
    </w:p>
    <w:p w14:paraId="2612E5B3" w14:textId="0BBE43FD" w:rsidR="00B4523A" w:rsidRDefault="00990D36">
      <w:pPr>
        <w:pStyle w:val="Paragraphedeliste"/>
        <w:numPr>
          <w:ilvl w:val="0"/>
          <w:numId w:val="27"/>
        </w:numPr>
        <w:shd w:val="clear" w:color="auto" w:fill="FFFFFF" w:themeFill="background1"/>
        <w:spacing w:after="60"/>
        <w:rPr>
          <w:rFonts w:ascii="Marianne Light" w:hAnsi="Marianne Light"/>
          <w:i/>
          <w:sz w:val="18"/>
          <w:szCs w:val="18"/>
        </w:rPr>
      </w:pPr>
      <w:r w:rsidRPr="00C27487">
        <w:rPr>
          <w:rFonts w:ascii="Marianne Light" w:hAnsi="Marianne Light" w:cs="Calibri"/>
          <w:bCs/>
          <w:i/>
          <w:sz w:val="18"/>
          <w:szCs w:val="18"/>
        </w:rPr>
        <w:t>U</w:t>
      </w:r>
      <w:r w:rsidR="00BB3A7B" w:rsidRPr="00C27487">
        <w:rPr>
          <w:rFonts w:ascii="Marianne Light" w:hAnsi="Marianne Light" w:cs="Calibri"/>
          <w:bCs/>
          <w:i/>
          <w:sz w:val="18"/>
          <w:szCs w:val="18"/>
        </w:rPr>
        <w:t>n</w:t>
      </w:r>
      <w:r w:rsidR="00B4523A" w:rsidRPr="00C27487">
        <w:rPr>
          <w:rFonts w:ascii="Marianne Light" w:hAnsi="Marianne Light"/>
          <w:i/>
          <w:sz w:val="18"/>
          <w:szCs w:val="18"/>
        </w:rPr>
        <w:t xml:space="preserve"> descriptif de la situation existante</w:t>
      </w:r>
      <w:r w:rsidR="00B4523A" w:rsidRPr="00C27487">
        <w:rPr>
          <w:rFonts w:cs="Calibri"/>
          <w:i/>
          <w:sz w:val="18"/>
          <w:szCs w:val="18"/>
        </w:rPr>
        <w:t> </w:t>
      </w:r>
      <w:r w:rsidR="00B4523A" w:rsidRPr="00C27487">
        <w:rPr>
          <w:rFonts w:ascii="Marianne Light" w:hAnsi="Marianne Light"/>
          <w:i/>
          <w:sz w:val="18"/>
          <w:szCs w:val="18"/>
        </w:rPr>
        <w:t>: sources d’énergies utilisées et taux de couverture par des énergies renouvelables ou de récupération, localisation des sites de production, usagers du réseau, longueur de réseau, type de fluide caloporteur - haute ou basse pression).</w:t>
      </w:r>
    </w:p>
    <w:p w14:paraId="1BB7983E" w14:textId="77777777" w:rsidR="00990D36" w:rsidRPr="00A51BE4" w:rsidRDefault="00990D36">
      <w:pPr>
        <w:pStyle w:val="Pucenoir"/>
        <w:numPr>
          <w:ilvl w:val="0"/>
          <w:numId w:val="27"/>
        </w:numPr>
        <w:rPr>
          <w:i/>
          <w:iCs/>
        </w:rPr>
      </w:pPr>
      <w:r w:rsidRPr="00A51BE4">
        <w:rPr>
          <w:i/>
          <w:iCs/>
        </w:rPr>
        <w:t>Un historique des investissements et aides perçues sur ce projet</w:t>
      </w:r>
    </w:p>
    <w:p w14:paraId="6D583938" w14:textId="77777777" w:rsidR="00990D36" w:rsidRPr="00817367" w:rsidRDefault="00990D36">
      <w:pPr>
        <w:pStyle w:val="Pucenoir"/>
        <w:numPr>
          <w:ilvl w:val="0"/>
          <w:numId w:val="27"/>
        </w:numPr>
        <w:rPr>
          <w:i/>
          <w:iCs/>
        </w:rPr>
      </w:pPr>
      <w:r w:rsidRPr="00817367">
        <w:rPr>
          <w:rFonts w:cs="Marianne Light"/>
          <w:i/>
          <w:iCs/>
        </w:rPr>
        <w:t>Un descriptif de la situation future, c’est-à-dire après projet</w:t>
      </w:r>
    </w:p>
    <w:p w14:paraId="3FA6FC67" w14:textId="77777777" w:rsidR="00990D36" w:rsidRPr="00C27487" w:rsidRDefault="00990D36" w:rsidP="00C27487">
      <w:pPr>
        <w:pStyle w:val="Paragraphedeliste"/>
        <w:shd w:val="clear" w:color="auto" w:fill="FFFFFF" w:themeFill="background1"/>
        <w:spacing w:after="60"/>
        <w:rPr>
          <w:rFonts w:ascii="Marianne Light" w:hAnsi="Marianne Light"/>
          <w:i/>
          <w:sz w:val="18"/>
          <w:szCs w:val="18"/>
        </w:rPr>
      </w:pPr>
    </w:p>
    <w:p w14:paraId="0B070D5D" w14:textId="77777777" w:rsidR="00B4523A" w:rsidRPr="00867C42" w:rsidRDefault="00B4523A" w:rsidP="00B4523A">
      <w:pPr>
        <w:pStyle w:val="Pucenoir"/>
        <w:numPr>
          <w:ilvl w:val="0"/>
          <w:numId w:val="0"/>
        </w:numPr>
        <w:rPr>
          <w:i/>
        </w:rPr>
      </w:pPr>
    </w:p>
    <w:p w14:paraId="2898651B" w14:textId="1D4302B3" w:rsidR="00B4523A" w:rsidRDefault="00990D36" w:rsidP="00B4523A">
      <w:pPr>
        <w:pStyle w:val="Pucenoir"/>
        <w:numPr>
          <w:ilvl w:val="0"/>
          <w:numId w:val="0"/>
        </w:numPr>
        <w:rPr>
          <w:i/>
        </w:rPr>
      </w:pPr>
      <w:r>
        <w:rPr>
          <w:i/>
        </w:rPr>
        <w:t>Dans tous les cas, p</w:t>
      </w:r>
      <w:r w:rsidR="00B4523A" w:rsidRPr="00867C42">
        <w:rPr>
          <w:i/>
        </w:rPr>
        <w:t>réciser</w:t>
      </w:r>
      <w:r w:rsidR="00B4523A">
        <w:rPr>
          <w:i/>
        </w:rPr>
        <w:t xml:space="preserve"> comment le classement du réseau est envisagé par la collectivité, si des délibérations sont prévues, sur quoi elles portent et notamment si le périmètre géographique du classement est déjà connu ou ébauché.</w:t>
      </w:r>
    </w:p>
    <w:p w14:paraId="479E2CBE" w14:textId="6D39521D" w:rsidR="00B4523A" w:rsidRDefault="00B4523A" w:rsidP="00B4523A">
      <w:pPr>
        <w:pStyle w:val="Pucenoir"/>
        <w:numPr>
          <w:ilvl w:val="0"/>
          <w:numId w:val="0"/>
        </w:numPr>
        <w:rPr>
          <w:i/>
        </w:rPr>
      </w:pPr>
    </w:p>
    <w:p w14:paraId="423E8EE5" w14:textId="5E0770EE" w:rsidR="00B4523A" w:rsidRPr="00C4273E" w:rsidRDefault="00B4523A" w:rsidP="001369A5">
      <w:pPr>
        <w:pStyle w:val="Titre2"/>
      </w:pPr>
      <w:bookmarkStart w:id="69" w:name="_Toc54099816"/>
      <w:bookmarkStart w:id="70" w:name="_Toc54101439"/>
      <w:bookmarkStart w:id="71" w:name="_Toc54854255"/>
      <w:bookmarkStart w:id="72" w:name="_Toc61441137"/>
      <w:bookmarkStart w:id="73" w:name="_Toc85723959"/>
      <w:bookmarkStart w:id="74" w:name="_Toc86919156"/>
      <w:bookmarkStart w:id="75" w:name="_Toc122344813"/>
      <w:bookmarkStart w:id="76" w:name="_Toc122344980"/>
      <w:bookmarkStart w:id="77" w:name="_Toc186114428"/>
      <w:bookmarkStart w:id="78" w:name="_Toc53494403"/>
      <w:bookmarkStart w:id="79" w:name="_Toc53494635"/>
      <w:bookmarkStart w:id="80" w:name="_Toc53494743"/>
      <w:bookmarkStart w:id="81" w:name="_Toc53494847"/>
      <w:bookmarkStart w:id="82" w:name="_Toc53497391"/>
      <w:bookmarkStart w:id="83" w:name="_Toc53664836"/>
      <w:bookmarkStart w:id="84" w:name="_Toc53759422"/>
      <w:r w:rsidRPr="00C4273E">
        <w:t>Actions et études de faisabilité réalisées pour le montage du projet (schéma directeur…)</w:t>
      </w:r>
      <w:bookmarkEnd w:id="69"/>
      <w:bookmarkEnd w:id="70"/>
      <w:bookmarkEnd w:id="71"/>
      <w:bookmarkEnd w:id="72"/>
      <w:bookmarkEnd w:id="73"/>
      <w:bookmarkEnd w:id="74"/>
      <w:bookmarkEnd w:id="75"/>
      <w:bookmarkEnd w:id="76"/>
      <w:bookmarkEnd w:id="77"/>
      <w:r w:rsidRPr="00C4273E">
        <w:t xml:space="preserve"> </w:t>
      </w:r>
      <w:bookmarkEnd w:id="78"/>
      <w:bookmarkEnd w:id="79"/>
      <w:bookmarkEnd w:id="80"/>
      <w:bookmarkEnd w:id="81"/>
      <w:bookmarkEnd w:id="82"/>
      <w:bookmarkEnd w:id="83"/>
      <w:bookmarkEnd w:id="84"/>
    </w:p>
    <w:p w14:paraId="74FCC4B3" w14:textId="77777777" w:rsidR="00B4523A" w:rsidRPr="00417169" w:rsidRDefault="00B4523A" w:rsidP="00B4523A">
      <w:pPr>
        <w:pStyle w:val="TexteCourant"/>
        <w:rPr>
          <w:rFonts w:cs="Times New Roman"/>
          <w:bCs/>
          <w:i/>
          <w:szCs w:val="18"/>
        </w:rPr>
      </w:pPr>
      <w:r w:rsidRPr="00417169">
        <w:rPr>
          <w:rFonts w:cs="Times New Roman"/>
          <w:bCs/>
          <w:i/>
          <w:szCs w:val="18"/>
        </w:rPr>
        <w:t>Dans la suite du présent document, le terme «</w:t>
      </w:r>
      <w:r w:rsidRPr="00417169">
        <w:rPr>
          <w:rFonts w:ascii="Calibri" w:hAnsi="Calibri" w:cs="Calibri"/>
          <w:bCs/>
          <w:i/>
          <w:szCs w:val="18"/>
        </w:rPr>
        <w:t> </w:t>
      </w:r>
      <w:r w:rsidRPr="00417169">
        <w:rPr>
          <w:rFonts w:cs="Times New Roman"/>
          <w:bCs/>
          <w:i/>
          <w:szCs w:val="18"/>
        </w:rPr>
        <w:t>extension</w:t>
      </w:r>
      <w:r w:rsidRPr="00417169">
        <w:rPr>
          <w:rFonts w:ascii="Calibri" w:hAnsi="Calibri" w:cs="Calibri"/>
          <w:bCs/>
          <w:i/>
          <w:szCs w:val="18"/>
        </w:rPr>
        <w:t> </w:t>
      </w:r>
      <w:r w:rsidRPr="00417169">
        <w:rPr>
          <w:rFonts w:cs="Times New Roman"/>
          <w:bCs/>
          <w:i/>
          <w:szCs w:val="18"/>
        </w:rPr>
        <w:t>» inclura les projets «</w:t>
      </w:r>
      <w:r w:rsidRPr="00417169">
        <w:rPr>
          <w:rFonts w:ascii="Calibri" w:hAnsi="Calibri" w:cs="Calibri"/>
          <w:bCs/>
          <w:i/>
          <w:szCs w:val="18"/>
        </w:rPr>
        <w:t> </w:t>
      </w:r>
      <w:r w:rsidRPr="00417169">
        <w:rPr>
          <w:rFonts w:cs="Times New Roman"/>
          <w:bCs/>
          <w:i/>
          <w:szCs w:val="18"/>
        </w:rPr>
        <w:t>extension de réseau de chaleur</w:t>
      </w:r>
      <w:r w:rsidRPr="00417169">
        <w:rPr>
          <w:rFonts w:ascii="Calibri" w:hAnsi="Calibri" w:cs="Calibri"/>
          <w:bCs/>
          <w:i/>
          <w:szCs w:val="18"/>
        </w:rPr>
        <w:t> </w:t>
      </w:r>
      <w:r w:rsidRPr="00417169">
        <w:rPr>
          <w:rFonts w:cs="Times New Roman"/>
          <w:bCs/>
          <w:i/>
          <w:szCs w:val="18"/>
        </w:rPr>
        <w:t>» mais également «</w:t>
      </w:r>
      <w:r w:rsidRPr="00417169">
        <w:rPr>
          <w:rFonts w:ascii="Calibri" w:hAnsi="Calibri" w:cs="Calibri"/>
          <w:bCs/>
          <w:i/>
          <w:szCs w:val="18"/>
        </w:rPr>
        <w:t> </w:t>
      </w:r>
      <w:r w:rsidRPr="00417169">
        <w:rPr>
          <w:rFonts w:cs="Times New Roman"/>
          <w:bCs/>
          <w:i/>
          <w:szCs w:val="18"/>
        </w:rPr>
        <w:t>densification de réseau de chaleur</w:t>
      </w:r>
      <w:r w:rsidRPr="00417169">
        <w:rPr>
          <w:rFonts w:ascii="Calibri" w:hAnsi="Calibri" w:cs="Calibri"/>
          <w:bCs/>
          <w:i/>
          <w:szCs w:val="18"/>
        </w:rPr>
        <w:t> </w:t>
      </w:r>
      <w:r w:rsidRPr="00417169">
        <w:rPr>
          <w:rFonts w:cs="Times New Roman"/>
          <w:bCs/>
          <w:i/>
          <w:szCs w:val="18"/>
        </w:rPr>
        <w:t>».</w:t>
      </w:r>
    </w:p>
    <w:p w14:paraId="2012FB3E" w14:textId="77777777" w:rsidR="00B4523A" w:rsidRPr="00963BBC" w:rsidRDefault="00B4523A">
      <w:pPr>
        <w:pStyle w:val="TexteCourant"/>
        <w:numPr>
          <w:ilvl w:val="0"/>
          <w:numId w:val="22"/>
        </w:numPr>
        <w:rPr>
          <w:i/>
          <w:iCs/>
        </w:rPr>
      </w:pPr>
      <w:r w:rsidRPr="00963BBC">
        <w:rPr>
          <w:i/>
          <w:iCs/>
        </w:rPr>
        <w:t>Décrire succinctement les actions et études de faisabilité réalisées pour le montage du projet.</w:t>
      </w:r>
    </w:p>
    <w:p w14:paraId="35C3F895" w14:textId="26746F2A" w:rsidR="005437EC" w:rsidRPr="00B4523A" w:rsidRDefault="005437EC">
      <w:pPr>
        <w:pStyle w:val="TexteCourant"/>
        <w:numPr>
          <w:ilvl w:val="0"/>
          <w:numId w:val="22"/>
        </w:numPr>
        <w:rPr>
          <w:i/>
          <w:iCs/>
          <w:highlight w:val="lightGray"/>
        </w:rPr>
      </w:pPr>
      <w:r w:rsidRPr="00B4523A">
        <w:rPr>
          <w:i/>
          <w:iCs/>
          <w:highlight w:val="lightGray"/>
        </w:rPr>
        <w:t>Joindre l’étude de faisabilité du projet en cas de création de réseau</w:t>
      </w:r>
      <w:r>
        <w:rPr>
          <w:i/>
          <w:iCs/>
          <w:highlight w:val="lightGray"/>
        </w:rPr>
        <w:t xml:space="preserve"> (conforme au guide </w:t>
      </w:r>
      <w:r w:rsidRPr="00AD219C">
        <w:rPr>
          <w:i/>
          <w:iCs/>
          <w:highlight w:val="lightGray"/>
        </w:rPr>
        <w:t xml:space="preserve">« Guide de création d'un réseau de chaleur : Eléments clés pour le maître d'ouvrage », </w:t>
      </w:r>
      <w:r>
        <w:rPr>
          <w:i/>
          <w:iCs/>
          <w:highlight w:val="lightGray"/>
        </w:rPr>
        <w:t xml:space="preserve">ADEME/AMORCE </w:t>
      </w:r>
      <w:r w:rsidRPr="00AD219C">
        <w:rPr>
          <w:i/>
          <w:iCs/>
          <w:highlight w:val="lightGray"/>
        </w:rPr>
        <w:t xml:space="preserve">mars 2017, </w:t>
      </w:r>
      <w:hyperlink r:id="rId9" w:history="1">
        <w:r w:rsidRPr="00AD219C">
          <w:rPr>
            <w:i/>
            <w:iCs/>
            <w:color w:val="0070C0"/>
            <w:highlight w:val="lightGray"/>
            <w:u w:val="single"/>
          </w:rPr>
          <w:t>https://librairie.ademe.fr/energies-renouvelables-reseaux-et-stockage/1911-guide-de-creation-d-un-reseau-de-chaleur.html</w:t>
        </w:r>
      </w:hyperlink>
      <w:r w:rsidRPr="00AD219C">
        <w:rPr>
          <w:i/>
          <w:iCs/>
          <w:highlight w:val="lightGray"/>
        </w:rPr>
        <w:t>)</w:t>
      </w:r>
      <w:r w:rsidRPr="00C27487">
        <w:rPr>
          <w:b/>
          <w:i/>
          <w:iCs/>
          <w:highlight w:val="lightGray"/>
        </w:rPr>
        <w:t>;</w:t>
      </w:r>
      <w:r w:rsidRPr="001A1DF0">
        <w:rPr>
          <w:i/>
          <w:iCs/>
          <w:highlight w:val="lightGray"/>
        </w:rPr>
        <w:t xml:space="preserve"> et </w:t>
      </w:r>
      <w:r w:rsidRPr="00C27487">
        <w:rPr>
          <w:i/>
          <w:iCs/>
          <w:highlight w:val="lightGray"/>
        </w:rPr>
        <w:t>le schéma directeur en cas d’extension de réseau de chaleur</w:t>
      </w:r>
      <w:r w:rsidRPr="001A1DF0">
        <w:rPr>
          <w:i/>
          <w:iCs/>
          <w:highlight w:val="lightGray"/>
        </w:rPr>
        <w:t xml:space="preserve"> </w:t>
      </w:r>
      <w:r>
        <w:rPr>
          <w:i/>
          <w:iCs/>
          <w:highlight w:val="lightGray"/>
        </w:rPr>
        <w:t>(</w:t>
      </w:r>
      <w:r w:rsidRPr="00AD219C">
        <w:rPr>
          <w:i/>
          <w:iCs/>
          <w:highlight w:val="lightGray"/>
        </w:rPr>
        <w:t xml:space="preserve">conforme au guide « Schéma directeur d'un réseau existant de chaleur et de froid. Guide de réalisation », ADEME/AMORCE, février 2021, </w:t>
      </w:r>
      <w:hyperlink r:id="rId10" w:history="1">
        <w:r w:rsidRPr="00AD219C">
          <w:rPr>
            <w:i/>
            <w:iCs/>
            <w:color w:val="0070C0"/>
            <w:highlight w:val="lightGray"/>
            <w:u w:val="single"/>
          </w:rPr>
          <w:t>https://librairie.ademe.fr/energies-renouvelables-reseaux-et-stockage/2534-guide-de-realisation-du-schema-directeur-d-un-reseau-de-chaleur-ou-de-froid-existant.html</w:t>
        </w:r>
      </w:hyperlink>
      <w:r w:rsidRPr="00AD219C">
        <w:rPr>
          <w:i/>
          <w:iCs/>
          <w:highlight w:val="lightGray"/>
        </w:rPr>
        <w:t>)</w:t>
      </w:r>
      <w:r w:rsidRPr="00B4523A">
        <w:rPr>
          <w:i/>
          <w:iCs/>
          <w:highlight w:val="lightGray"/>
        </w:rPr>
        <w:t>, en précisant leur date de validation.</w:t>
      </w:r>
    </w:p>
    <w:p w14:paraId="7263A87A" w14:textId="55016942" w:rsidR="005437EC" w:rsidRPr="0020285E" w:rsidRDefault="00A20DC0">
      <w:pPr>
        <w:pStyle w:val="TexteCourant"/>
        <w:numPr>
          <w:ilvl w:val="0"/>
          <w:numId w:val="22"/>
        </w:numPr>
        <w:rPr>
          <w:i/>
          <w:iCs/>
          <w:highlight w:val="lightGray"/>
        </w:rPr>
      </w:pPr>
      <w:r w:rsidRPr="0020285E">
        <w:rPr>
          <w:i/>
          <w:iCs/>
          <w:highlight w:val="lightGray"/>
        </w:rPr>
        <w:t>Soumettre, en plus du projet présenté à l’ADEME, un scénario dit alternatif correspondant au livrable intitulé « Livrable études_Réseau de chaleur alternatif_VF</w:t>
      </w:r>
      <w:r w:rsidRPr="0020285E">
        <w:rPr>
          <w:rFonts w:ascii="Calibri" w:hAnsi="Calibri" w:cs="Calibri"/>
          <w:i/>
          <w:iCs/>
          <w:highlight w:val="lightGray"/>
        </w:rPr>
        <w:t> »</w:t>
      </w:r>
      <w:r w:rsidRPr="0020285E">
        <w:rPr>
          <w:i/>
          <w:iCs/>
          <w:highlight w:val="lightGray"/>
        </w:rPr>
        <w:t>, tel qu’exigé dans le cadre des aides aux études depuis 2025</w:t>
      </w:r>
      <w:r w:rsidRPr="0020285E">
        <w:rPr>
          <w:rStyle w:val="Appelnotedebasdep"/>
          <w:i/>
          <w:iCs/>
          <w:highlight w:val="lightGray"/>
        </w:rPr>
        <w:footnoteReference w:id="2"/>
      </w:r>
      <w:r w:rsidRPr="0020285E">
        <w:rPr>
          <w:i/>
          <w:iCs/>
          <w:highlight w:val="lightGray"/>
        </w:rPr>
        <w:t>.</w:t>
      </w:r>
    </w:p>
    <w:p w14:paraId="0289F968" w14:textId="2696E70F" w:rsidR="009D34FD" w:rsidRPr="009314EA" w:rsidRDefault="00B4523A">
      <w:pPr>
        <w:pStyle w:val="TexteCourant"/>
        <w:numPr>
          <w:ilvl w:val="0"/>
          <w:numId w:val="22"/>
        </w:numPr>
        <w:rPr>
          <w:i/>
          <w:iCs/>
        </w:rPr>
      </w:pPr>
      <w:r w:rsidRPr="009314EA">
        <w:rPr>
          <w:i/>
          <w:iCs/>
        </w:rPr>
        <w:t>Préciser les différences structurantes entre le projet et le scénario privilégié de l’étude de faisabilité ou du schéma directeur.</w:t>
      </w:r>
    </w:p>
    <w:p w14:paraId="669891E2" w14:textId="77777777" w:rsidR="009D34FD" w:rsidRPr="00492566" w:rsidRDefault="009D34FD">
      <w:pPr>
        <w:pStyle w:val="Paragraphedeliste"/>
        <w:numPr>
          <w:ilvl w:val="0"/>
          <w:numId w:val="22"/>
        </w:numPr>
        <w:spacing w:after="0" w:line="259" w:lineRule="auto"/>
        <w:jc w:val="both"/>
        <w:rPr>
          <w:rStyle w:val="TexteCourantCar"/>
          <w:rFonts w:eastAsia="Marianne Light" w:cs="Marianne Light"/>
          <w:i/>
          <w:iCs/>
          <w:color w:val="000000" w:themeColor="text1"/>
          <w:szCs w:val="18"/>
        </w:rPr>
      </w:pPr>
      <w:r w:rsidRPr="00492566">
        <w:rPr>
          <w:rStyle w:val="TexteCourantCar"/>
          <w:rFonts w:eastAsia="Marianne Light" w:cs="Marianne Light"/>
          <w:i/>
          <w:iCs/>
          <w:color w:val="000000" w:themeColor="text1"/>
          <w:szCs w:val="18"/>
        </w:rPr>
        <w:t>L’étude de faisabilité ou le schéma directeur a-t-il/elle permis d’étudier :</w:t>
      </w:r>
    </w:p>
    <w:p w14:paraId="06216FE2" w14:textId="77777777" w:rsidR="009D34FD" w:rsidRPr="00492566" w:rsidRDefault="009D34FD" w:rsidP="009D34FD">
      <w:pPr>
        <w:spacing w:after="0" w:line="259" w:lineRule="auto"/>
        <w:jc w:val="both"/>
        <w:rPr>
          <w:rStyle w:val="TexteCourantCar"/>
          <w:rFonts w:ascii="Calibri" w:hAnsi="Calibri" w:cs="Times New Roman"/>
          <w:i/>
          <w:iCs/>
          <w:color w:val="000000" w:themeColor="text1"/>
          <w:sz w:val="20"/>
        </w:rPr>
      </w:pPr>
    </w:p>
    <w:p w14:paraId="4BCDF057" w14:textId="77777777" w:rsidR="009D34FD" w:rsidRPr="00492566" w:rsidRDefault="009D34FD">
      <w:pPr>
        <w:pStyle w:val="Paragraphedeliste"/>
        <w:numPr>
          <w:ilvl w:val="1"/>
          <w:numId w:val="22"/>
        </w:numPr>
        <w:spacing w:after="0" w:line="259" w:lineRule="auto"/>
        <w:jc w:val="both"/>
        <w:rPr>
          <w:rStyle w:val="TexteCourantCar"/>
          <w:rFonts w:eastAsia="Marianne Light" w:cs="Marianne Light"/>
          <w:i/>
          <w:iCs/>
          <w:color w:val="000000" w:themeColor="text1"/>
          <w:szCs w:val="18"/>
        </w:rPr>
      </w:pPr>
      <w:r w:rsidRPr="00492566">
        <w:rPr>
          <w:rStyle w:val="TexteCourantCar"/>
          <w:rFonts w:eastAsia="Marianne Light" w:cs="Marianne Light"/>
          <w:i/>
          <w:iCs/>
          <w:color w:val="000000" w:themeColor="text1"/>
          <w:szCs w:val="18"/>
        </w:rPr>
        <w:t>L'interconnexion avec un éventuel réseau existant afin de mutualiser les outils de production existants ?</w:t>
      </w:r>
    </w:p>
    <w:p w14:paraId="368A1F22" w14:textId="77777777" w:rsidR="009D34FD" w:rsidRPr="00492566" w:rsidRDefault="009D34FD" w:rsidP="009D34FD">
      <w:pPr>
        <w:spacing w:after="0" w:line="259" w:lineRule="auto"/>
        <w:jc w:val="both"/>
        <w:rPr>
          <w:rStyle w:val="TexteCourantCar"/>
          <w:rFonts w:ascii="Calibri" w:hAnsi="Calibri" w:cs="Times New Roman"/>
          <w:i/>
          <w:iCs/>
          <w:color w:val="000000" w:themeColor="text1"/>
          <w:sz w:val="20"/>
        </w:rPr>
      </w:pPr>
    </w:p>
    <w:p w14:paraId="6BD939E9" w14:textId="77777777" w:rsidR="009D34FD" w:rsidRPr="00492566" w:rsidRDefault="009D34FD">
      <w:pPr>
        <w:pStyle w:val="Paragraphedeliste"/>
        <w:numPr>
          <w:ilvl w:val="1"/>
          <w:numId w:val="22"/>
        </w:numPr>
        <w:spacing w:after="0" w:line="259" w:lineRule="auto"/>
        <w:jc w:val="both"/>
        <w:rPr>
          <w:rFonts w:ascii="Marianne Light" w:eastAsia="Marianne Light" w:hAnsi="Marianne Light" w:cs="Marianne Light"/>
          <w:i/>
          <w:iCs/>
          <w:color w:val="000000" w:themeColor="text1"/>
        </w:rPr>
      </w:pPr>
      <w:r w:rsidRPr="00492566">
        <w:rPr>
          <w:rStyle w:val="TexteCourantCar"/>
          <w:rFonts w:eastAsia="Marianne Light" w:cs="Marianne Light"/>
          <w:i/>
          <w:iCs/>
          <w:color w:val="000000" w:themeColor="text1"/>
          <w:szCs w:val="18"/>
        </w:rPr>
        <w:t>Les sources de chaleur fatale disponibles localement et leurs adéquations avec les besoins ?</w:t>
      </w:r>
    </w:p>
    <w:p w14:paraId="078F8254" w14:textId="77777777" w:rsidR="009D34FD" w:rsidRPr="00492566" w:rsidRDefault="009D34FD" w:rsidP="009D34FD">
      <w:pPr>
        <w:spacing w:after="0" w:line="259" w:lineRule="auto"/>
        <w:jc w:val="both"/>
        <w:rPr>
          <w:i/>
          <w:iCs/>
          <w:color w:val="000000" w:themeColor="text1"/>
        </w:rPr>
      </w:pPr>
    </w:p>
    <w:p w14:paraId="27878C89" w14:textId="77777777" w:rsidR="009D34FD" w:rsidRPr="00492566" w:rsidRDefault="009D34FD">
      <w:pPr>
        <w:pStyle w:val="Paragraphedeliste"/>
        <w:numPr>
          <w:ilvl w:val="1"/>
          <w:numId w:val="22"/>
        </w:numPr>
        <w:spacing w:after="0" w:line="259" w:lineRule="auto"/>
        <w:jc w:val="both"/>
        <w:rPr>
          <w:rFonts w:ascii="Marianne Light" w:eastAsia="Marianne Light" w:hAnsi="Marianne Light" w:cs="Marianne Light"/>
          <w:i/>
          <w:iCs/>
          <w:color w:val="000000" w:themeColor="text1"/>
        </w:rPr>
      </w:pPr>
      <w:r w:rsidRPr="00492566">
        <w:rPr>
          <w:rStyle w:val="TexteCourantCar"/>
          <w:rFonts w:eastAsia="Marianne Light" w:cs="Marianne Light"/>
          <w:i/>
          <w:iCs/>
          <w:color w:val="000000" w:themeColor="text1"/>
          <w:szCs w:val="18"/>
        </w:rPr>
        <w:t xml:space="preserve">Le potentiel géothermique et solaire thermique et leur adéquation avec les besoins du réseau (seul ou en complément de la biomasse) ? </w:t>
      </w:r>
    </w:p>
    <w:p w14:paraId="16272A34" w14:textId="77777777" w:rsidR="009D34FD" w:rsidRPr="00492566" w:rsidRDefault="009D34FD" w:rsidP="009D34FD">
      <w:pPr>
        <w:spacing w:after="0" w:line="259" w:lineRule="auto"/>
        <w:jc w:val="both"/>
        <w:rPr>
          <w:rStyle w:val="TexteCourantCar"/>
          <w:rFonts w:eastAsia="Marianne Light" w:cs="Marianne Light"/>
          <w:i/>
          <w:iCs/>
          <w:color w:val="000000" w:themeColor="text1"/>
          <w:szCs w:val="18"/>
        </w:rPr>
      </w:pPr>
    </w:p>
    <w:p w14:paraId="4A6DC451" w14:textId="2239C858" w:rsidR="009D34FD" w:rsidRPr="00492566" w:rsidRDefault="009D34FD" w:rsidP="009D34FD">
      <w:pPr>
        <w:spacing w:after="0" w:line="259" w:lineRule="auto"/>
        <w:jc w:val="both"/>
        <w:rPr>
          <w:rStyle w:val="TexteCourantCar"/>
          <w:rFonts w:eastAsia="Marianne Light" w:cs="Marianne Light"/>
          <w:i/>
          <w:iCs/>
          <w:color w:val="000000" w:themeColor="text1"/>
          <w:szCs w:val="18"/>
        </w:rPr>
      </w:pPr>
      <w:r w:rsidRPr="00492566">
        <w:rPr>
          <w:rStyle w:val="TexteCourantCar"/>
          <w:rFonts w:eastAsia="Marianne Light" w:cs="Marianne Light"/>
          <w:i/>
          <w:iCs/>
          <w:color w:val="000000" w:themeColor="text1"/>
          <w:szCs w:val="18"/>
        </w:rPr>
        <w:t>Il est rappelé que la biomasse est une source d’énergie renouvelable abondante mais limitée, aussi il est important l’utilisée de façon optimisée et là où elle est l’énergie la plus pertinente. La biomasse est notamment pertinente pour des besoins hautes température (&gt;90/100°C), ou lorsqu’aucune énergie locale (géothermie, solaire thermique, …) ne peut satisfaire le besoin.</w:t>
      </w:r>
    </w:p>
    <w:p w14:paraId="64929E5B" w14:textId="77777777" w:rsidR="009D34FD" w:rsidRDefault="009D34FD" w:rsidP="009D34FD">
      <w:pPr>
        <w:spacing w:after="0" w:line="259" w:lineRule="auto"/>
        <w:jc w:val="both"/>
        <w:rPr>
          <w:rStyle w:val="TexteCourantCar"/>
          <w:rFonts w:eastAsia="Marianne Light" w:cs="Marianne Light"/>
          <w:color w:val="000000" w:themeColor="text1"/>
          <w:szCs w:val="18"/>
        </w:rPr>
      </w:pPr>
    </w:p>
    <w:p w14:paraId="5997F04F" w14:textId="77777777" w:rsidR="009D34FD" w:rsidRDefault="009D34FD" w:rsidP="009D34FD">
      <w:pPr>
        <w:spacing w:after="0" w:line="259" w:lineRule="auto"/>
        <w:jc w:val="both"/>
        <w:rPr>
          <w:rStyle w:val="TexteCourantCar"/>
          <w:rFonts w:eastAsia="Marianne Light" w:cs="Marianne Light"/>
          <w:color w:val="000000" w:themeColor="text1"/>
          <w:szCs w:val="18"/>
        </w:rPr>
      </w:pPr>
    </w:p>
    <w:p w14:paraId="6C67C133" w14:textId="5458C598" w:rsidR="00B4523A" w:rsidRPr="00492566" w:rsidRDefault="00B4523A">
      <w:pPr>
        <w:pStyle w:val="TexteCourant"/>
        <w:numPr>
          <w:ilvl w:val="0"/>
          <w:numId w:val="22"/>
        </w:numPr>
        <w:rPr>
          <w:i/>
          <w:iCs/>
        </w:rPr>
      </w:pPr>
      <w:r w:rsidRPr="00492566">
        <w:rPr>
          <w:i/>
          <w:iCs/>
        </w:rPr>
        <w:t>En cas d’absence d’étude de faisabilité et/ou de schéma directeur finalisés et validés, expliquer exhaustivement quel est l’état d’avancement du document concerné et sa date prévisionnelle de validation, et joindre au dossier un engagement de la collectivité en faveur du scénario décidé.</w:t>
      </w:r>
    </w:p>
    <w:p w14:paraId="26431489" w14:textId="77777777" w:rsidR="003C342E" w:rsidRPr="00327C66" w:rsidRDefault="003C342E" w:rsidP="003C342E">
      <w:pPr>
        <w:pStyle w:val="TexteCourant"/>
        <w:spacing w:after="0"/>
        <w:ind w:left="360"/>
        <w:rPr>
          <w:i/>
          <w:iCs/>
          <w:highlight w:val="lightGray"/>
        </w:rPr>
      </w:pPr>
      <w:r w:rsidRPr="00327C66">
        <w:rPr>
          <w:i/>
          <w:iCs/>
        </w:rPr>
        <w:t>Indiquer le / les bureaux d’études ayant réalisés les études de faisabilité du projet</w:t>
      </w:r>
      <w:r w:rsidRPr="00327C66">
        <w:rPr>
          <w:rFonts w:ascii="Calibri" w:hAnsi="Calibri" w:cs="Calibri"/>
          <w:i/>
          <w:iCs/>
        </w:rPr>
        <w:t> </w:t>
      </w:r>
      <w:r w:rsidRPr="00327C66">
        <w:rPr>
          <w:i/>
          <w:iCs/>
        </w:rPr>
        <w:t xml:space="preserve">:  </w:t>
      </w:r>
      <w:r w:rsidRPr="00327C66">
        <w:rPr>
          <w:i/>
          <w:iCs/>
          <w:highlight w:val="lightGray"/>
        </w:rPr>
        <w:t>…</w:t>
      </w:r>
    </w:p>
    <w:p w14:paraId="76779C77" w14:textId="77777777" w:rsidR="003C342E" w:rsidRPr="00327C66" w:rsidRDefault="003C342E" w:rsidP="003C342E">
      <w:pPr>
        <w:pStyle w:val="TexteCourant"/>
        <w:spacing w:after="0"/>
        <w:ind w:left="360"/>
        <w:rPr>
          <w:i/>
          <w:iCs/>
          <w:highlight w:val="lightGray"/>
        </w:rPr>
      </w:pPr>
      <w:r w:rsidRPr="00327C66">
        <w:rPr>
          <w:i/>
          <w:iCs/>
        </w:rPr>
        <w:t>Le bureau d’étude est-il certifié RGE Etude</w:t>
      </w:r>
      <w:r w:rsidRPr="00327C66">
        <w:rPr>
          <w:rFonts w:ascii="Calibri" w:hAnsi="Calibri" w:cs="Calibri"/>
          <w:i/>
          <w:iCs/>
        </w:rPr>
        <w:t> </w:t>
      </w:r>
      <w:r w:rsidRPr="00327C66">
        <w:rPr>
          <w:i/>
          <w:iCs/>
        </w:rPr>
        <w:t>sur la th</w:t>
      </w:r>
      <w:r w:rsidRPr="00327C66">
        <w:rPr>
          <w:rFonts w:cs="Marianne Light"/>
          <w:i/>
          <w:iCs/>
        </w:rPr>
        <w:t>é</w:t>
      </w:r>
      <w:r w:rsidRPr="00327C66">
        <w:rPr>
          <w:i/>
          <w:iCs/>
        </w:rPr>
        <w:t xml:space="preserve">matique bois </w:t>
      </w:r>
      <w:r w:rsidRPr="00327C66">
        <w:rPr>
          <w:rFonts w:cs="Marianne Light"/>
          <w:i/>
          <w:iCs/>
        </w:rPr>
        <w:t>é</w:t>
      </w:r>
      <w:r w:rsidRPr="00327C66">
        <w:rPr>
          <w:i/>
          <w:iCs/>
        </w:rPr>
        <w:t>nergie</w:t>
      </w:r>
      <w:r w:rsidRPr="00327C66">
        <w:rPr>
          <w:rFonts w:ascii="Calibri" w:hAnsi="Calibri" w:cs="Calibri"/>
          <w:i/>
          <w:iCs/>
        </w:rPr>
        <w:t> </w:t>
      </w:r>
      <w:r w:rsidRPr="00327C66">
        <w:rPr>
          <w:i/>
          <w:iCs/>
        </w:rPr>
        <w:t xml:space="preserve">: </w:t>
      </w:r>
      <w:r w:rsidRPr="00327C66">
        <w:rPr>
          <w:i/>
          <w:iCs/>
          <w:highlight w:val="lightGray"/>
        </w:rPr>
        <w:t>OUI / NON</w:t>
      </w:r>
    </w:p>
    <w:p w14:paraId="65BA731F" w14:textId="77777777" w:rsidR="003C342E" w:rsidRPr="00327C66" w:rsidRDefault="003C342E" w:rsidP="003C342E">
      <w:pPr>
        <w:pStyle w:val="TexteCourant"/>
        <w:spacing w:after="0"/>
        <w:ind w:left="360"/>
        <w:rPr>
          <w:i/>
          <w:iCs/>
          <w:highlight w:val="lightGray"/>
        </w:rPr>
      </w:pPr>
      <w:r w:rsidRPr="00327C66">
        <w:rPr>
          <w:i/>
          <w:iCs/>
        </w:rPr>
        <w:t>Indiquer le cas échéant l’AMO du projet</w:t>
      </w:r>
      <w:r w:rsidRPr="00327C66">
        <w:rPr>
          <w:rFonts w:ascii="Calibri" w:hAnsi="Calibri" w:cs="Calibri"/>
          <w:i/>
          <w:iCs/>
        </w:rPr>
        <w:t> </w:t>
      </w:r>
      <w:r w:rsidRPr="00327C66">
        <w:rPr>
          <w:i/>
          <w:iCs/>
        </w:rPr>
        <w:t xml:space="preserve">: </w:t>
      </w:r>
      <w:r w:rsidRPr="00327C66">
        <w:rPr>
          <w:i/>
          <w:iCs/>
          <w:highlight w:val="lightGray"/>
        </w:rPr>
        <w:t>…</w:t>
      </w:r>
    </w:p>
    <w:p w14:paraId="3CDF49B3" w14:textId="77777777" w:rsidR="003C342E" w:rsidRPr="00327C66" w:rsidRDefault="003C342E" w:rsidP="003C342E">
      <w:pPr>
        <w:pStyle w:val="TexteCourant"/>
        <w:spacing w:after="0"/>
        <w:ind w:left="360"/>
        <w:rPr>
          <w:i/>
          <w:iCs/>
          <w:highlight w:val="lightGray"/>
        </w:rPr>
      </w:pPr>
      <w:r w:rsidRPr="00327C66">
        <w:rPr>
          <w:i/>
          <w:iCs/>
        </w:rPr>
        <w:t>L’AMO éventuel est-il certifié RGE Etude</w:t>
      </w:r>
      <w:r w:rsidRPr="00327C66">
        <w:rPr>
          <w:rFonts w:ascii="Calibri" w:hAnsi="Calibri" w:cs="Calibri"/>
          <w:i/>
          <w:iCs/>
        </w:rPr>
        <w:t> </w:t>
      </w:r>
      <w:r w:rsidRPr="00327C66">
        <w:rPr>
          <w:i/>
          <w:iCs/>
        </w:rPr>
        <w:t>sur la th</w:t>
      </w:r>
      <w:r w:rsidRPr="00327C66">
        <w:rPr>
          <w:rFonts w:cs="Marianne Light"/>
          <w:i/>
          <w:iCs/>
        </w:rPr>
        <w:t>é</w:t>
      </w:r>
      <w:r w:rsidRPr="00327C66">
        <w:rPr>
          <w:i/>
          <w:iCs/>
        </w:rPr>
        <w:t xml:space="preserve">matique bois </w:t>
      </w:r>
      <w:r w:rsidRPr="00327C66">
        <w:rPr>
          <w:rFonts w:cs="Marianne Light"/>
          <w:i/>
          <w:iCs/>
        </w:rPr>
        <w:t>é</w:t>
      </w:r>
      <w:r w:rsidRPr="00327C66">
        <w:rPr>
          <w:i/>
          <w:iCs/>
        </w:rPr>
        <w:t>nergie</w:t>
      </w:r>
      <w:r w:rsidRPr="00327C66">
        <w:rPr>
          <w:rFonts w:ascii="Calibri" w:hAnsi="Calibri" w:cs="Calibri"/>
          <w:i/>
          <w:iCs/>
        </w:rPr>
        <w:t> </w:t>
      </w:r>
      <w:r w:rsidRPr="00327C66">
        <w:rPr>
          <w:i/>
          <w:iCs/>
        </w:rPr>
        <w:t xml:space="preserve">: </w:t>
      </w:r>
      <w:r w:rsidRPr="00327C66">
        <w:rPr>
          <w:i/>
          <w:iCs/>
          <w:highlight w:val="lightGray"/>
        </w:rPr>
        <w:t>OUI / NON</w:t>
      </w:r>
    </w:p>
    <w:p w14:paraId="636BA807" w14:textId="77777777" w:rsidR="00B4523A" w:rsidRPr="00C4273E" w:rsidRDefault="00B4523A" w:rsidP="001369A5">
      <w:pPr>
        <w:pStyle w:val="Titre2"/>
      </w:pPr>
      <w:bookmarkStart w:id="85" w:name="_Toc54854256"/>
      <w:bookmarkStart w:id="86" w:name="_Toc61441138"/>
      <w:bookmarkStart w:id="87" w:name="_Toc85723960"/>
      <w:bookmarkStart w:id="88" w:name="_Toc86919157"/>
      <w:bookmarkStart w:id="89" w:name="_Toc122344814"/>
      <w:bookmarkStart w:id="90" w:name="_Toc122344981"/>
      <w:bookmarkStart w:id="91" w:name="_Toc186114429"/>
      <w:bookmarkStart w:id="92" w:name="_Toc53494404"/>
      <w:bookmarkStart w:id="93" w:name="_Toc53494636"/>
      <w:bookmarkStart w:id="94" w:name="_Toc53494744"/>
      <w:bookmarkStart w:id="95" w:name="_Toc53494848"/>
      <w:bookmarkStart w:id="96" w:name="_Toc53497392"/>
      <w:bookmarkStart w:id="97" w:name="_Toc53664837"/>
      <w:bookmarkStart w:id="98" w:name="_Toc53759423"/>
      <w:bookmarkStart w:id="99" w:name="_Toc54099817"/>
      <w:bookmarkStart w:id="100" w:name="_Toc54101440"/>
      <w:r w:rsidRPr="00C4273E">
        <w:t>Démarche d’économie d’énergie</w:t>
      </w:r>
      <w:bookmarkEnd w:id="85"/>
      <w:bookmarkEnd w:id="86"/>
      <w:bookmarkEnd w:id="87"/>
      <w:bookmarkEnd w:id="88"/>
      <w:bookmarkEnd w:id="89"/>
      <w:bookmarkEnd w:id="90"/>
      <w:bookmarkEnd w:id="91"/>
      <w:r w:rsidRPr="00C4273E">
        <w:t xml:space="preserve"> </w:t>
      </w:r>
      <w:bookmarkEnd w:id="92"/>
      <w:bookmarkEnd w:id="93"/>
      <w:bookmarkEnd w:id="94"/>
      <w:bookmarkEnd w:id="95"/>
      <w:bookmarkEnd w:id="96"/>
      <w:bookmarkEnd w:id="97"/>
      <w:bookmarkEnd w:id="98"/>
      <w:bookmarkEnd w:id="99"/>
      <w:bookmarkEnd w:id="100"/>
    </w:p>
    <w:p w14:paraId="341A00F7" w14:textId="0177F78D" w:rsidR="00B4523A" w:rsidRPr="00BE1F55" w:rsidRDefault="00B4523A">
      <w:pPr>
        <w:pStyle w:val="TexteCourant"/>
        <w:numPr>
          <w:ilvl w:val="0"/>
          <w:numId w:val="23"/>
        </w:numPr>
        <w:rPr>
          <w:i/>
          <w:iCs/>
        </w:rPr>
      </w:pPr>
      <w:r w:rsidRPr="00BE1F55">
        <w:rPr>
          <w:i/>
          <w:iCs/>
        </w:rPr>
        <w:t xml:space="preserve">Décrire </w:t>
      </w:r>
      <w:r w:rsidR="001A1DF0" w:rsidRPr="00BE1F55">
        <w:rPr>
          <w:i/>
          <w:iCs/>
        </w:rPr>
        <w:t xml:space="preserve">globalement </w:t>
      </w:r>
      <w:r w:rsidRPr="00BE1F55">
        <w:rPr>
          <w:i/>
          <w:iCs/>
        </w:rPr>
        <w:t xml:space="preserve">les actions d’économie d’énergie réalisées, en cours ou prévues sur les bâtiments concernés par le réseau de chaleur </w:t>
      </w:r>
      <w:r w:rsidR="00765533" w:rsidRPr="00BE1F55">
        <w:rPr>
          <w:i/>
          <w:iCs/>
        </w:rPr>
        <w:t xml:space="preserve">biomasse </w:t>
      </w:r>
      <w:r w:rsidRPr="00BE1F55">
        <w:rPr>
          <w:i/>
          <w:iCs/>
        </w:rPr>
        <w:t>(calendrier, patrimoine visé, …)</w:t>
      </w:r>
      <w:r w:rsidRPr="00BE1F55">
        <w:rPr>
          <w:rFonts w:ascii="Calibri" w:hAnsi="Calibri" w:cs="Calibri"/>
          <w:i/>
          <w:iCs/>
        </w:rPr>
        <w:t> </w:t>
      </w:r>
      <w:r w:rsidRPr="00BE1F55">
        <w:rPr>
          <w:i/>
          <w:iCs/>
        </w:rPr>
        <w:t>:</w:t>
      </w:r>
    </w:p>
    <w:p w14:paraId="4641CA4B" w14:textId="6B63E3A8" w:rsidR="001A1DF0" w:rsidRPr="00BE1F55" w:rsidRDefault="001A1DF0">
      <w:pPr>
        <w:pStyle w:val="TexteCourant"/>
        <w:numPr>
          <w:ilvl w:val="0"/>
          <w:numId w:val="23"/>
        </w:numPr>
        <w:rPr>
          <w:i/>
          <w:iCs/>
        </w:rPr>
      </w:pPr>
      <w:r w:rsidRPr="00BE1F55">
        <w:rPr>
          <w:i/>
          <w:iCs/>
        </w:rPr>
        <w:t>Estimer les consommations aux horizons 2030 et 2040 à l’échelle du réseau et reporter dans ce document les résultats globaux (format libre) ainsi que les analyses spécifiques réalisées pour ces estimations</w:t>
      </w:r>
      <w:r w:rsidRPr="00BE1F55">
        <w:rPr>
          <w:rFonts w:ascii="Calibri" w:hAnsi="Calibri" w:cs="Calibri"/>
          <w:i/>
          <w:iCs/>
        </w:rPr>
        <w:t>. R</w:t>
      </w:r>
      <w:r w:rsidRPr="00BE1F55">
        <w:rPr>
          <w:i/>
          <w:iCs/>
        </w:rPr>
        <w:t>eporter sur le Volet technique au format excel les valeurs par abonnés, existant et futurs, à l’onglet dédié.</w:t>
      </w:r>
    </w:p>
    <w:p w14:paraId="25C94E6C" w14:textId="77777777" w:rsidR="001A1DF0" w:rsidRPr="00BE1F55" w:rsidRDefault="001A1DF0">
      <w:pPr>
        <w:pStyle w:val="TexteCourant"/>
        <w:numPr>
          <w:ilvl w:val="0"/>
          <w:numId w:val="23"/>
        </w:numPr>
        <w:rPr>
          <w:i/>
          <w:iCs/>
        </w:rPr>
      </w:pPr>
      <w:r w:rsidRPr="0469871C">
        <w:rPr>
          <w:i/>
          <w:iCs/>
        </w:rPr>
        <w:t>Pour les bâtiments du secteur tertiaire les plus consommateurs du réseau (de l</w:t>
      </w:r>
      <w:r w:rsidRPr="0469871C">
        <w:rPr>
          <w:rFonts w:ascii="Calibri" w:hAnsi="Calibri" w:cs="Calibri"/>
          <w:i/>
          <w:iCs/>
        </w:rPr>
        <w:t> </w:t>
      </w:r>
      <w:r w:rsidRPr="0469871C">
        <w:rPr>
          <w:i/>
          <w:iCs/>
        </w:rPr>
        <w:t xml:space="preserve">’ordre de 3 à 5 bâtiments), préciser dans ce document les éventuels échanges avec l’abonné ou le prospect au sujet du décret Eco Energie tertiaire, et la </w:t>
      </w:r>
      <w:r w:rsidRPr="0469871C">
        <w:rPr>
          <w:i/>
          <w:iCs/>
        </w:rPr>
        <w:lastRenderedPageBreak/>
        <w:t>stratégie envisagée par s’y conformer</w:t>
      </w:r>
      <w:r w:rsidRPr="0469871C">
        <w:rPr>
          <w:rFonts w:ascii="Calibri" w:hAnsi="Calibri" w:cs="Calibri"/>
          <w:i/>
          <w:iCs/>
        </w:rPr>
        <w:t> </w:t>
      </w:r>
      <w:r w:rsidRPr="0469871C">
        <w:rPr>
          <w:i/>
          <w:iCs/>
        </w:rPr>
        <w:t>; à défaut, préciser les valeurs de réduction de consommation estimées aux horizons 2030 et 2040 pour chacun de ces quelques abonnés.</w:t>
      </w:r>
    </w:p>
    <w:p w14:paraId="36D241B4" w14:textId="77777777" w:rsidR="001A1DF0" w:rsidRPr="00BE1F55" w:rsidRDefault="001A1DF0">
      <w:pPr>
        <w:pStyle w:val="TexteCourant"/>
        <w:numPr>
          <w:ilvl w:val="0"/>
          <w:numId w:val="23"/>
        </w:numPr>
        <w:rPr>
          <w:i/>
          <w:iCs/>
        </w:rPr>
      </w:pPr>
      <w:r w:rsidRPr="00BE1F55">
        <w:rPr>
          <w:i/>
          <w:iCs/>
        </w:rPr>
        <w:t>Pour les prospects les plus structurants du projet (résidentiel, tertiaire ou autre), joindre soit des études/audits sur les performances énergétiques des bâtiments/process à raccorder, soit des perspectives sourcées et détaillées d’économie d’énergie en indiquant le gain d’énergie thermique en MWh/an associé pris en compte dans le dimensionnement</w:t>
      </w:r>
    </w:p>
    <w:p w14:paraId="40E6D02C" w14:textId="7D5FB25D" w:rsidR="00BB3A7B" w:rsidRDefault="00BB3A7B">
      <w:pPr>
        <w:spacing w:after="200" w:line="276" w:lineRule="auto"/>
        <w:rPr>
          <w:rFonts w:ascii="Marianne" w:eastAsiaTheme="majorEastAsia" w:hAnsi="Marianne" w:cstheme="majorBidi"/>
          <w:color w:val="auto"/>
          <w:kern w:val="0"/>
          <w:sz w:val="26"/>
          <w:szCs w:val="26"/>
          <w:lang w:eastAsia="en-US"/>
          <w14:ligatures w14:val="none"/>
          <w14:cntxtAlts w14:val="0"/>
        </w:rPr>
      </w:pPr>
      <w:bookmarkStart w:id="101" w:name="_Toc85723961"/>
      <w:bookmarkStart w:id="102" w:name="_Toc86919158"/>
    </w:p>
    <w:p w14:paraId="506A1470" w14:textId="18D51080" w:rsidR="00586944" w:rsidRDefault="00586944" w:rsidP="001369A5">
      <w:pPr>
        <w:pStyle w:val="Titre2"/>
      </w:pPr>
      <w:bookmarkStart w:id="103" w:name="_Toc122344815"/>
      <w:bookmarkStart w:id="104" w:name="_Toc122344982"/>
      <w:bookmarkStart w:id="105" w:name="_Toc186114430"/>
      <w:r>
        <w:t>Description des besoins thermiques</w:t>
      </w:r>
      <w:bookmarkEnd w:id="101"/>
      <w:bookmarkEnd w:id="102"/>
      <w:bookmarkEnd w:id="103"/>
      <w:bookmarkEnd w:id="104"/>
      <w:bookmarkEnd w:id="105"/>
    </w:p>
    <w:p w14:paraId="7942075F" w14:textId="77777777" w:rsidR="00124625" w:rsidRDefault="00124625" w:rsidP="00124625">
      <w:pPr>
        <w:pStyle w:val="TexteCourant"/>
        <w:rPr>
          <w:i/>
          <w:iCs/>
        </w:rPr>
      </w:pPr>
    </w:p>
    <w:p w14:paraId="500287B8" w14:textId="77777777" w:rsidR="001A1DF0" w:rsidRDefault="001A1DF0">
      <w:pPr>
        <w:pStyle w:val="TexteCourant"/>
        <w:numPr>
          <w:ilvl w:val="0"/>
          <w:numId w:val="24"/>
        </w:numPr>
        <w:rPr>
          <w:i/>
          <w:iCs/>
        </w:rPr>
      </w:pPr>
      <w:r w:rsidRPr="00B739DB">
        <w:rPr>
          <w:i/>
          <w:iCs/>
        </w:rPr>
        <w:t xml:space="preserve">Décrire </w:t>
      </w:r>
      <w:r>
        <w:rPr>
          <w:i/>
          <w:iCs/>
        </w:rPr>
        <w:t xml:space="preserve">globalement </w:t>
      </w:r>
      <w:r w:rsidRPr="00B739DB">
        <w:rPr>
          <w:i/>
          <w:iCs/>
        </w:rPr>
        <w:t xml:space="preserve">les besoins énergétiques futurs du projet sur lesquels sera dimensionnée la </w:t>
      </w:r>
      <w:r>
        <w:rPr>
          <w:i/>
          <w:iCs/>
        </w:rPr>
        <w:t>chaufferie biomasse</w:t>
      </w:r>
      <w:r w:rsidRPr="00B739DB">
        <w:rPr>
          <w:i/>
          <w:iCs/>
        </w:rPr>
        <w:t>, et le réseau de chaleur dans sa globalité.</w:t>
      </w:r>
      <w:r>
        <w:rPr>
          <w:i/>
          <w:iCs/>
        </w:rPr>
        <w:t xml:space="preserve"> </w:t>
      </w:r>
    </w:p>
    <w:p w14:paraId="7E07399F" w14:textId="77777777" w:rsidR="00AC7814" w:rsidRDefault="00AC7814">
      <w:pPr>
        <w:pStyle w:val="Paragraphedeliste"/>
        <w:numPr>
          <w:ilvl w:val="0"/>
          <w:numId w:val="24"/>
        </w:numPr>
        <w:rPr>
          <w:rFonts w:ascii="Marianne Light" w:hAnsi="Marianne Light" w:cs="Arial"/>
          <w:i/>
          <w:iCs/>
          <w:sz w:val="18"/>
        </w:rPr>
      </w:pPr>
      <w:r w:rsidRPr="000A4017">
        <w:rPr>
          <w:rFonts w:ascii="Marianne Light" w:hAnsi="Marianne Light" w:cs="Arial"/>
          <w:i/>
          <w:iCs/>
          <w:sz w:val="18"/>
        </w:rPr>
        <w:t>En cas de nouveaux moyens de production, préciser ce qui a contribué à justifier ces moyens et a contrario ce qui a concouru à écarter les autres. Préciser en particulier, tant que faire se peut, le potentiel identifié et mobilisable de chaleur fatale, de géothermie et de solaire thermique, d’après les études de faisabilité/schémas directeurs ou autres documents</w:t>
      </w:r>
      <w:r>
        <w:rPr>
          <w:rFonts w:ascii="Marianne Light" w:hAnsi="Marianne Light" w:cs="Arial"/>
          <w:i/>
          <w:iCs/>
          <w:sz w:val="18"/>
        </w:rPr>
        <w:t xml:space="preserve"> (remplir ce tableau)</w:t>
      </w:r>
      <w:r w:rsidRPr="000A4017">
        <w:rPr>
          <w:rFonts w:ascii="Marianne Light" w:hAnsi="Marianne Light" w:cs="Arial"/>
          <w:i/>
          <w:iCs/>
          <w:sz w:val="18"/>
        </w:rPr>
        <w:t>.</w:t>
      </w:r>
    </w:p>
    <w:p w14:paraId="763A87C3" w14:textId="77777777" w:rsidR="00AC7814" w:rsidRDefault="00AC7814" w:rsidP="00AC7814">
      <w:pPr>
        <w:pStyle w:val="Paragraphedeliste"/>
        <w:rPr>
          <w:rFonts w:ascii="Marianne Light" w:hAnsi="Marianne Light" w:cs="Arial"/>
          <w:i/>
          <w:iCs/>
          <w:sz w:val="18"/>
        </w:rPr>
      </w:pPr>
    </w:p>
    <w:tbl>
      <w:tblPr>
        <w:tblStyle w:val="Grilledutableau"/>
        <w:tblW w:w="0" w:type="auto"/>
        <w:tblLook w:val="04A0" w:firstRow="1" w:lastRow="0" w:firstColumn="1" w:lastColumn="0" w:noHBand="0" w:noVBand="1"/>
      </w:tblPr>
      <w:tblGrid>
        <w:gridCol w:w="2830"/>
        <w:gridCol w:w="3402"/>
        <w:gridCol w:w="2828"/>
      </w:tblGrid>
      <w:tr w:rsidR="00AC7814" w14:paraId="7D1EC5B0" w14:textId="77777777" w:rsidTr="00DC0A66">
        <w:tc>
          <w:tcPr>
            <w:tcW w:w="2830" w:type="dxa"/>
          </w:tcPr>
          <w:p w14:paraId="3E773F8C" w14:textId="77777777" w:rsidR="00AC7814" w:rsidRPr="000F6935" w:rsidRDefault="00AC7814" w:rsidP="00DC0A66">
            <w:pPr>
              <w:rPr>
                <w:rFonts w:ascii="Marianne Light" w:hAnsi="Marianne Light" w:cs="Arial"/>
                <w:color w:val="auto"/>
              </w:rPr>
            </w:pPr>
            <w:bookmarkStart w:id="106" w:name="_Hlk161739339"/>
            <w:r w:rsidRPr="000F6935">
              <w:rPr>
                <w:rFonts w:ascii="Marianne Light" w:hAnsi="Marianne Light" w:cs="Arial"/>
                <w:color w:val="auto"/>
              </w:rPr>
              <w:t>Objectif</w:t>
            </w:r>
          </w:p>
        </w:tc>
        <w:tc>
          <w:tcPr>
            <w:tcW w:w="3402" w:type="dxa"/>
          </w:tcPr>
          <w:p w14:paraId="7FCDB380" w14:textId="77777777" w:rsidR="00AC7814" w:rsidRPr="000F6935" w:rsidRDefault="00AC7814" w:rsidP="00DC0A66">
            <w:pPr>
              <w:rPr>
                <w:rFonts w:ascii="Marianne Light" w:hAnsi="Marianne Light" w:cs="Arial"/>
                <w:color w:val="auto"/>
              </w:rPr>
            </w:pPr>
            <w:r w:rsidRPr="000F6935">
              <w:rPr>
                <w:rFonts w:ascii="Marianne Light" w:hAnsi="Marianne Light" w:cs="Arial"/>
                <w:color w:val="auto"/>
              </w:rPr>
              <w:t>Analyse du potentiel (contexte, quantification…)</w:t>
            </w:r>
          </w:p>
        </w:tc>
        <w:tc>
          <w:tcPr>
            <w:tcW w:w="2828" w:type="dxa"/>
          </w:tcPr>
          <w:p w14:paraId="116C26F2" w14:textId="77777777" w:rsidR="00AC7814" w:rsidRPr="000F6935" w:rsidRDefault="00AC7814" w:rsidP="00DC0A66">
            <w:pPr>
              <w:rPr>
                <w:rFonts w:ascii="Marianne Light" w:hAnsi="Marianne Light" w:cs="Arial"/>
                <w:color w:val="auto"/>
              </w:rPr>
            </w:pPr>
            <w:r w:rsidRPr="000F6935">
              <w:rPr>
                <w:rFonts w:ascii="Marianne Light" w:hAnsi="Marianne Light" w:cs="Arial"/>
                <w:color w:val="auto"/>
              </w:rPr>
              <w:t>Synthèse des actions mises en œuvre (arbitrages, objectifs fixés…)</w:t>
            </w:r>
          </w:p>
        </w:tc>
      </w:tr>
      <w:tr w:rsidR="00AC7814" w14:paraId="5D6EE298" w14:textId="77777777" w:rsidTr="00DC0A66">
        <w:tc>
          <w:tcPr>
            <w:tcW w:w="2830" w:type="dxa"/>
          </w:tcPr>
          <w:p w14:paraId="2092DE7C" w14:textId="77777777" w:rsidR="00AC7814" w:rsidRPr="000F6935" w:rsidRDefault="00AC7814" w:rsidP="00DC0A66">
            <w:pPr>
              <w:rPr>
                <w:rFonts w:ascii="Marianne Light" w:hAnsi="Marianne Light" w:cs="Arial"/>
                <w:color w:val="auto"/>
              </w:rPr>
            </w:pPr>
            <w:r w:rsidRPr="000F6935">
              <w:rPr>
                <w:rFonts w:ascii="Marianne Light" w:hAnsi="Marianne Light" w:cs="Arial"/>
                <w:color w:val="auto"/>
              </w:rPr>
              <w:t>Recours à une énergie non délocalisable déjà existante (récupération de chaleur fatale, eaux usées, data centers, UIOM…)</w:t>
            </w:r>
          </w:p>
        </w:tc>
        <w:tc>
          <w:tcPr>
            <w:tcW w:w="3402" w:type="dxa"/>
          </w:tcPr>
          <w:p w14:paraId="3D6E041A" w14:textId="77777777" w:rsidR="00AC7814" w:rsidRPr="000F6935" w:rsidRDefault="00AC7814" w:rsidP="00DC0A66">
            <w:pPr>
              <w:rPr>
                <w:rFonts w:ascii="Marianne Light" w:hAnsi="Marianne Light" w:cs="Arial"/>
                <w:color w:val="auto"/>
              </w:rPr>
            </w:pPr>
          </w:p>
        </w:tc>
        <w:tc>
          <w:tcPr>
            <w:tcW w:w="2828" w:type="dxa"/>
          </w:tcPr>
          <w:p w14:paraId="40A0371B" w14:textId="77777777" w:rsidR="00AC7814" w:rsidRPr="000F6935" w:rsidRDefault="00AC7814" w:rsidP="00DC0A66">
            <w:pPr>
              <w:rPr>
                <w:rFonts w:ascii="Marianne Light" w:hAnsi="Marianne Light" w:cs="Arial"/>
                <w:color w:val="auto"/>
              </w:rPr>
            </w:pPr>
          </w:p>
        </w:tc>
      </w:tr>
      <w:tr w:rsidR="00AC7814" w14:paraId="285276D2" w14:textId="77777777" w:rsidTr="00DC0A66">
        <w:tc>
          <w:tcPr>
            <w:tcW w:w="2830" w:type="dxa"/>
          </w:tcPr>
          <w:p w14:paraId="01F7CE9E" w14:textId="77777777" w:rsidR="00AC7814" w:rsidRPr="000F6935" w:rsidRDefault="00AC7814" w:rsidP="00DC0A66">
            <w:pPr>
              <w:rPr>
                <w:rFonts w:ascii="Marianne Light" w:hAnsi="Marianne Light" w:cs="Arial"/>
                <w:color w:val="auto"/>
              </w:rPr>
            </w:pPr>
            <w:r w:rsidRPr="000F6935">
              <w:rPr>
                <w:rFonts w:ascii="Marianne Light" w:hAnsi="Marianne Light" w:cs="Arial"/>
                <w:color w:val="auto"/>
              </w:rPr>
              <w:t>Recours à une énergie non délocalisable à créer (géothermie, solaire thermique…)</w:t>
            </w:r>
          </w:p>
        </w:tc>
        <w:tc>
          <w:tcPr>
            <w:tcW w:w="3402" w:type="dxa"/>
          </w:tcPr>
          <w:p w14:paraId="1ABE3E5F" w14:textId="77777777" w:rsidR="00AC7814" w:rsidRPr="000F6935" w:rsidRDefault="00AC7814" w:rsidP="00DC0A66">
            <w:pPr>
              <w:rPr>
                <w:rFonts w:ascii="Marianne Light" w:hAnsi="Marianne Light" w:cs="Arial"/>
                <w:color w:val="auto"/>
              </w:rPr>
            </w:pPr>
          </w:p>
        </w:tc>
        <w:tc>
          <w:tcPr>
            <w:tcW w:w="2828" w:type="dxa"/>
          </w:tcPr>
          <w:p w14:paraId="0F6B741F" w14:textId="77777777" w:rsidR="00AC7814" w:rsidRPr="000F6935" w:rsidRDefault="00AC7814" w:rsidP="00DC0A66">
            <w:pPr>
              <w:rPr>
                <w:rFonts w:ascii="Marianne Light" w:hAnsi="Marianne Light" w:cs="Arial"/>
                <w:color w:val="auto"/>
              </w:rPr>
            </w:pPr>
          </w:p>
        </w:tc>
      </w:tr>
      <w:tr w:rsidR="00AC7814" w14:paraId="5E5F7996" w14:textId="77777777" w:rsidTr="00DC0A66">
        <w:trPr>
          <w:trHeight w:val="70"/>
        </w:trPr>
        <w:tc>
          <w:tcPr>
            <w:tcW w:w="2830" w:type="dxa"/>
          </w:tcPr>
          <w:p w14:paraId="7EA51A8C" w14:textId="77777777" w:rsidR="00AC7814" w:rsidRPr="000F6935" w:rsidRDefault="00AC7814" w:rsidP="00DC0A66">
            <w:pPr>
              <w:rPr>
                <w:rFonts w:ascii="Marianne Light" w:hAnsi="Marianne Light" w:cs="Arial"/>
                <w:color w:val="auto"/>
              </w:rPr>
            </w:pPr>
            <w:r w:rsidRPr="000F6935">
              <w:rPr>
                <w:rFonts w:ascii="Marianne Light" w:hAnsi="Marianne Light" w:cs="Arial"/>
                <w:color w:val="auto"/>
              </w:rPr>
              <w:t>Recours à une énergie délocalisable à créer (biomasse…)</w:t>
            </w:r>
          </w:p>
        </w:tc>
        <w:tc>
          <w:tcPr>
            <w:tcW w:w="3402" w:type="dxa"/>
          </w:tcPr>
          <w:p w14:paraId="1EF858E9" w14:textId="77777777" w:rsidR="00AC7814" w:rsidRPr="000F6935" w:rsidRDefault="00AC7814" w:rsidP="00DC0A66">
            <w:pPr>
              <w:rPr>
                <w:rFonts w:ascii="Marianne Light" w:hAnsi="Marianne Light" w:cs="Arial"/>
                <w:color w:val="auto"/>
              </w:rPr>
            </w:pPr>
          </w:p>
        </w:tc>
        <w:tc>
          <w:tcPr>
            <w:tcW w:w="2828" w:type="dxa"/>
          </w:tcPr>
          <w:p w14:paraId="3877936C" w14:textId="77777777" w:rsidR="00AC7814" w:rsidRPr="000F6935" w:rsidRDefault="00AC7814" w:rsidP="00DC0A66">
            <w:pPr>
              <w:rPr>
                <w:rFonts w:ascii="Marianne Light" w:hAnsi="Marianne Light" w:cs="Arial"/>
                <w:color w:val="auto"/>
              </w:rPr>
            </w:pPr>
          </w:p>
        </w:tc>
      </w:tr>
      <w:bookmarkEnd w:id="106"/>
    </w:tbl>
    <w:p w14:paraId="63623F4B" w14:textId="77777777" w:rsidR="00AC7814" w:rsidRDefault="00AC7814" w:rsidP="0020285E">
      <w:pPr>
        <w:pStyle w:val="TexteCourant"/>
        <w:rPr>
          <w:i/>
          <w:iCs/>
        </w:rPr>
      </w:pPr>
    </w:p>
    <w:p w14:paraId="0C1D85B3" w14:textId="6E7BFB64" w:rsidR="001A1DF0" w:rsidRDefault="001A1DF0">
      <w:pPr>
        <w:pStyle w:val="TexteCourant"/>
        <w:numPr>
          <w:ilvl w:val="0"/>
          <w:numId w:val="24"/>
        </w:numPr>
        <w:rPr>
          <w:i/>
          <w:iCs/>
        </w:rPr>
      </w:pPr>
      <w:r w:rsidRPr="0469871C">
        <w:rPr>
          <w:i/>
          <w:iCs/>
        </w:rPr>
        <w:t>Décrire également les perspectives</w:t>
      </w:r>
      <w:r w:rsidR="002C35AB">
        <w:rPr>
          <w:i/>
          <w:iCs/>
        </w:rPr>
        <w:t xml:space="preserve"> long terme</w:t>
      </w:r>
      <w:r w:rsidRPr="0469871C">
        <w:rPr>
          <w:i/>
          <w:iCs/>
        </w:rPr>
        <w:t xml:space="preserve"> d’évolution du taux global d’EnR&amp;R aux horizons 2025-2030 en cohérence avec le schéma directeur</w:t>
      </w:r>
    </w:p>
    <w:p w14:paraId="1040F6D3" w14:textId="77777777" w:rsidR="00856D0E" w:rsidRDefault="00856D0E">
      <w:pPr>
        <w:pStyle w:val="TexteCourant"/>
        <w:numPr>
          <w:ilvl w:val="0"/>
          <w:numId w:val="29"/>
        </w:numPr>
        <w:rPr>
          <w:i/>
          <w:iCs/>
        </w:rPr>
      </w:pPr>
      <w:r>
        <w:rPr>
          <w:i/>
          <w:iCs/>
        </w:rPr>
        <w:t>Remplir ce tableau (issu du volet technique excel). Justifier et expliquer tout écart de consommation entre les perspectives de baisse de consommation (notamment liées au décret éco-énergie tertiaire) et la consommation sur laquelle se base le Compte d’Exploitation Prévisionnel.</w:t>
      </w:r>
    </w:p>
    <w:tbl>
      <w:tblPr>
        <w:tblW w:w="8120" w:type="dxa"/>
        <w:jc w:val="center"/>
        <w:tblCellMar>
          <w:left w:w="70" w:type="dxa"/>
          <w:right w:w="70" w:type="dxa"/>
        </w:tblCellMar>
        <w:tblLook w:val="04A0" w:firstRow="1" w:lastRow="0" w:firstColumn="1" w:lastColumn="0" w:noHBand="0" w:noVBand="1"/>
      </w:tblPr>
      <w:tblGrid>
        <w:gridCol w:w="2920"/>
        <w:gridCol w:w="940"/>
        <w:gridCol w:w="1070"/>
        <w:gridCol w:w="940"/>
        <w:gridCol w:w="1070"/>
        <w:gridCol w:w="1180"/>
      </w:tblGrid>
      <w:tr w:rsidR="00856D0E" w:rsidRPr="008E4902" w14:paraId="5292DE46" w14:textId="77777777" w:rsidTr="0020285E">
        <w:trPr>
          <w:trHeight w:val="1395"/>
          <w:jc w:val="center"/>
        </w:trPr>
        <w:tc>
          <w:tcPr>
            <w:tcW w:w="2920"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2749A9C3" w14:textId="77777777" w:rsidR="00856D0E" w:rsidRPr="003C7F91" w:rsidRDefault="00856D0E" w:rsidP="00DC0A66">
            <w:pPr>
              <w:spacing w:line="240" w:lineRule="auto"/>
              <w:rPr>
                <w:rFonts w:ascii="Abadi" w:hAnsi="Abadi" w:cs="Calibri"/>
              </w:rPr>
            </w:pPr>
            <w:r w:rsidRPr="003C7F91">
              <w:rPr>
                <w:rFonts w:ascii="Abadi" w:hAnsi="Abadi" w:cs="Calibri"/>
              </w:rPr>
              <w:t> </w:t>
            </w:r>
          </w:p>
        </w:tc>
        <w:tc>
          <w:tcPr>
            <w:tcW w:w="2010" w:type="dxa"/>
            <w:gridSpan w:val="2"/>
            <w:tcBorders>
              <w:top w:val="single" w:sz="8" w:space="0" w:color="auto"/>
              <w:left w:val="nil"/>
              <w:bottom w:val="single" w:sz="4" w:space="0" w:color="auto"/>
              <w:right w:val="single" w:sz="4" w:space="0" w:color="auto"/>
            </w:tcBorders>
            <w:shd w:val="clear" w:color="000000" w:fill="FFFFFF"/>
            <w:vAlign w:val="center"/>
            <w:hideMark/>
          </w:tcPr>
          <w:p w14:paraId="50025EA7" w14:textId="77777777" w:rsidR="00856D0E" w:rsidRPr="003C7F91" w:rsidRDefault="00856D0E" w:rsidP="00DC0A66">
            <w:pPr>
              <w:spacing w:line="240" w:lineRule="auto"/>
              <w:jc w:val="center"/>
              <w:rPr>
                <w:rFonts w:ascii="Abadi" w:hAnsi="Abadi" w:cs="Calibri"/>
              </w:rPr>
            </w:pPr>
            <w:r w:rsidRPr="003C7F91">
              <w:rPr>
                <w:rFonts w:ascii="Abadi" w:hAnsi="Abadi" w:cs="Calibri"/>
              </w:rPr>
              <w:t>Bâtiments existants (MWh/an)</w:t>
            </w:r>
          </w:p>
        </w:tc>
        <w:tc>
          <w:tcPr>
            <w:tcW w:w="2010" w:type="dxa"/>
            <w:gridSpan w:val="2"/>
            <w:tcBorders>
              <w:top w:val="single" w:sz="8" w:space="0" w:color="auto"/>
              <w:left w:val="nil"/>
              <w:bottom w:val="single" w:sz="4" w:space="0" w:color="auto"/>
              <w:right w:val="single" w:sz="4" w:space="0" w:color="auto"/>
            </w:tcBorders>
            <w:shd w:val="clear" w:color="000000" w:fill="FFFFFF"/>
            <w:vAlign w:val="center"/>
            <w:hideMark/>
          </w:tcPr>
          <w:p w14:paraId="05F60B15" w14:textId="77777777" w:rsidR="00856D0E" w:rsidRPr="003C7F91" w:rsidRDefault="00856D0E" w:rsidP="00DC0A66">
            <w:pPr>
              <w:spacing w:line="240" w:lineRule="auto"/>
              <w:jc w:val="center"/>
              <w:rPr>
                <w:rFonts w:ascii="Abadi" w:hAnsi="Abadi" w:cs="Calibri"/>
              </w:rPr>
            </w:pPr>
            <w:r w:rsidRPr="003C7F91">
              <w:rPr>
                <w:rFonts w:ascii="Abadi" w:hAnsi="Abadi" w:cs="Calibri"/>
              </w:rPr>
              <w:t>Nouveaux raccordements prévus dans le cadre du projet (MWh/an)</w:t>
            </w:r>
          </w:p>
        </w:tc>
        <w:tc>
          <w:tcPr>
            <w:tcW w:w="1180" w:type="dxa"/>
            <w:tcBorders>
              <w:top w:val="single" w:sz="8" w:space="0" w:color="auto"/>
              <w:left w:val="nil"/>
              <w:bottom w:val="single" w:sz="4" w:space="0" w:color="auto"/>
              <w:right w:val="single" w:sz="4" w:space="0" w:color="auto"/>
            </w:tcBorders>
            <w:shd w:val="clear" w:color="auto" w:fill="auto"/>
            <w:vAlign w:val="center"/>
            <w:hideMark/>
          </w:tcPr>
          <w:p w14:paraId="4B13D302" w14:textId="77777777" w:rsidR="00856D0E" w:rsidRPr="003C7F91" w:rsidRDefault="00856D0E" w:rsidP="00DC0A66">
            <w:pPr>
              <w:spacing w:line="240" w:lineRule="auto"/>
              <w:jc w:val="center"/>
              <w:rPr>
                <w:rFonts w:ascii="Abadi" w:hAnsi="Abadi" w:cs="Calibri"/>
              </w:rPr>
            </w:pPr>
            <w:r w:rsidRPr="003C7F91">
              <w:rPr>
                <w:rFonts w:ascii="Abadi" w:hAnsi="Abadi" w:cs="Calibri"/>
              </w:rPr>
              <w:t>TOTAL (MWh/an)</w:t>
            </w:r>
          </w:p>
        </w:tc>
      </w:tr>
      <w:tr w:rsidR="00856D0E" w:rsidRPr="008E4902" w14:paraId="51954B06" w14:textId="77777777" w:rsidTr="0020285E">
        <w:trPr>
          <w:trHeight w:val="300"/>
          <w:jc w:val="center"/>
        </w:trPr>
        <w:tc>
          <w:tcPr>
            <w:tcW w:w="2920" w:type="dxa"/>
            <w:tcBorders>
              <w:top w:val="nil"/>
              <w:left w:val="single" w:sz="8" w:space="0" w:color="auto"/>
              <w:bottom w:val="single" w:sz="4" w:space="0" w:color="auto"/>
              <w:right w:val="single" w:sz="4" w:space="0" w:color="auto"/>
            </w:tcBorders>
            <w:shd w:val="clear" w:color="000000" w:fill="FFFFFF"/>
            <w:vAlign w:val="center"/>
            <w:hideMark/>
          </w:tcPr>
          <w:p w14:paraId="67660882" w14:textId="77777777" w:rsidR="00856D0E" w:rsidRPr="003C7F91" w:rsidRDefault="00856D0E" w:rsidP="00DC0A66">
            <w:pPr>
              <w:spacing w:line="240" w:lineRule="auto"/>
              <w:rPr>
                <w:rFonts w:ascii="Abadi" w:hAnsi="Abadi" w:cs="Calibri"/>
              </w:rPr>
            </w:pPr>
            <w:r w:rsidRPr="003C7F91">
              <w:rPr>
                <w:rFonts w:ascii="Abadi" w:hAnsi="Abadi" w:cs="Calibri"/>
              </w:rPr>
              <w:t> </w:t>
            </w:r>
          </w:p>
        </w:tc>
        <w:tc>
          <w:tcPr>
            <w:tcW w:w="940" w:type="dxa"/>
            <w:tcBorders>
              <w:top w:val="nil"/>
              <w:left w:val="nil"/>
              <w:bottom w:val="single" w:sz="4" w:space="0" w:color="auto"/>
              <w:right w:val="single" w:sz="4" w:space="0" w:color="auto"/>
            </w:tcBorders>
            <w:shd w:val="clear" w:color="000000" w:fill="FFFFFF"/>
            <w:vAlign w:val="center"/>
            <w:hideMark/>
          </w:tcPr>
          <w:p w14:paraId="50613E57" w14:textId="77777777" w:rsidR="00856D0E" w:rsidRPr="003C7F91" w:rsidRDefault="00856D0E" w:rsidP="00DC0A66">
            <w:pPr>
              <w:spacing w:line="240" w:lineRule="auto"/>
              <w:jc w:val="center"/>
              <w:rPr>
                <w:rFonts w:ascii="Abadi" w:hAnsi="Abadi" w:cs="Calibri"/>
                <w:i/>
                <w:iCs/>
              </w:rPr>
            </w:pPr>
            <w:r w:rsidRPr="003C7F91">
              <w:rPr>
                <w:rFonts w:ascii="Abadi" w:hAnsi="Abadi" w:cs="Calibri"/>
                <w:i/>
                <w:iCs/>
              </w:rPr>
              <w:t>Tertiaire</w:t>
            </w:r>
          </w:p>
        </w:tc>
        <w:tc>
          <w:tcPr>
            <w:tcW w:w="1070" w:type="dxa"/>
            <w:tcBorders>
              <w:top w:val="nil"/>
              <w:left w:val="nil"/>
              <w:bottom w:val="single" w:sz="4" w:space="0" w:color="auto"/>
              <w:right w:val="single" w:sz="4" w:space="0" w:color="auto"/>
            </w:tcBorders>
            <w:shd w:val="clear" w:color="000000" w:fill="FFFFFF"/>
            <w:vAlign w:val="center"/>
            <w:hideMark/>
          </w:tcPr>
          <w:p w14:paraId="3DA164A6" w14:textId="77777777" w:rsidR="00856D0E" w:rsidRPr="003C7F91" w:rsidRDefault="00856D0E" w:rsidP="00DC0A66">
            <w:pPr>
              <w:spacing w:line="240" w:lineRule="auto"/>
              <w:jc w:val="center"/>
              <w:rPr>
                <w:rFonts w:ascii="Abadi" w:hAnsi="Abadi" w:cs="Calibri"/>
                <w:i/>
                <w:iCs/>
              </w:rPr>
            </w:pPr>
            <w:r w:rsidRPr="003C7F91">
              <w:rPr>
                <w:rFonts w:ascii="Abadi" w:hAnsi="Abadi" w:cs="Calibri"/>
                <w:i/>
                <w:iCs/>
              </w:rPr>
              <w:t>Résidentiel</w:t>
            </w:r>
          </w:p>
        </w:tc>
        <w:tc>
          <w:tcPr>
            <w:tcW w:w="940" w:type="dxa"/>
            <w:tcBorders>
              <w:top w:val="nil"/>
              <w:left w:val="nil"/>
              <w:bottom w:val="single" w:sz="4" w:space="0" w:color="auto"/>
              <w:right w:val="single" w:sz="4" w:space="0" w:color="auto"/>
            </w:tcBorders>
            <w:shd w:val="clear" w:color="000000" w:fill="FFFFFF"/>
            <w:vAlign w:val="center"/>
            <w:hideMark/>
          </w:tcPr>
          <w:p w14:paraId="739F145C" w14:textId="77777777" w:rsidR="00856D0E" w:rsidRPr="003C7F91" w:rsidRDefault="00856D0E" w:rsidP="00DC0A66">
            <w:pPr>
              <w:spacing w:line="240" w:lineRule="auto"/>
              <w:jc w:val="center"/>
              <w:rPr>
                <w:rFonts w:ascii="Abadi" w:hAnsi="Abadi" w:cs="Calibri"/>
                <w:i/>
                <w:iCs/>
              </w:rPr>
            </w:pPr>
            <w:r w:rsidRPr="003C7F91">
              <w:rPr>
                <w:rFonts w:ascii="Abadi" w:hAnsi="Abadi" w:cs="Calibri"/>
                <w:i/>
                <w:iCs/>
              </w:rPr>
              <w:t>Tertiaire</w:t>
            </w:r>
          </w:p>
        </w:tc>
        <w:tc>
          <w:tcPr>
            <w:tcW w:w="1070" w:type="dxa"/>
            <w:tcBorders>
              <w:top w:val="nil"/>
              <w:left w:val="nil"/>
              <w:bottom w:val="single" w:sz="4" w:space="0" w:color="auto"/>
              <w:right w:val="single" w:sz="4" w:space="0" w:color="auto"/>
            </w:tcBorders>
            <w:shd w:val="clear" w:color="000000" w:fill="FFFFFF"/>
            <w:vAlign w:val="center"/>
            <w:hideMark/>
          </w:tcPr>
          <w:p w14:paraId="38DD0861" w14:textId="77777777" w:rsidR="00856D0E" w:rsidRPr="003C7F91" w:rsidRDefault="00856D0E" w:rsidP="00DC0A66">
            <w:pPr>
              <w:spacing w:line="240" w:lineRule="auto"/>
              <w:jc w:val="center"/>
              <w:rPr>
                <w:rFonts w:ascii="Abadi" w:hAnsi="Abadi" w:cs="Calibri"/>
                <w:i/>
                <w:iCs/>
              </w:rPr>
            </w:pPr>
            <w:r w:rsidRPr="003C7F91">
              <w:rPr>
                <w:rFonts w:ascii="Abadi" w:hAnsi="Abadi" w:cs="Calibri"/>
                <w:i/>
                <w:iCs/>
              </w:rPr>
              <w:t>Résidentiel</w:t>
            </w:r>
          </w:p>
        </w:tc>
        <w:tc>
          <w:tcPr>
            <w:tcW w:w="1180" w:type="dxa"/>
            <w:tcBorders>
              <w:top w:val="nil"/>
              <w:left w:val="nil"/>
              <w:bottom w:val="single" w:sz="4" w:space="0" w:color="auto"/>
              <w:right w:val="single" w:sz="4" w:space="0" w:color="auto"/>
            </w:tcBorders>
            <w:shd w:val="clear" w:color="000000" w:fill="D0CECE"/>
            <w:noWrap/>
            <w:vAlign w:val="center"/>
            <w:hideMark/>
          </w:tcPr>
          <w:p w14:paraId="12974DED" w14:textId="77777777" w:rsidR="00856D0E" w:rsidRPr="003C7F91" w:rsidRDefault="00856D0E" w:rsidP="00DC0A66">
            <w:pPr>
              <w:spacing w:line="240" w:lineRule="auto"/>
              <w:jc w:val="center"/>
              <w:rPr>
                <w:rFonts w:ascii="Abadi" w:hAnsi="Abadi" w:cs="Calibri"/>
              </w:rPr>
            </w:pPr>
            <w:r w:rsidRPr="003C7F91">
              <w:rPr>
                <w:rFonts w:ascii="Abadi" w:hAnsi="Abadi" w:cs="Calibri"/>
              </w:rPr>
              <w:t> </w:t>
            </w:r>
          </w:p>
        </w:tc>
      </w:tr>
      <w:tr w:rsidR="00856D0E" w:rsidRPr="008E4902" w14:paraId="6A47F851" w14:textId="77777777" w:rsidTr="0020285E">
        <w:trPr>
          <w:trHeight w:val="300"/>
          <w:jc w:val="center"/>
        </w:trPr>
        <w:tc>
          <w:tcPr>
            <w:tcW w:w="2920" w:type="dxa"/>
            <w:tcBorders>
              <w:top w:val="nil"/>
              <w:left w:val="single" w:sz="8" w:space="0" w:color="auto"/>
              <w:bottom w:val="single" w:sz="4" w:space="0" w:color="auto"/>
              <w:right w:val="single" w:sz="4" w:space="0" w:color="auto"/>
            </w:tcBorders>
            <w:shd w:val="clear" w:color="000000" w:fill="FFFFFF"/>
            <w:noWrap/>
            <w:vAlign w:val="center"/>
            <w:hideMark/>
          </w:tcPr>
          <w:p w14:paraId="676BFB6C" w14:textId="77777777" w:rsidR="00856D0E" w:rsidRPr="003C7F91" w:rsidRDefault="00856D0E" w:rsidP="00DC0A66">
            <w:pPr>
              <w:spacing w:line="240" w:lineRule="auto"/>
              <w:rPr>
                <w:rFonts w:ascii="Abadi" w:hAnsi="Abadi" w:cs="Calibri"/>
                <w:b/>
                <w:bCs/>
                <w:i/>
                <w:iCs/>
              </w:rPr>
            </w:pPr>
            <w:r w:rsidRPr="003C7F91">
              <w:rPr>
                <w:rFonts w:ascii="Abadi" w:hAnsi="Abadi" w:cs="Calibri"/>
                <w:b/>
                <w:bCs/>
                <w:i/>
                <w:iCs/>
              </w:rPr>
              <w:t>Consommation avant projet Fonds Chaleur</w:t>
            </w:r>
          </w:p>
        </w:tc>
        <w:tc>
          <w:tcPr>
            <w:tcW w:w="940" w:type="dxa"/>
            <w:tcBorders>
              <w:top w:val="nil"/>
              <w:left w:val="nil"/>
              <w:bottom w:val="single" w:sz="4" w:space="0" w:color="auto"/>
              <w:right w:val="single" w:sz="4" w:space="0" w:color="auto"/>
            </w:tcBorders>
            <w:shd w:val="clear" w:color="000000" w:fill="FFFFFF"/>
            <w:vAlign w:val="center"/>
            <w:hideMark/>
          </w:tcPr>
          <w:p w14:paraId="34993AB2" w14:textId="77777777" w:rsidR="00856D0E" w:rsidRPr="003C7F91" w:rsidRDefault="00856D0E" w:rsidP="00DC0A66">
            <w:pPr>
              <w:spacing w:line="240" w:lineRule="auto"/>
              <w:rPr>
                <w:rFonts w:ascii="Abadi" w:hAnsi="Abadi" w:cs="Calibri"/>
              </w:rPr>
            </w:pPr>
            <w:r w:rsidRPr="003C7F91">
              <w:rPr>
                <w:rFonts w:ascii="Abadi" w:hAnsi="Abadi" w:cs="Calibri"/>
              </w:rPr>
              <w:t> </w:t>
            </w:r>
          </w:p>
        </w:tc>
        <w:tc>
          <w:tcPr>
            <w:tcW w:w="1070" w:type="dxa"/>
            <w:tcBorders>
              <w:top w:val="nil"/>
              <w:left w:val="nil"/>
              <w:bottom w:val="single" w:sz="4" w:space="0" w:color="auto"/>
              <w:right w:val="single" w:sz="4" w:space="0" w:color="auto"/>
            </w:tcBorders>
            <w:shd w:val="clear" w:color="000000" w:fill="FFFFFF"/>
            <w:vAlign w:val="center"/>
            <w:hideMark/>
          </w:tcPr>
          <w:p w14:paraId="756D9E0B" w14:textId="77777777" w:rsidR="00856D0E" w:rsidRPr="003C7F91" w:rsidRDefault="00856D0E" w:rsidP="00DC0A66">
            <w:pPr>
              <w:spacing w:line="240" w:lineRule="auto"/>
              <w:rPr>
                <w:rFonts w:ascii="Abadi" w:hAnsi="Abadi" w:cs="Calibri"/>
              </w:rPr>
            </w:pPr>
            <w:r w:rsidRPr="003C7F91">
              <w:rPr>
                <w:rFonts w:ascii="Abadi" w:hAnsi="Abadi" w:cs="Calibri"/>
              </w:rPr>
              <w:t> </w:t>
            </w:r>
          </w:p>
        </w:tc>
        <w:tc>
          <w:tcPr>
            <w:tcW w:w="940" w:type="dxa"/>
            <w:tcBorders>
              <w:top w:val="nil"/>
              <w:left w:val="nil"/>
              <w:bottom w:val="single" w:sz="4" w:space="0" w:color="auto"/>
              <w:right w:val="single" w:sz="4" w:space="0" w:color="auto"/>
            </w:tcBorders>
            <w:shd w:val="clear" w:color="000000" w:fill="FFFFFF"/>
            <w:vAlign w:val="center"/>
            <w:hideMark/>
          </w:tcPr>
          <w:p w14:paraId="095514F8" w14:textId="77777777" w:rsidR="00856D0E" w:rsidRPr="003C7F91" w:rsidRDefault="00856D0E" w:rsidP="00DC0A66">
            <w:pPr>
              <w:spacing w:line="240" w:lineRule="auto"/>
              <w:rPr>
                <w:rFonts w:ascii="Abadi" w:hAnsi="Abadi" w:cs="Calibri"/>
              </w:rPr>
            </w:pPr>
            <w:r w:rsidRPr="003C7F91">
              <w:rPr>
                <w:rFonts w:ascii="Abadi" w:hAnsi="Abadi" w:cs="Calibri"/>
              </w:rPr>
              <w:t> </w:t>
            </w:r>
          </w:p>
        </w:tc>
        <w:tc>
          <w:tcPr>
            <w:tcW w:w="1070" w:type="dxa"/>
            <w:tcBorders>
              <w:top w:val="nil"/>
              <w:left w:val="nil"/>
              <w:bottom w:val="single" w:sz="4" w:space="0" w:color="auto"/>
              <w:right w:val="single" w:sz="4" w:space="0" w:color="auto"/>
            </w:tcBorders>
            <w:shd w:val="clear" w:color="000000" w:fill="FFFFFF"/>
            <w:vAlign w:val="center"/>
            <w:hideMark/>
          </w:tcPr>
          <w:p w14:paraId="20122312" w14:textId="77777777" w:rsidR="00856D0E" w:rsidRPr="003C7F91" w:rsidRDefault="00856D0E" w:rsidP="00DC0A66">
            <w:pPr>
              <w:spacing w:line="240" w:lineRule="auto"/>
              <w:rPr>
                <w:rFonts w:ascii="Abadi" w:hAnsi="Abadi" w:cs="Calibri"/>
              </w:rPr>
            </w:pPr>
            <w:r w:rsidRPr="003C7F91">
              <w:rPr>
                <w:rFonts w:ascii="Abadi" w:hAnsi="Abadi" w:cs="Calibri"/>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72D82D1F" w14:textId="77777777" w:rsidR="00856D0E" w:rsidRPr="003C7F91" w:rsidRDefault="00856D0E" w:rsidP="00DC0A66">
            <w:pPr>
              <w:spacing w:line="240" w:lineRule="auto"/>
              <w:jc w:val="center"/>
              <w:rPr>
                <w:rFonts w:ascii="Abadi" w:hAnsi="Abadi" w:cs="Calibri"/>
              </w:rPr>
            </w:pPr>
            <w:r w:rsidRPr="003C7F91">
              <w:rPr>
                <w:rFonts w:ascii="Abadi" w:hAnsi="Abadi" w:cs="Calibri"/>
              </w:rPr>
              <w:t> </w:t>
            </w:r>
          </w:p>
        </w:tc>
      </w:tr>
      <w:tr w:rsidR="00856D0E" w:rsidRPr="008E4902" w14:paraId="03F10281" w14:textId="77777777" w:rsidTr="0020285E">
        <w:trPr>
          <w:trHeight w:val="300"/>
          <w:jc w:val="center"/>
        </w:trPr>
        <w:tc>
          <w:tcPr>
            <w:tcW w:w="2920" w:type="dxa"/>
            <w:tcBorders>
              <w:top w:val="nil"/>
              <w:left w:val="single" w:sz="8" w:space="0" w:color="auto"/>
              <w:bottom w:val="single" w:sz="4" w:space="0" w:color="auto"/>
              <w:right w:val="single" w:sz="4" w:space="0" w:color="auto"/>
            </w:tcBorders>
            <w:shd w:val="clear" w:color="000000" w:fill="FFFFFF"/>
            <w:noWrap/>
            <w:vAlign w:val="center"/>
            <w:hideMark/>
          </w:tcPr>
          <w:p w14:paraId="660E3794" w14:textId="77777777" w:rsidR="00856D0E" w:rsidRPr="003C7F91" w:rsidRDefault="00856D0E" w:rsidP="00DC0A66">
            <w:pPr>
              <w:spacing w:line="240" w:lineRule="auto"/>
              <w:rPr>
                <w:rFonts w:ascii="Abadi" w:hAnsi="Abadi" w:cs="Calibri"/>
                <w:b/>
                <w:bCs/>
                <w:i/>
                <w:iCs/>
              </w:rPr>
            </w:pPr>
            <w:r w:rsidRPr="003C7F91">
              <w:rPr>
                <w:rFonts w:ascii="Abadi" w:hAnsi="Abadi" w:cs="Calibri"/>
                <w:b/>
                <w:bCs/>
                <w:i/>
                <w:iCs/>
              </w:rPr>
              <w:lastRenderedPageBreak/>
              <w:t>Consommation après projet Fonds Chaleur</w:t>
            </w:r>
          </w:p>
        </w:tc>
        <w:tc>
          <w:tcPr>
            <w:tcW w:w="940" w:type="dxa"/>
            <w:tcBorders>
              <w:top w:val="nil"/>
              <w:left w:val="nil"/>
              <w:bottom w:val="single" w:sz="4" w:space="0" w:color="auto"/>
              <w:right w:val="single" w:sz="4" w:space="0" w:color="auto"/>
            </w:tcBorders>
            <w:shd w:val="clear" w:color="000000" w:fill="FFFFFF"/>
            <w:vAlign w:val="center"/>
            <w:hideMark/>
          </w:tcPr>
          <w:p w14:paraId="4A772825" w14:textId="77777777" w:rsidR="00856D0E" w:rsidRPr="003C7F91" w:rsidRDefault="00856D0E" w:rsidP="00DC0A66">
            <w:pPr>
              <w:spacing w:line="240" w:lineRule="auto"/>
              <w:rPr>
                <w:rFonts w:ascii="Abadi" w:hAnsi="Abadi" w:cs="Calibri"/>
              </w:rPr>
            </w:pPr>
            <w:r w:rsidRPr="003C7F91">
              <w:rPr>
                <w:rFonts w:ascii="Abadi" w:hAnsi="Abadi" w:cs="Calibri"/>
              </w:rPr>
              <w:t> </w:t>
            </w:r>
          </w:p>
        </w:tc>
        <w:tc>
          <w:tcPr>
            <w:tcW w:w="1070" w:type="dxa"/>
            <w:tcBorders>
              <w:top w:val="nil"/>
              <w:left w:val="nil"/>
              <w:bottom w:val="single" w:sz="4" w:space="0" w:color="auto"/>
              <w:right w:val="single" w:sz="4" w:space="0" w:color="auto"/>
            </w:tcBorders>
            <w:shd w:val="clear" w:color="000000" w:fill="FFFFFF"/>
            <w:vAlign w:val="center"/>
            <w:hideMark/>
          </w:tcPr>
          <w:p w14:paraId="584BE530" w14:textId="77777777" w:rsidR="00856D0E" w:rsidRPr="003C7F91" w:rsidRDefault="00856D0E" w:rsidP="00DC0A66">
            <w:pPr>
              <w:spacing w:line="240" w:lineRule="auto"/>
              <w:rPr>
                <w:rFonts w:ascii="Abadi" w:hAnsi="Abadi" w:cs="Calibri"/>
              </w:rPr>
            </w:pPr>
            <w:r w:rsidRPr="003C7F91">
              <w:rPr>
                <w:rFonts w:ascii="Abadi" w:hAnsi="Abadi" w:cs="Calibri"/>
              </w:rPr>
              <w:t> </w:t>
            </w:r>
          </w:p>
        </w:tc>
        <w:tc>
          <w:tcPr>
            <w:tcW w:w="940" w:type="dxa"/>
            <w:tcBorders>
              <w:top w:val="nil"/>
              <w:left w:val="nil"/>
              <w:bottom w:val="single" w:sz="4" w:space="0" w:color="auto"/>
              <w:right w:val="single" w:sz="4" w:space="0" w:color="auto"/>
            </w:tcBorders>
            <w:shd w:val="clear" w:color="000000" w:fill="FFFFFF"/>
            <w:vAlign w:val="center"/>
            <w:hideMark/>
          </w:tcPr>
          <w:p w14:paraId="72A442CB" w14:textId="77777777" w:rsidR="00856D0E" w:rsidRPr="003C7F91" w:rsidRDefault="00856D0E" w:rsidP="00DC0A66">
            <w:pPr>
              <w:spacing w:line="240" w:lineRule="auto"/>
              <w:rPr>
                <w:rFonts w:ascii="Abadi" w:hAnsi="Abadi" w:cs="Calibri"/>
              </w:rPr>
            </w:pPr>
            <w:r w:rsidRPr="003C7F91">
              <w:rPr>
                <w:rFonts w:ascii="Abadi" w:hAnsi="Abadi" w:cs="Calibri"/>
              </w:rPr>
              <w:t> </w:t>
            </w:r>
          </w:p>
        </w:tc>
        <w:tc>
          <w:tcPr>
            <w:tcW w:w="1070" w:type="dxa"/>
            <w:tcBorders>
              <w:top w:val="nil"/>
              <w:left w:val="nil"/>
              <w:bottom w:val="single" w:sz="4" w:space="0" w:color="auto"/>
              <w:right w:val="single" w:sz="4" w:space="0" w:color="auto"/>
            </w:tcBorders>
            <w:shd w:val="clear" w:color="000000" w:fill="FFFFFF"/>
            <w:vAlign w:val="center"/>
            <w:hideMark/>
          </w:tcPr>
          <w:p w14:paraId="22A35637" w14:textId="77777777" w:rsidR="00856D0E" w:rsidRPr="003C7F91" w:rsidRDefault="00856D0E" w:rsidP="00DC0A66">
            <w:pPr>
              <w:spacing w:line="240" w:lineRule="auto"/>
              <w:rPr>
                <w:rFonts w:ascii="Abadi" w:hAnsi="Abadi" w:cs="Calibri"/>
              </w:rPr>
            </w:pPr>
            <w:r w:rsidRPr="003C7F91">
              <w:rPr>
                <w:rFonts w:ascii="Abadi" w:hAnsi="Abadi" w:cs="Calibri"/>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6F2F482E" w14:textId="77777777" w:rsidR="00856D0E" w:rsidRPr="003C7F91" w:rsidRDefault="00856D0E" w:rsidP="00DC0A66">
            <w:pPr>
              <w:spacing w:line="240" w:lineRule="auto"/>
              <w:jc w:val="center"/>
              <w:rPr>
                <w:rFonts w:ascii="Abadi" w:hAnsi="Abadi" w:cs="Calibri"/>
              </w:rPr>
            </w:pPr>
            <w:r w:rsidRPr="003C7F91">
              <w:rPr>
                <w:rFonts w:ascii="Abadi" w:hAnsi="Abadi" w:cs="Calibri"/>
              </w:rPr>
              <w:t> </w:t>
            </w:r>
          </w:p>
        </w:tc>
      </w:tr>
      <w:tr w:rsidR="00856D0E" w:rsidRPr="008E4902" w14:paraId="3D2F8E4A" w14:textId="77777777" w:rsidTr="0020285E">
        <w:trPr>
          <w:trHeight w:val="375"/>
          <w:jc w:val="center"/>
        </w:trPr>
        <w:tc>
          <w:tcPr>
            <w:tcW w:w="2920" w:type="dxa"/>
            <w:tcBorders>
              <w:top w:val="nil"/>
              <w:left w:val="single" w:sz="8" w:space="0" w:color="auto"/>
              <w:bottom w:val="single" w:sz="4" w:space="0" w:color="auto"/>
              <w:right w:val="single" w:sz="4" w:space="0" w:color="auto"/>
            </w:tcBorders>
            <w:shd w:val="clear" w:color="000000" w:fill="FFFFFF"/>
            <w:noWrap/>
            <w:vAlign w:val="center"/>
            <w:hideMark/>
          </w:tcPr>
          <w:p w14:paraId="4FF9B0A8" w14:textId="77777777" w:rsidR="00856D0E" w:rsidRPr="003C7F91" w:rsidRDefault="00856D0E" w:rsidP="00DC0A66">
            <w:pPr>
              <w:spacing w:line="240" w:lineRule="auto"/>
              <w:rPr>
                <w:rFonts w:ascii="Abadi" w:hAnsi="Abadi" w:cs="Calibri"/>
                <w:i/>
                <w:iCs/>
              </w:rPr>
            </w:pPr>
            <w:r w:rsidRPr="003C7F91">
              <w:rPr>
                <w:rFonts w:ascii="Abadi" w:hAnsi="Abadi" w:cs="Calibri"/>
                <w:i/>
                <w:iCs/>
              </w:rPr>
              <w:t>Différence avant projet (%)</w:t>
            </w:r>
          </w:p>
        </w:tc>
        <w:tc>
          <w:tcPr>
            <w:tcW w:w="940" w:type="dxa"/>
            <w:tcBorders>
              <w:top w:val="nil"/>
              <w:left w:val="nil"/>
              <w:bottom w:val="single" w:sz="4" w:space="0" w:color="auto"/>
              <w:right w:val="single" w:sz="4" w:space="0" w:color="auto"/>
            </w:tcBorders>
            <w:shd w:val="clear" w:color="000000" w:fill="FFFFFF"/>
            <w:noWrap/>
            <w:vAlign w:val="bottom"/>
            <w:hideMark/>
          </w:tcPr>
          <w:p w14:paraId="38FAF3CD" w14:textId="77777777" w:rsidR="00856D0E" w:rsidRPr="003C7F91" w:rsidRDefault="00856D0E" w:rsidP="00DC0A66">
            <w:pPr>
              <w:spacing w:line="240" w:lineRule="auto"/>
              <w:rPr>
                <w:rFonts w:ascii="Abadi" w:hAnsi="Abadi" w:cs="Calibri"/>
                <w:b/>
                <w:bCs/>
                <w:i/>
                <w:iCs/>
              </w:rPr>
            </w:pPr>
            <w:r w:rsidRPr="003C7F91">
              <w:rPr>
                <w:rFonts w:ascii="Abadi" w:hAnsi="Abadi" w:cs="Calibri"/>
                <w:b/>
                <w:bCs/>
                <w:i/>
                <w:iCs/>
              </w:rPr>
              <w:t> </w:t>
            </w:r>
          </w:p>
        </w:tc>
        <w:tc>
          <w:tcPr>
            <w:tcW w:w="1070" w:type="dxa"/>
            <w:tcBorders>
              <w:top w:val="nil"/>
              <w:left w:val="nil"/>
              <w:bottom w:val="single" w:sz="4" w:space="0" w:color="auto"/>
              <w:right w:val="single" w:sz="4" w:space="0" w:color="auto"/>
            </w:tcBorders>
            <w:shd w:val="clear" w:color="000000" w:fill="FFFFFF"/>
            <w:noWrap/>
            <w:vAlign w:val="bottom"/>
            <w:hideMark/>
          </w:tcPr>
          <w:p w14:paraId="0E67BFFD" w14:textId="77777777" w:rsidR="00856D0E" w:rsidRPr="003C7F91" w:rsidRDefault="00856D0E" w:rsidP="00DC0A66">
            <w:pPr>
              <w:spacing w:line="240" w:lineRule="auto"/>
              <w:rPr>
                <w:rFonts w:ascii="Abadi" w:hAnsi="Abadi" w:cs="Calibri"/>
                <w:b/>
                <w:bCs/>
                <w:i/>
                <w:iCs/>
              </w:rPr>
            </w:pPr>
            <w:r w:rsidRPr="003C7F91">
              <w:rPr>
                <w:rFonts w:ascii="Abadi" w:hAnsi="Abadi" w:cs="Calibri"/>
                <w:b/>
                <w:bCs/>
                <w:i/>
                <w:iCs/>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3D3D0F72" w14:textId="77777777" w:rsidR="00856D0E" w:rsidRPr="003C7F91" w:rsidRDefault="00856D0E" w:rsidP="00DC0A66">
            <w:pPr>
              <w:spacing w:line="240" w:lineRule="auto"/>
              <w:rPr>
                <w:rFonts w:ascii="Abadi" w:hAnsi="Abadi" w:cs="Calibri"/>
                <w:b/>
                <w:bCs/>
                <w:i/>
                <w:iCs/>
              </w:rPr>
            </w:pPr>
            <w:r w:rsidRPr="003C7F91">
              <w:rPr>
                <w:rFonts w:ascii="Abadi" w:hAnsi="Abadi" w:cs="Calibri"/>
                <w:b/>
                <w:bCs/>
                <w:i/>
                <w:iCs/>
              </w:rPr>
              <w:t> </w:t>
            </w:r>
          </w:p>
        </w:tc>
        <w:tc>
          <w:tcPr>
            <w:tcW w:w="1070" w:type="dxa"/>
            <w:tcBorders>
              <w:top w:val="nil"/>
              <w:left w:val="nil"/>
              <w:bottom w:val="single" w:sz="4" w:space="0" w:color="auto"/>
              <w:right w:val="single" w:sz="4" w:space="0" w:color="auto"/>
            </w:tcBorders>
            <w:shd w:val="clear" w:color="000000" w:fill="FFFFFF"/>
            <w:noWrap/>
            <w:vAlign w:val="bottom"/>
            <w:hideMark/>
          </w:tcPr>
          <w:p w14:paraId="6A866DA4" w14:textId="77777777" w:rsidR="00856D0E" w:rsidRPr="003C7F91" w:rsidRDefault="00856D0E" w:rsidP="00DC0A66">
            <w:pPr>
              <w:spacing w:line="240" w:lineRule="auto"/>
              <w:rPr>
                <w:rFonts w:ascii="Abadi" w:hAnsi="Abadi" w:cs="Calibri"/>
                <w:b/>
                <w:bCs/>
                <w:i/>
                <w:iCs/>
              </w:rPr>
            </w:pPr>
            <w:r w:rsidRPr="003C7F91">
              <w:rPr>
                <w:rFonts w:ascii="Abadi" w:hAnsi="Abadi" w:cs="Calibri"/>
                <w:b/>
                <w:bCs/>
                <w:i/>
                <w:iCs/>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422915A1" w14:textId="77777777" w:rsidR="00856D0E" w:rsidRPr="003C7F91" w:rsidRDefault="00856D0E" w:rsidP="00DC0A66">
            <w:pPr>
              <w:spacing w:line="240" w:lineRule="auto"/>
              <w:jc w:val="center"/>
              <w:rPr>
                <w:rFonts w:ascii="Abadi" w:hAnsi="Abadi" w:cs="Calibri"/>
                <w:b/>
                <w:bCs/>
                <w:i/>
                <w:iCs/>
                <w:color w:val="FF0000"/>
              </w:rPr>
            </w:pPr>
            <w:r w:rsidRPr="003C7F91">
              <w:rPr>
                <w:rFonts w:ascii="Abadi" w:hAnsi="Abadi" w:cs="Calibri"/>
                <w:b/>
                <w:bCs/>
                <w:i/>
                <w:iCs/>
                <w:color w:val="FF0000"/>
              </w:rPr>
              <w:t> </w:t>
            </w:r>
          </w:p>
        </w:tc>
      </w:tr>
      <w:tr w:rsidR="00856D0E" w:rsidRPr="008E4902" w14:paraId="1765B892" w14:textId="77777777" w:rsidTr="0020285E">
        <w:trPr>
          <w:trHeight w:val="300"/>
          <w:jc w:val="center"/>
        </w:trPr>
        <w:tc>
          <w:tcPr>
            <w:tcW w:w="2920" w:type="dxa"/>
            <w:tcBorders>
              <w:top w:val="nil"/>
              <w:left w:val="single" w:sz="8" w:space="0" w:color="auto"/>
              <w:bottom w:val="single" w:sz="4" w:space="0" w:color="auto"/>
              <w:right w:val="single" w:sz="4" w:space="0" w:color="auto"/>
            </w:tcBorders>
            <w:shd w:val="clear" w:color="000000" w:fill="FFFFFF"/>
            <w:noWrap/>
            <w:vAlign w:val="center"/>
            <w:hideMark/>
          </w:tcPr>
          <w:p w14:paraId="64728DB0" w14:textId="77777777" w:rsidR="00856D0E" w:rsidRPr="003C7F91" w:rsidRDefault="00856D0E" w:rsidP="00DC0A66">
            <w:pPr>
              <w:spacing w:line="240" w:lineRule="auto"/>
              <w:rPr>
                <w:rFonts w:ascii="Abadi" w:hAnsi="Abadi" w:cs="Calibri"/>
                <w:b/>
                <w:bCs/>
                <w:i/>
                <w:iCs/>
              </w:rPr>
            </w:pPr>
            <w:r w:rsidRPr="003C7F91">
              <w:rPr>
                <w:rFonts w:ascii="Abadi" w:hAnsi="Abadi" w:cs="Calibri"/>
                <w:b/>
                <w:bCs/>
                <w:i/>
                <w:iCs/>
              </w:rPr>
              <w:t>Consommation estimative 2030</w:t>
            </w:r>
          </w:p>
        </w:tc>
        <w:tc>
          <w:tcPr>
            <w:tcW w:w="940" w:type="dxa"/>
            <w:tcBorders>
              <w:top w:val="nil"/>
              <w:left w:val="nil"/>
              <w:bottom w:val="single" w:sz="4" w:space="0" w:color="auto"/>
              <w:right w:val="single" w:sz="4" w:space="0" w:color="auto"/>
            </w:tcBorders>
            <w:shd w:val="clear" w:color="000000" w:fill="FFFFFF"/>
            <w:noWrap/>
            <w:vAlign w:val="bottom"/>
            <w:hideMark/>
          </w:tcPr>
          <w:p w14:paraId="19B28CDB" w14:textId="77777777" w:rsidR="00856D0E" w:rsidRPr="003C7F91" w:rsidRDefault="00856D0E" w:rsidP="00DC0A66">
            <w:pPr>
              <w:spacing w:line="240" w:lineRule="auto"/>
              <w:rPr>
                <w:rFonts w:cs="Calibri"/>
              </w:rPr>
            </w:pPr>
            <w:r w:rsidRPr="003C7F91">
              <w:rPr>
                <w:rFonts w:cs="Calibri"/>
              </w:rPr>
              <w:t> </w:t>
            </w:r>
          </w:p>
        </w:tc>
        <w:tc>
          <w:tcPr>
            <w:tcW w:w="1070" w:type="dxa"/>
            <w:tcBorders>
              <w:top w:val="nil"/>
              <w:left w:val="nil"/>
              <w:bottom w:val="single" w:sz="4" w:space="0" w:color="auto"/>
              <w:right w:val="single" w:sz="4" w:space="0" w:color="auto"/>
            </w:tcBorders>
            <w:shd w:val="clear" w:color="000000" w:fill="FFFFFF"/>
            <w:noWrap/>
            <w:vAlign w:val="bottom"/>
            <w:hideMark/>
          </w:tcPr>
          <w:p w14:paraId="71D260F5" w14:textId="77777777" w:rsidR="00856D0E" w:rsidRPr="003C7F91" w:rsidRDefault="00856D0E" w:rsidP="00DC0A66">
            <w:pPr>
              <w:spacing w:line="240" w:lineRule="auto"/>
              <w:rPr>
                <w:rFonts w:cs="Calibri"/>
              </w:rPr>
            </w:pPr>
            <w:r w:rsidRPr="003C7F91">
              <w:rPr>
                <w:rFonts w:cs="Calibri"/>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2EDE8812" w14:textId="77777777" w:rsidR="00856D0E" w:rsidRPr="003C7F91" w:rsidRDefault="00856D0E" w:rsidP="00DC0A66">
            <w:pPr>
              <w:spacing w:line="240" w:lineRule="auto"/>
              <w:rPr>
                <w:rFonts w:cs="Calibri"/>
              </w:rPr>
            </w:pPr>
            <w:r w:rsidRPr="003C7F91">
              <w:rPr>
                <w:rFonts w:cs="Calibri"/>
              </w:rPr>
              <w:t> </w:t>
            </w:r>
          </w:p>
        </w:tc>
        <w:tc>
          <w:tcPr>
            <w:tcW w:w="1070" w:type="dxa"/>
            <w:tcBorders>
              <w:top w:val="nil"/>
              <w:left w:val="nil"/>
              <w:bottom w:val="single" w:sz="4" w:space="0" w:color="auto"/>
              <w:right w:val="single" w:sz="4" w:space="0" w:color="auto"/>
            </w:tcBorders>
            <w:shd w:val="clear" w:color="000000" w:fill="FFFFFF"/>
            <w:noWrap/>
            <w:vAlign w:val="bottom"/>
            <w:hideMark/>
          </w:tcPr>
          <w:p w14:paraId="2A16F820" w14:textId="77777777" w:rsidR="00856D0E" w:rsidRPr="003C7F91" w:rsidRDefault="00856D0E" w:rsidP="00DC0A66">
            <w:pPr>
              <w:spacing w:line="240" w:lineRule="auto"/>
              <w:rPr>
                <w:rFonts w:cs="Calibri"/>
              </w:rPr>
            </w:pPr>
            <w:r w:rsidRPr="003C7F91">
              <w:rPr>
                <w:rFonts w:cs="Calibri"/>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4E39B871" w14:textId="77777777" w:rsidR="00856D0E" w:rsidRPr="003C7F91" w:rsidRDefault="00856D0E" w:rsidP="00DC0A66">
            <w:pPr>
              <w:spacing w:line="240" w:lineRule="auto"/>
              <w:jc w:val="center"/>
              <w:rPr>
                <w:rFonts w:ascii="Abadi" w:hAnsi="Abadi" w:cs="Calibri"/>
                <w:b/>
                <w:bCs/>
                <w:color w:val="FF0000"/>
              </w:rPr>
            </w:pPr>
            <w:r w:rsidRPr="003C7F91">
              <w:rPr>
                <w:rFonts w:ascii="Abadi" w:hAnsi="Abadi" w:cs="Calibri"/>
                <w:b/>
                <w:bCs/>
                <w:color w:val="FF0000"/>
              </w:rPr>
              <w:t> </w:t>
            </w:r>
          </w:p>
        </w:tc>
      </w:tr>
      <w:tr w:rsidR="00856D0E" w:rsidRPr="008E4902" w14:paraId="3F462FCF" w14:textId="77777777" w:rsidTr="0020285E">
        <w:trPr>
          <w:trHeight w:val="300"/>
          <w:jc w:val="center"/>
        </w:trPr>
        <w:tc>
          <w:tcPr>
            <w:tcW w:w="2920" w:type="dxa"/>
            <w:tcBorders>
              <w:top w:val="nil"/>
              <w:left w:val="single" w:sz="8" w:space="0" w:color="auto"/>
              <w:bottom w:val="single" w:sz="4" w:space="0" w:color="auto"/>
              <w:right w:val="single" w:sz="4" w:space="0" w:color="auto"/>
            </w:tcBorders>
            <w:shd w:val="clear" w:color="000000" w:fill="FFFFFF"/>
            <w:noWrap/>
            <w:vAlign w:val="center"/>
            <w:hideMark/>
          </w:tcPr>
          <w:p w14:paraId="346673A2" w14:textId="77777777" w:rsidR="00856D0E" w:rsidRPr="003C7F91" w:rsidRDefault="00856D0E" w:rsidP="00DC0A66">
            <w:pPr>
              <w:spacing w:line="240" w:lineRule="auto"/>
              <w:rPr>
                <w:rFonts w:ascii="Abadi" w:hAnsi="Abadi" w:cs="Calibri"/>
                <w:i/>
                <w:iCs/>
              </w:rPr>
            </w:pPr>
            <w:r w:rsidRPr="003C7F91">
              <w:rPr>
                <w:rFonts w:ascii="Abadi" w:hAnsi="Abadi" w:cs="Calibri"/>
                <w:i/>
                <w:iCs/>
              </w:rPr>
              <w:t>Différence avant projet</w:t>
            </w:r>
          </w:p>
        </w:tc>
        <w:tc>
          <w:tcPr>
            <w:tcW w:w="940" w:type="dxa"/>
            <w:tcBorders>
              <w:top w:val="nil"/>
              <w:left w:val="nil"/>
              <w:bottom w:val="single" w:sz="4" w:space="0" w:color="auto"/>
              <w:right w:val="single" w:sz="4" w:space="0" w:color="auto"/>
            </w:tcBorders>
            <w:shd w:val="clear" w:color="000000" w:fill="FFFFFF"/>
            <w:noWrap/>
            <w:vAlign w:val="bottom"/>
            <w:hideMark/>
          </w:tcPr>
          <w:p w14:paraId="596EE956" w14:textId="77777777" w:rsidR="00856D0E" w:rsidRPr="003C7F91" w:rsidRDefault="00856D0E" w:rsidP="00DC0A66">
            <w:pPr>
              <w:spacing w:line="240" w:lineRule="auto"/>
              <w:rPr>
                <w:rFonts w:cs="Calibri"/>
              </w:rPr>
            </w:pPr>
            <w:r w:rsidRPr="003C7F91">
              <w:rPr>
                <w:rFonts w:cs="Calibri"/>
              </w:rPr>
              <w:t> </w:t>
            </w:r>
          </w:p>
        </w:tc>
        <w:tc>
          <w:tcPr>
            <w:tcW w:w="1070" w:type="dxa"/>
            <w:tcBorders>
              <w:top w:val="nil"/>
              <w:left w:val="nil"/>
              <w:bottom w:val="single" w:sz="4" w:space="0" w:color="auto"/>
              <w:right w:val="single" w:sz="4" w:space="0" w:color="auto"/>
            </w:tcBorders>
            <w:shd w:val="clear" w:color="000000" w:fill="FFFFFF"/>
            <w:noWrap/>
            <w:vAlign w:val="bottom"/>
            <w:hideMark/>
          </w:tcPr>
          <w:p w14:paraId="0EFA8021" w14:textId="77777777" w:rsidR="00856D0E" w:rsidRPr="003C7F91" w:rsidRDefault="00856D0E" w:rsidP="00DC0A66">
            <w:pPr>
              <w:spacing w:line="240" w:lineRule="auto"/>
              <w:rPr>
                <w:rFonts w:cs="Calibri"/>
              </w:rPr>
            </w:pPr>
            <w:r w:rsidRPr="003C7F91">
              <w:rPr>
                <w:rFonts w:cs="Calibri"/>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3B123D71" w14:textId="77777777" w:rsidR="00856D0E" w:rsidRPr="003C7F91" w:rsidRDefault="00856D0E" w:rsidP="00DC0A66">
            <w:pPr>
              <w:spacing w:line="240" w:lineRule="auto"/>
              <w:rPr>
                <w:rFonts w:cs="Calibri"/>
              </w:rPr>
            </w:pPr>
            <w:r w:rsidRPr="003C7F91">
              <w:rPr>
                <w:rFonts w:cs="Calibri"/>
              </w:rPr>
              <w:t> </w:t>
            </w:r>
          </w:p>
        </w:tc>
        <w:tc>
          <w:tcPr>
            <w:tcW w:w="1070" w:type="dxa"/>
            <w:tcBorders>
              <w:top w:val="nil"/>
              <w:left w:val="nil"/>
              <w:bottom w:val="single" w:sz="4" w:space="0" w:color="auto"/>
              <w:right w:val="single" w:sz="4" w:space="0" w:color="auto"/>
            </w:tcBorders>
            <w:shd w:val="clear" w:color="000000" w:fill="FFFFFF"/>
            <w:noWrap/>
            <w:vAlign w:val="bottom"/>
            <w:hideMark/>
          </w:tcPr>
          <w:p w14:paraId="45CBEE85" w14:textId="77777777" w:rsidR="00856D0E" w:rsidRPr="003C7F91" w:rsidRDefault="00856D0E" w:rsidP="00DC0A66">
            <w:pPr>
              <w:spacing w:line="240" w:lineRule="auto"/>
              <w:rPr>
                <w:rFonts w:cs="Calibri"/>
              </w:rPr>
            </w:pPr>
            <w:r w:rsidRPr="003C7F91">
              <w:rPr>
                <w:rFonts w:cs="Calibri"/>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3B8A2F52" w14:textId="77777777" w:rsidR="00856D0E" w:rsidRPr="003C7F91" w:rsidRDefault="00856D0E" w:rsidP="00DC0A66">
            <w:pPr>
              <w:spacing w:line="240" w:lineRule="auto"/>
              <w:jc w:val="center"/>
              <w:rPr>
                <w:rFonts w:ascii="Abadi" w:hAnsi="Abadi" w:cs="Calibri"/>
                <w:b/>
                <w:bCs/>
                <w:color w:val="FF0000"/>
              </w:rPr>
            </w:pPr>
            <w:r w:rsidRPr="003C7F91">
              <w:rPr>
                <w:rFonts w:ascii="Abadi" w:hAnsi="Abadi" w:cs="Calibri"/>
                <w:b/>
                <w:bCs/>
                <w:color w:val="FF0000"/>
              </w:rPr>
              <w:t> </w:t>
            </w:r>
          </w:p>
        </w:tc>
      </w:tr>
      <w:tr w:rsidR="00856D0E" w:rsidRPr="008E4902" w14:paraId="15000DDD" w14:textId="77777777" w:rsidTr="0020285E">
        <w:trPr>
          <w:trHeight w:val="300"/>
          <w:jc w:val="center"/>
        </w:trPr>
        <w:tc>
          <w:tcPr>
            <w:tcW w:w="2920" w:type="dxa"/>
            <w:tcBorders>
              <w:top w:val="nil"/>
              <w:left w:val="single" w:sz="8" w:space="0" w:color="auto"/>
              <w:bottom w:val="single" w:sz="4" w:space="0" w:color="auto"/>
              <w:right w:val="single" w:sz="4" w:space="0" w:color="auto"/>
            </w:tcBorders>
            <w:shd w:val="clear" w:color="000000" w:fill="FFFFFF"/>
            <w:noWrap/>
            <w:vAlign w:val="center"/>
            <w:hideMark/>
          </w:tcPr>
          <w:p w14:paraId="02A4FBEF" w14:textId="77777777" w:rsidR="00856D0E" w:rsidRPr="003C7F91" w:rsidRDefault="00856D0E" w:rsidP="00DC0A66">
            <w:pPr>
              <w:spacing w:line="240" w:lineRule="auto"/>
              <w:rPr>
                <w:rFonts w:ascii="Abadi" w:hAnsi="Abadi" w:cs="Calibri"/>
                <w:b/>
                <w:bCs/>
                <w:i/>
                <w:iCs/>
              </w:rPr>
            </w:pPr>
            <w:r w:rsidRPr="003C7F91">
              <w:rPr>
                <w:rFonts w:ascii="Abadi" w:hAnsi="Abadi" w:cs="Calibri"/>
                <w:b/>
                <w:bCs/>
                <w:i/>
                <w:iCs/>
              </w:rPr>
              <w:t>Consommation estimative 2040</w:t>
            </w:r>
          </w:p>
        </w:tc>
        <w:tc>
          <w:tcPr>
            <w:tcW w:w="940" w:type="dxa"/>
            <w:tcBorders>
              <w:top w:val="nil"/>
              <w:left w:val="nil"/>
              <w:bottom w:val="single" w:sz="4" w:space="0" w:color="auto"/>
              <w:right w:val="single" w:sz="4" w:space="0" w:color="auto"/>
            </w:tcBorders>
            <w:shd w:val="clear" w:color="000000" w:fill="FFFFFF"/>
            <w:noWrap/>
            <w:vAlign w:val="bottom"/>
            <w:hideMark/>
          </w:tcPr>
          <w:p w14:paraId="0E61AA3D" w14:textId="77777777" w:rsidR="00856D0E" w:rsidRPr="003C7F91" w:rsidRDefault="00856D0E" w:rsidP="00DC0A66">
            <w:pPr>
              <w:spacing w:line="240" w:lineRule="auto"/>
              <w:rPr>
                <w:rFonts w:cs="Calibri"/>
              </w:rPr>
            </w:pPr>
            <w:r w:rsidRPr="003C7F91">
              <w:rPr>
                <w:rFonts w:cs="Calibri"/>
              </w:rPr>
              <w:t> </w:t>
            </w:r>
          </w:p>
        </w:tc>
        <w:tc>
          <w:tcPr>
            <w:tcW w:w="1070" w:type="dxa"/>
            <w:tcBorders>
              <w:top w:val="nil"/>
              <w:left w:val="nil"/>
              <w:bottom w:val="single" w:sz="4" w:space="0" w:color="auto"/>
              <w:right w:val="single" w:sz="4" w:space="0" w:color="auto"/>
            </w:tcBorders>
            <w:shd w:val="clear" w:color="000000" w:fill="FFFFFF"/>
            <w:noWrap/>
            <w:vAlign w:val="bottom"/>
            <w:hideMark/>
          </w:tcPr>
          <w:p w14:paraId="53CC924B" w14:textId="77777777" w:rsidR="00856D0E" w:rsidRPr="003C7F91" w:rsidRDefault="00856D0E" w:rsidP="00DC0A66">
            <w:pPr>
              <w:spacing w:line="240" w:lineRule="auto"/>
              <w:rPr>
                <w:rFonts w:cs="Calibri"/>
              </w:rPr>
            </w:pPr>
            <w:r w:rsidRPr="003C7F91">
              <w:rPr>
                <w:rFonts w:cs="Calibri"/>
              </w:rPr>
              <w:t> </w:t>
            </w:r>
          </w:p>
        </w:tc>
        <w:tc>
          <w:tcPr>
            <w:tcW w:w="940" w:type="dxa"/>
            <w:tcBorders>
              <w:top w:val="nil"/>
              <w:left w:val="nil"/>
              <w:bottom w:val="single" w:sz="4" w:space="0" w:color="auto"/>
              <w:right w:val="single" w:sz="4" w:space="0" w:color="auto"/>
            </w:tcBorders>
            <w:shd w:val="clear" w:color="000000" w:fill="FFFFFF"/>
            <w:noWrap/>
            <w:vAlign w:val="bottom"/>
            <w:hideMark/>
          </w:tcPr>
          <w:p w14:paraId="6A153790" w14:textId="77777777" w:rsidR="00856D0E" w:rsidRPr="003C7F91" w:rsidRDefault="00856D0E" w:rsidP="00DC0A66">
            <w:pPr>
              <w:spacing w:line="240" w:lineRule="auto"/>
              <w:rPr>
                <w:rFonts w:cs="Calibri"/>
              </w:rPr>
            </w:pPr>
            <w:r w:rsidRPr="003C7F91">
              <w:rPr>
                <w:rFonts w:cs="Calibri"/>
              </w:rPr>
              <w:t> </w:t>
            </w:r>
          </w:p>
        </w:tc>
        <w:tc>
          <w:tcPr>
            <w:tcW w:w="1070" w:type="dxa"/>
            <w:tcBorders>
              <w:top w:val="nil"/>
              <w:left w:val="nil"/>
              <w:bottom w:val="single" w:sz="4" w:space="0" w:color="auto"/>
              <w:right w:val="single" w:sz="4" w:space="0" w:color="auto"/>
            </w:tcBorders>
            <w:shd w:val="clear" w:color="000000" w:fill="FFFFFF"/>
            <w:noWrap/>
            <w:vAlign w:val="bottom"/>
            <w:hideMark/>
          </w:tcPr>
          <w:p w14:paraId="4B0173DE" w14:textId="77777777" w:rsidR="00856D0E" w:rsidRPr="003C7F91" w:rsidRDefault="00856D0E" w:rsidP="00DC0A66">
            <w:pPr>
              <w:spacing w:line="240" w:lineRule="auto"/>
              <w:rPr>
                <w:rFonts w:cs="Calibri"/>
              </w:rPr>
            </w:pPr>
            <w:r w:rsidRPr="003C7F91">
              <w:rPr>
                <w:rFonts w:cs="Calibri"/>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11C6DC59" w14:textId="77777777" w:rsidR="00856D0E" w:rsidRPr="003C7F91" w:rsidRDefault="00856D0E" w:rsidP="00DC0A66">
            <w:pPr>
              <w:spacing w:line="240" w:lineRule="auto"/>
              <w:jc w:val="center"/>
              <w:rPr>
                <w:rFonts w:ascii="Abadi" w:hAnsi="Abadi" w:cs="Calibri"/>
                <w:b/>
                <w:bCs/>
                <w:color w:val="FF0000"/>
              </w:rPr>
            </w:pPr>
            <w:r w:rsidRPr="003C7F91">
              <w:rPr>
                <w:rFonts w:ascii="Abadi" w:hAnsi="Abadi" w:cs="Calibri"/>
                <w:b/>
                <w:bCs/>
                <w:color w:val="FF0000"/>
              </w:rPr>
              <w:t> </w:t>
            </w:r>
          </w:p>
        </w:tc>
      </w:tr>
      <w:tr w:rsidR="0020285E" w:rsidRPr="008E4902" w14:paraId="7B630922" w14:textId="77777777" w:rsidTr="0020285E">
        <w:trPr>
          <w:trHeight w:val="315"/>
          <w:jc w:val="center"/>
        </w:trPr>
        <w:tc>
          <w:tcPr>
            <w:tcW w:w="2920" w:type="dxa"/>
            <w:tcBorders>
              <w:top w:val="nil"/>
              <w:left w:val="single" w:sz="8" w:space="0" w:color="auto"/>
              <w:bottom w:val="single" w:sz="8" w:space="0" w:color="auto"/>
              <w:right w:val="single" w:sz="4" w:space="0" w:color="auto"/>
            </w:tcBorders>
            <w:shd w:val="clear" w:color="000000" w:fill="FFFFFF"/>
            <w:noWrap/>
            <w:vAlign w:val="center"/>
            <w:hideMark/>
          </w:tcPr>
          <w:p w14:paraId="3E208E5C" w14:textId="77777777" w:rsidR="00856D0E" w:rsidRPr="003C7F91" w:rsidRDefault="00856D0E" w:rsidP="00DC0A66">
            <w:pPr>
              <w:spacing w:line="240" w:lineRule="auto"/>
              <w:rPr>
                <w:rFonts w:ascii="Abadi" w:hAnsi="Abadi" w:cs="Calibri"/>
                <w:i/>
                <w:iCs/>
              </w:rPr>
            </w:pPr>
            <w:r w:rsidRPr="003C7F91">
              <w:rPr>
                <w:rFonts w:ascii="Abadi" w:hAnsi="Abadi" w:cs="Calibri"/>
                <w:i/>
                <w:iCs/>
              </w:rPr>
              <w:t>Différence avant projet</w:t>
            </w:r>
          </w:p>
        </w:tc>
        <w:tc>
          <w:tcPr>
            <w:tcW w:w="940" w:type="dxa"/>
            <w:tcBorders>
              <w:top w:val="nil"/>
              <w:left w:val="nil"/>
              <w:bottom w:val="single" w:sz="8" w:space="0" w:color="auto"/>
              <w:right w:val="single" w:sz="4" w:space="0" w:color="auto"/>
            </w:tcBorders>
            <w:shd w:val="clear" w:color="000000" w:fill="FFFFFF"/>
            <w:noWrap/>
            <w:vAlign w:val="bottom"/>
            <w:hideMark/>
          </w:tcPr>
          <w:p w14:paraId="0202264F" w14:textId="77777777" w:rsidR="00856D0E" w:rsidRPr="003C7F91" w:rsidRDefault="00856D0E" w:rsidP="00DC0A66">
            <w:pPr>
              <w:spacing w:line="240" w:lineRule="auto"/>
              <w:rPr>
                <w:rFonts w:cs="Calibri"/>
              </w:rPr>
            </w:pPr>
            <w:r w:rsidRPr="003C7F91">
              <w:rPr>
                <w:rFonts w:cs="Calibri"/>
              </w:rPr>
              <w:t> </w:t>
            </w:r>
          </w:p>
        </w:tc>
        <w:tc>
          <w:tcPr>
            <w:tcW w:w="1070" w:type="dxa"/>
            <w:tcBorders>
              <w:top w:val="nil"/>
              <w:left w:val="nil"/>
              <w:bottom w:val="single" w:sz="8" w:space="0" w:color="auto"/>
              <w:right w:val="single" w:sz="4" w:space="0" w:color="auto"/>
            </w:tcBorders>
            <w:shd w:val="clear" w:color="000000" w:fill="FFFFFF"/>
            <w:noWrap/>
            <w:vAlign w:val="bottom"/>
            <w:hideMark/>
          </w:tcPr>
          <w:p w14:paraId="278451BC" w14:textId="77777777" w:rsidR="00856D0E" w:rsidRPr="003C7F91" w:rsidRDefault="00856D0E" w:rsidP="00DC0A66">
            <w:pPr>
              <w:spacing w:line="240" w:lineRule="auto"/>
              <w:rPr>
                <w:rFonts w:cs="Calibri"/>
              </w:rPr>
            </w:pPr>
            <w:r w:rsidRPr="003C7F91">
              <w:rPr>
                <w:rFonts w:cs="Calibri"/>
              </w:rPr>
              <w:t> </w:t>
            </w:r>
          </w:p>
        </w:tc>
        <w:tc>
          <w:tcPr>
            <w:tcW w:w="940" w:type="dxa"/>
            <w:tcBorders>
              <w:top w:val="nil"/>
              <w:left w:val="nil"/>
              <w:bottom w:val="single" w:sz="8" w:space="0" w:color="auto"/>
              <w:right w:val="single" w:sz="4" w:space="0" w:color="auto"/>
            </w:tcBorders>
            <w:shd w:val="clear" w:color="000000" w:fill="FFFFFF"/>
            <w:noWrap/>
            <w:vAlign w:val="bottom"/>
            <w:hideMark/>
          </w:tcPr>
          <w:p w14:paraId="1A405326" w14:textId="77777777" w:rsidR="00856D0E" w:rsidRPr="003C7F91" w:rsidRDefault="00856D0E" w:rsidP="00DC0A66">
            <w:pPr>
              <w:spacing w:line="240" w:lineRule="auto"/>
              <w:rPr>
                <w:rFonts w:cs="Calibri"/>
              </w:rPr>
            </w:pPr>
            <w:r w:rsidRPr="003C7F91">
              <w:rPr>
                <w:rFonts w:cs="Calibri"/>
              </w:rPr>
              <w:t> </w:t>
            </w:r>
          </w:p>
        </w:tc>
        <w:tc>
          <w:tcPr>
            <w:tcW w:w="1070" w:type="dxa"/>
            <w:tcBorders>
              <w:top w:val="nil"/>
              <w:left w:val="nil"/>
              <w:bottom w:val="single" w:sz="8" w:space="0" w:color="auto"/>
              <w:right w:val="single" w:sz="4" w:space="0" w:color="auto"/>
            </w:tcBorders>
            <w:shd w:val="clear" w:color="000000" w:fill="FFFFFF"/>
            <w:noWrap/>
            <w:vAlign w:val="bottom"/>
            <w:hideMark/>
          </w:tcPr>
          <w:p w14:paraId="30C2859D" w14:textId="77777777" w:rsidR="00856D0E" w:rsidRPr="003C7F91" w:rsidRDefault="00856D0E" w:rsidP="00DC0A66">
            <w:pPr>
              <w:spacing w:line="240" w:lineRule="auto"/>
              <w:rPr>
                <w:rFonts w:cs="Calibri"/>
              </w:rPr>
            </w:pPr>
            <w:r w:rsidRPr="003C7F91">
              <w:rPr>
                <w:rFonts w:cs="Calibri"/>
              </w:rPr>
              <w:t> </w:t>
            </w:r>
          </w:p>
        </w:tc>
        <w:tc>
          <w:tcPr>
            <w:tcW w:w="1180" w:type="dxa"/>
            <w:tcBorders>
              <w:top w:val="nil"/>
              <w:left w:val="nil"/>
              <w:bottom w:val="single" w:sz="8" w:space="0" w:color="auto"/>
              <w:right w:val="single" w:sz="4" w:space="0" w:color="auto"/>
            </w:tcBorders>
            <w:shd w:val="clear" w:color="000000" w:fill="FFFFFF"/>
            <w:noWrap/>
            <w:vAlign w:val="center"/>
            <w:hideMark/>
          </w:tcPr>
          <w:p w14:paraId="318CA357" w14:textId="77777777" w:rsidR="00856D0E" w:rsidRPr="003C7F91" w:rsidRDefault="00856D0E" w:rsidP="00DC0A66">
            <w:pPr>
              <w:spacing w:line="240" w:lineRule="auto"/>
              <w:jc w:val="center"/>
              <w:rPr>
                <w:rFonts w:ascii="Abadi" w:hAnsi="Abadi" w:cs="Calibri"/>
                <w:b/>
                <w:bCs/>
                <w:color w:val="FF0000"/>
              </w:rPr>
            </w:pPr>
            <w:r w:rsidRPr="003C7F91">
              <w:rPr>
                <w:rFonts w:ascii="Abadi" w:hAnsi="Abadi" w:cs="Calibri"/>
                <w:b/>
                <w:bCs/>
                <w:color w:val="FF0000"/>
              </w:rPr>
              <w:t> </w:t>
            </w:r>
          </w:p>
        </w:tc>
      </w:tr>
    </w:tbl>
    <w:p w14:paraId="5D275289" w14:textId="77777777" w:rsidR="00856D0E" w:rsidRPr="00B739DB" w:rsidRDefault="00856D0E" w:rsidP="0020285E">
      <w:pPr>
        <w:pStyle w:val="TexteCourant"/>
        <w:rPr>
          <w:i/>
          <w:iCs/>
        </w:rPr>
      </w:pPr>
    </w:p>
    <w:p w14:paraId="5A3CDFEF" w14:textId="77777777" w:rsidR="001A1DF0" w:rsidRPr="00B739DB" w:rsidRDefault="001A1DF0">
      <w:pPr>
        <w:pStyle w:val="TexteCourant"/>
        <w:numPr>
          <w:ilvl w:val="0"/>
          <w:numId w:val="28"/>
        </w:numPr>
        <w:rPr>
          <w:i/>
          <w:iCs/>
        </w:rPr>
      </w:pPr>
      <w:r w:rsidRPr="00B739DB">
        <w:rPr>
          <w:i/>
          <w:iCs/>
        </w:rPr>
        <w:t>Insérer un graphique de répartition des besoins part type d’usager (santé, éducation, logement …)</w:t>
      </w:r>
      <w:r>
        <w:rPr>
          <w:rFonts w:ascii="Calibri" w:hAnsi="Calibri" w:cs="Calibri"/>
          <w:i/>
          <w:iCs/>
        </w:rPr>
        <w:t> </w:t>
      </w:r>
      <w:bookmarkStart w:id="107" w:name="_Hlk115095041"/>
      <w:r>
        <w:rPr>
          <w:i/>
          <w:iCs/>
        </w:rPr>
        <w:t>; ne pas introduire de catégorie «</w:t>
      </w:r>
      <w:r>
        <w:rPr>
          <w:rFonts w:ascii="Calibri" w:hAnsi="Calibri" w:cs="Calibri"/>
          <w:i/>
          <w:iCs/>
        </w:rPr>
        <w:t> </w:t>
      </w:r>
      <w:r>
        <w:rPr>
          <w:i/>
          <w:iCs/>
        </w:rPr>
        <w:t>tertiaire</w:t>
      </w:r>
      <w:r>
        <w:rPr>
          <w:rFonts w:ascii="Calibri" w:hAnsi="Calibri" w:cs="Calibri"/>
          <w:i/>
          <w:iCs/>
        </w:rPr>
        <w:t> </w:t>
      </w:r>
      <w:r>
        <w:rPr>
          <w:rFonts w:cs="Marianne Light"/>
          <w:i/>
          <w:iCs/>
        </w:rPr>
        <w:t>» générale</w:t>
      </w:r>
      <w:r>
        <w:rPr>
          <w:i/>
          <w:iCs/>
        </w:rPr>
        <w:t xml:space="preserve"> et spécifier systématiquement la nature de l’activité (bureaux, commerces, etc).</w:t>
      </w:r>
      <w:bookmarkEnd w:id="107"/>
    </w:p>
    <w:p w14:paraId="25D80C81" w14:textId="77777777" w:rsidR="00586944" w:rsidRPr="00B739DB" w:rsidRDefault="00586944" w:rsidP="00586944">
      <w:pPr>
        <w:pStyle w:val="TexteCourant"/>
        <w:rPr>
          <w:i/>
          <w:iCs/>
        </w:rPr>
      </w:pPr>
      <w:r w:rsidRPr="00B739DB">
        <w:rPr>
          <w:i/>
          <w:iCs/>
        </w:rPr>
        <w:t>Exemple</w:t>
      </w:r>
      <w:r w:rsidRPr="00B739DB">
        <w:rPr>
          <w:rFonts w:ascii="Calibri" w:hAnsi="Calibri" w:cs="Calibri"/>
          <w:i/>
          <w:iCs/>
        </w:rPr>
        <w:t> </w:t>
      </w:r>
      <w:r w:rsidRPr="00B739DB">
        <w:rPr>
          <w:i/>
          <w:iCs/>
        </w:rPr>
        <w:t>:</w:t>
      </w:r>
    </w:p>
    <w:p w14:paraId="6C648528" w14:textId="77777777" w:rsidR="00586944" w:rsidRPr="00ED10BD" w:rsidRDefault="00586944" w:rsidP="00586944">
      <w:pPr>
        <w:jc w:val="center"/>
        <w:rPr>
          <w:rFonts w:ascii="Marianne Light" w:hAnsi="Marianne Light"/>
          <w:bCs/>
          <w:i/>
          <w:sz w:val="18"/>
          <w:szCs w:val="18"/>
        </w:rPr>
      </w:pPr>
      <w:r w:rsidRPr="00ED10BD">
        <w:rPr>
          <w:rFonts w:ascii="Marianne Light" w:hAnsi="Marianne Light"/>
          <w:bCs/>
          <w:i/>
          <w:noProof/>
          <w:color w:val="2B579A"/>
          <w:sz w:val="18"/>
          <w:szCs w:val="18"/>
          <w:shd w:val="clear" w:color="auto" w:fill="E6E6E6"/>
        </w:rPr>
        <w:drawing>
          <wp:inline distT="0" distB="0" distL="0" distR="0" wp14:anchorId="4ECD621C" wp14:editId="3839B659">
            <wp:extent cx="3982028" cy="234930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94209" cy="2356491"/>
                    </a:xfrm>
                    <a:prstGeom prst="rect">
                      <a:avLst/>
                    </a:prstGeom>
                    <a:noFill/>
                    <a:ln>
                      <a:noFill/>
                    </a:ln>
                  </pic:spPr>
                </pic:pic>
              </a:graphicData>
            </a:graphic>
          </wp:inline>
        </w:drawing>
      </w:r>
    </w:p>
    <w:p w14:paraId="675536A1" w14:textId="1DAC644A" w:rsidR="00586944" w:rsidRDefault="00586944" w:rsidP="00586944">
      <w:pPr>
        <w:pStyle w:val="TexteCourant"/>
        <w:rPr>
          <w:i/>
          <w:iCs/>
        </w:rPr>
      </w:pPr>
      <w:r w:rsidRPr="00BE1F55">
        <w:rPr>
          <w:i/>
          <w:iCs/>
        </w:rPr>
        <w:t>Dans le cas d’un plan de développement, bien préciser sous forme de tableau les évolutions attendues</w:t>
      </w:r>
      <w:r w:rsidRPr="00B739DB">
        <w:rPr>
          <w:i/>
          <w:iCs/>
        </w:rPr>
        <w:t xml:space="preserve"> </w:t>
      </w:r>
      <w:r w:rsidRPr="00BE1F55">
        <w:rPr>
          <w:i/>
          <w:iCs/>
        </w:rPr>
        <w:t>(</w:t>
      </w:r>
      <w:r w:rsidR="00BB3A7B" w:rsidRPr="00BE1F55">
        <w:rPr>
          <w:i/>
          <w:iCs/>
          <w:highlight w:val="lightGray"/>
        </w:rPr>
        <w:t>insérer le tableau n°3</w:t>
      </w:r>
      <w:r w:rsidRPr="00BE1F55">
        <w:rPr>
          <w:i/>
          <w:iCs/>
          <w:highlight w:val="lightGray"/>
        </w:rPr>
        <w:t xml:space="preserve"> de montée en charge des raccordements, disponible dans le VT au format excel</w:t>
      </w:r>
      <w:r w:rsidRPr="00BE1F55">
        <w:rPr>
          <w:i/>
          <w:iCs/>
        </w:rPr>
        <w:t>)</w:t>
      </w:r>
    </w:p>
    <w:p w14:paraId="62C47E97" w14:textId="71BB0C7C" w:rsidR="00124625" w:rsidRDefault="001A1DF0" w:rsidP="0469871C">
      <w:pPr>
        <w:pStyle w:val="TexteCourant"/>
        <w:rPr>
          <w:i/>
          <w:iCs/>
        </w:rPr>
      </w:pPr>
      <w:r w:rsidRPr="0469871C">
        <w:rPr>
          <w:i/>
          <w:iCs/>
        </w:rPr>
        <w:t>Pour le calcul de la rigueur climatique en DJU, il est demandé un calcul basé sur des DJU décennaux, pas davantage. L’enjeu pour l’ADEME et le bénéficiaire est de pouvoir dimensionner les engagements en MWhEnR&amp;R inscrits dans la convention d’aide au plus près des besoins et minimiser le risque de non-atteinte de ces valeurs en fin de contrat.</w:t>
      </w:r>
    </w:p>
    <w:p w14:paraId="1E16906A" w14:textId="77777777" w:rsidR="00BE1F55" w:rsidRPr="00BE1F55" w:rsidRDefault="00BE1F55" w:rsidP="00BE1F55">
      <w:pPr>
        <w:pStyle w:val="TexteCourant"/>
        <w:rPr>
          <w:i/>
          <w:iCs/>
        </w:rPr>
      </w:pPr>
    </w:p>
    <w:p w14:paraId="63654C76" w14:textId="27394C63" w:rsidR="00DB4C1E" w:rsidRDefault="00DB4C1E" w:rsidP="001369A5">
      <w:pPr>
        <w:pStyle w:val="Titre2"/>
      </w:pPr>
      <w:bookmarkStart w:id="108" w:name="_Toc85723962"/>
      <w:bookmarkStart w:id="109" w:name="_Toc86919159"/>
      <w:bookmarkStart w:id="110" w:name="_Toc122344816"/>
      <w:bookmarkStart w:id="111" w:name="_Toc122344983"/>
      <w:bookmarkStart w:id="112" w:name="_Toc186114431"/>
      <w:r w:rsidRPr="00DB4C1E">
        <w:t>Bilan énergétique avant et après opération</w:t>
      </w:r>
      <w:bookmarkEnd w:id="38"/>
      <w:bookmarkEnd w:id="60"/>
      <w:bookmarkEnd w:id="61"/>
      <w:bookmarkEnd w:id="62"/>
      <w:bookmarkEnd w:id="63"/>
      <w:bookmarkEnd w:id="64"/>
      <w:bookmarkEnd w:id="65"/>
      <w:bookmarkEnd w:id="66"/>
      <w:bookmarkEnd w:id="67"/>
      <w:bookmarkEnd w:id="108"/>
      <w:bookmarkEnd w:id="109"/>
      <w:bookmarkEnd w:id="110"/>
      <w:bookmarkEnd w:id="111"/>
      <w:bookmarkEnd w:id="112"/>
    </w:p>
    <w:p w14:paraId="5C342A29" w14:textId="77777777" w:rsidR="00124625" w:rsidRPr="00124625" w:rsidRDefault="00124625" w:rsidP="00124625">
      <w:pPr>
        <w:spacing w:after="0"/>
        <w:rPr>
          <w:lang w:eastAsia="en-US"/>
        </w:rPr>
      </w:pPr>
    </w:p>
    <w:p w14:paraId="01AA7784" w14:textId="77777777" w:rsidR="00124625" w:rsidRPr="00B739DB" w:rsidRDefault="00124625">
      <w:pPr>
        <w:pStyle w:val="TexteCourant"/>
        <w:numPr>
          <w:ilvl w:val="0"/>
          <w:numId w:val="24"/>
        </w:numPr>
        <w:spacing w:after="60"/>
        <w:rPr>
          <w:b/>
          <w:bCs/>
          <w:i/>
          <w:iCs/>
        </w:rPr>
      </w:pPr>
      <w:r w:rsidRPr="51949EE5">
        <w:rPr>
          <w:b/>
          <w:bCs/>
          <w:i/>
          <w:iCs/>
        </w:rPr>
        <w:t>Cas des créations</w:t>
      </w:r>
      <w:r w:rsidRPr="51949EE5">
        <w:rPr>
          <w:rFonts w:ascii="Calibri" w:hAnsi="Calibri" w:cs="Calibri"/>
          <w:b/>
          <w:bCs/>
          <w:i/>
          <w:iCs/>
        </w:rPr>
        <w:t> </w:t>
      </w:r>
      <w:r w:rsidRPr="51949EE5">
        <w:rPr>
          <w:b/>
          <w:bCs/>
          <w:i/>
          <w:iCs/>
        </w:rPr>
        <w:t>:</w:t>
      </w:r>
    </w:p>
    <w:p w14:paraId="03B7A8CC" w14:textId="34EBFEFA" w:rsidR="00124625" w:rsidRPr="00B739DB" w:rsidRDefault="00124625" w:rsidP="00124625">
      <w:pPr>
        <w:pStyle w:val="TexteCourant"/>
        <w:rPr>
          <w:i/>
          <w:iCs/>
        </w:rPr>
      </w:pPr>
      <w:r w:rsidRPr="00B739DB">
        <w:rPr>
          <w:i/>
          <w:iCs/>
        </w:rPr>
        <w:t>La quantité annuelle prévisionnelle d’énergie renouvelable ou de récupération injectée dans le réseau de chaleur est de</w:t>
      </w:r>
      <w:r w:rsidR="00624036" w:rsidRPr="00B739DB">
        <w:rPr>
          <w:i/>
          <w:iCs/>
        </w:rPr>
        <w:t xml:space="preserve"> </w:t>
      </w:r>
      <w:r w:rsidR="00624036" w:rsidRPr="00B739DB">
        <w:rPr>
          <w:rFonts w:ascii="Calibri" w:hAnsi="Calibri" w:cs="Calibri"/>
          <w:i/>
          <w:iCs/>
        </w:rPr>
        <w:t>:</w:t>
      </w:r>
      <w:r w:rsidRPr="00124625">
        <w:rPr>
          <w:i/>
          <w:iCs/>
          <w:highlight w:val="lightGray"/>
        </w:rPr>
        <w:t xml:space="preserve"> ….. MWh EnR&amp;R</w:t>
      </w:r>
      <w:r w:rsidRPr="00B739DB">
        <w:rPr>
          <w:i/>
          <w:iCs/>
        </w:rPr>
        <w:t xml:space="preserve"> </w:t>
      </w:r>
    </w:p>
    <w:p w14:paraId="37D3432C" w14:textId="77777777" w:rsidR="00124625" w:rsidRPr="00B739DB" w:rsidRDefault="00124625">
      <w:pPr>
        <w:pStyle w:val="TexteCourant"/>
        <w:numPr>
          <w:ilvl w:val="0"/>
          <w:numId w:val="24"/>
        </w:numPr>
        <w:spacing w:after="60"/>
        <w:rPr>
          <w:b/>
          <w:bCs/>
          <w:i/>
          <w:iCs/>
        </w:rPr>
      </w:pPr>
      <w:r w:rsidRPr="51949EE5">
        <w:rPr>
          <w:b/>
          <w:bCs/>
          <w:i/>
          <w:iCs/>
        </w:rPr>
        <w:t>Cas des extensions</w:t>
      </w:r>
      <w:r w:rsidRPr="51949EE5">
        <w:rPr>
          <w:rFonts w:ascii="Calibri" w:hAnsi="Calibri" w:cs="Calibri"/>
          <w:b/>
          <w:bCs/>
          <w:i/>
          <w:iCs/>
        </w:rPr>
        <w:t> </w:t>
      </w:r>
      <w:r w:rsidRPr="51949EE5">
        <w:rPr>
          <w:b/>
          <w:bCs/>
          <w:i/>
          <w:iCs/>
        </w:rPr>
        <w:t xml:space="preserve">: </w:t>
      </w:r>
    </w:p>
    <w:p w14:paraId="39E04DB8" w14:textId="32565489" w:rsidR="00624036" w:rsidRDefault="00124625" w:rsidP="00624036">
      <w:pPr>
        <w:pStyle w:val="TexteCourant"/>
        <w:rPr>
          <w:i/>
          <w:iCs/>
        </w:rPr>
      </w:pPr>
      <w:r w:rsidRPr="00B739DB">
        <w:rPr>
          <w:i/>
          <w:iCs/>
        </w:rPr>
        <w:t xml:space="preserve">La quantité annuelle prévisionnelle d’énergie renouvelable ou de récupération supplémentaire injectée dans le réseau de chaleur est </w:t>
      </w:r>
      <w:r w:rsidR="00624036" w:rsidRPr="00B739DB">
        <w:rPr>
          <w:i/>
          <w:iCs/>
        </w:rPr>
        <w:t>de</w:t>
      </w:r>
      <w:r w:rsidR="00BE1F55">
        <w:rPr>
          <w:i/>
          <w:iCs/>
        </w:rPr>
        <w:t xml:space="preserve"> </w:t>
      </w:r>
      <w:r w:rsidR="00624036" w:rsidRPr="00B739DB">
        <w:rPr>
          <w:i/>
          <w:iCs/>
        </w:rPr>
        <w:t>:</w:t>
      </w:r>
      <w:r w:rsidRPr="00B739DB">
        <w:rPr>
          <w:i/>
          <w:iCs/>
        </w:rPr>
        <w:t xml:space="preserve"> </w:t>
      </w:r>
      <w:r w:rsidRPr="00124625">
        <w:rPr>
          <w:i/>
          <w:iCs/>
          <w:highlight w:val="lightGray"/>
        </w:rPr>
        <w:t>….. MWh EnR&amp;R</w:t>
      </w:r>
      <w:r w:rsidRPr="00B739DB">
        <w:rPr>
          <w:i/>
          <w:iCs/>
        </w:rPr>
        <w:t xml:space="preserve"> </w:t>
      </w:r>
    </w:p>
    <w:p w14:paraId="44B08734" w14:textId="77777777" w:rsidR="009F2F37" w:rsidRPr="000D5D4D" w:rsidRDefault="009F2F37">
      <w:pPr>
        <w:pStyle w:val="TexteCourant"/>
        <w:numPr>
          <w:ilvl w:val="0"/>
          <w:numId w:val="24"/>
        </w:numPr>
        <w:spacing w:after="60"/>
        <w:rPr>
          <w:b/>
          <w:bCs/>
          <w:i/>
          <w:iCs/>
        </w:rPr>
      </w:pPr>
      <w:r w:rsidRPr="000D5D4D">
        <w:rPr>
          <w:b/>
          <w:bCs/>
          <w:i/>
          <w:iCs/>
        </w:rPr>
        <w:t>Part de verdissement du réseau</w:t>
      </w:r>
      <w:r w:rsidRPr="000D5D4D">
        <w:rPr>
          <w:rFonts w:ascii="Calibri" w:hAnsi="Calibri" w:cs="Calibri"/>
          <w:b/>
          <w:bCs/>
          <w:i/>
          <w:iCs/>
        </w:rPr>
        <w:t> </w:t>
      </w:r>
      <w:r w:rsidRPr="000D5D4D">
        <w:rPr>
          <w:b/>
          <w:bCs/>
          <w:i/>
          <w:iCs/>
        </w:rPr>
        <w:t>dans le cas d’une extension :</w:t>
      </w:r>
    </w:p>
    <w:p w14:paraId="433FA517" w14:textId="77777777" w:rsidR="009F2F37" w:rsidRPr="00580F2C" w:rsidRDefault="009F2F37" w:rsidP="009F2F37">
      <w:pPr>
        <w:pStyle w:val="TexteCourant"/>
        <w:rPr>
          <w:rFonts w:cs="Marianne Light"/>
          <w:i/>
          <w:iCs/>
        </w:rPr>
      </w:pPr>
      <w:r w:rsidRPr="00580F2C">
        <w:rPr>
          <w:i/>
          <w:iCs/>
        </w:rPr>
        <w:t>Les «</w:t>
      </w:r>
      <w:r w:rsidRPr="00580F2C">
        <w:rPr>
          <w:rFonts w:ascii="Calibri" w:hAnsi="Calibri" w:cs="Calibri"/>
          <w:i/>
          <w:iCs/>
        </w:rPr>
        <w:t> </w:t>
      </w:r>
      <w:r w:rsidRPr="00580F2C">
        <w:rPr>
          <w:i/>
          <w:iCs/>
        </w:rPr>
        <w:t>MWh de verdissement</w:t>
      </w:r>
      <w:r w:rsidRPr="00580F2C">
        <w:rPr>
          <w:rFonts w:ascii="Calibri" w:hAnsi="Calibri" w:cs="Calibri"/>
          <w:i/>
          <w:iCs/>
        </w:rPr>
        <w:t> </w:t>
      </w:r>
      <w:r w:rsidRPr="00580F2C">
        <w:rPr>
          <w:rFonts w:cs="Marianne Light"/>
          <w:i/>
          <w:iCs/>
        </w:rPr>
        <w:t>» désignent la part de la nouvelle production d’EnR&amp;R qui dépasse les besoins de l’extension et concourent à «</w:t>
      </w:r>
      <w:r w:rsidRPr="00580F2C">
        <w:rPr>
          <w:rFonts w:ascii="Calibri" w:hAnsi="Calibri" w:cs="Calibri"/>
          <w:i/>
          <w:iCs/>
        </w:rPr>
        <w:t> </w:t>
      </w:r>
      <w:r w:rsidRPr="00580F2C">
        <w:rPr>
          <w:rFonts w:cs="Marianne Light"/>
          <w:i/>
          <w:iCs/>
        </w:rPr>
        <w:t>verdir</w:t>
      </w:r>
      <w:r w:rsidRPr="00580F2C">
        <w:rPr>
          <w:rFonts w:ascii="Calibri" w:hAnsi="Calibri" w:cs="Calibri"/>
          <w:i/>
          <w:iCs/>
        </w:rPr>
        <w:t> </w:t>
      </w:r>
      <w:r w:rsidRPr="00580F2C">
        <w:rPr>
          <w:rFonts w:cs="Marianne Light"/>
          <w:i/>
          <w:iCs/>
        </w:rPr>
        <w:t>» le réseau existant (substitution d</w:t>
      </w:r>
      <w:r>
        <w:rPr>
          <w:rFonts w:cs="Marianne Light"/>
          <w:i/>
          <w:iCs/>
        </w:rPr>
        <w:t xml:space="preserve">’énergie fossile </w:t>
      </w:r>
      <w:r w:rsidRPr="00580F2C">
        <w:rPr>
          <w:rFonts w:cs="Marianne Light"/>
          <w:i/>
          <w:iCs/>
        </w:rPr>
        <w:t>par des EnR&amp;R).</w:t>
      </w:r>
    </w:p>
    <w:p w14:paraId="7BAD3CF7" w14:textId="77777777" w:rsidR="009F2F37" w:rsidRDefault="009F2F37" w:rsidP="009F2F37">
      <w:pPr>
        <w:pStyle w:val="TexteCourant"/>
        <w:rPr>
          <w:i/>
          <w:iCs/>
        </w:rPr>
      </w:pPr>
      <w:r>
        <w:rPr>
          <w:i/>
          <w:iCs/>
        </w:rPr>
        <w:t>Calculer cette part via la formule suivante</w:t>
      </w:r>
      <w:r>
        <w:rPr>
          <w:rFonts w:ascii="Calibri" w:hAnsi="Calibri" w:cs="Calibri"/>
          <w:i/>
          <w:iCs/>
        </w:rPr>
        <w:t> </w:t>
      </w:r>
      <w:r>
        <w:rPr>
          <w:i/>
          <w:iCs/>
        </w:rPr>
        <w:t>:</w:t>
      </w:r>
    </w:p>
    <w:p w14:paraId="4008D939" w14:textId="77777777" w:rsidR="009F2F37" w:rsidRDefault="009F2F37" w:rsidP="009F2F37">
      <w:pPr>
        <w:pStyle w:val="TexteCourant"/>
        <w:rPr>
          <w:i/>
          <w:iCs/>
          <w:sz w:val="28"/>
          <w:szCs w:val="28"/>
        </w:rPr>
      </w:pPr>
      <w:r>
        <w:rPr>
          <w:i/>
          <w:iCs/>
        </w:rPr>
        <w:t xml:space="preserve">Part de verdissement </w:t>
      </w:r>
      <m:oMath>
        <m:r>
          <m:rPr>
            <m:sty m:val="p"/>
          </m:rPr>
          <w:rPr>
            <w:rFonts w:ascii="Cambria Math" w:hAnsi="Cambria Math" w:cs="Cambria Math"/>
            <w:sz w:val="28"/>
            <w:szCs w:val="28"/>
          </w:rPr>
          <m:t>=</m:t>
        </m:r>
        <m:f>
          <m:fPr>
            <m:ctrlPr>
              <w:rPr>
                <w:rFonts w:ascii="Cambria Math" w:hAnsi="Cambria Math"/>
                <w:iCs/>
                <w:sz w:val="28"/>
                <w:szCs w:val="28"/>
              </w:rPr>
            </m:ctrlPr>
          </m:fPr>
          <m:num>
            <m:r>
              <m:rPr>
                <m:sty m:val="p"/>
              </m:rPr>
              <w:rPr>
                <w:rFonts w:ascii="Cambria Math" w:hAnsi="Cambria Math" w:cs="Cambria Math"/>
                <w:sz w:val="28"/>
                <w:szCs w:val="28"/>
              </w:rPr>
              <m:t>MWh EnR&amp;R de verdissement</m:t>
            </m:r>
          </m:num>
          <m:den>
            <m:r>
              <m:rPr>
                <m:sty m:val="p"/>
              </m:rPr>
              <w:rPr>
                <w:rFonts w:ascii="Cambria Math" w:hAnsi="Cambria Math" w:cs="Cambria Math"/>
                <w:sz w:val="28"/>
                <w:szCs w:val="28"/>
              </w:rPr>
              <m:t>MWh EnR&amp;R supplémentaires injectés</m:t>
            </m:r>
          </m:den>
        </m:f>
      </m:oMath>
    </w:p>
    <w:p w14:paraId="2E824589" w14:textId="77777777" w:rsidR="009F2F37" w:rsidRPr="00580F2C" w:rsidRDefault="009F2F37" w:rsidP="009F2F37">
      <w:pPr>
        <w:pStyle w:val="TexteCourant"/>
        <w:rPr>
          <w:i/>
          <w:iCs/>
        </w:rPr>
      </w:pPr>
      <w:r>
        <w:rPr>
          <w:i/>
          <w:iCs/>
        </w:rPr>
        <w:lastRenderedPageBreak/>
        <w:t>a</w:t>
      </w:r>
      <w:r w:rsidRPr="00580F2C">
        <w:rPr>
          <w:i/>
          <w:iCs/>
        </w:rPr>
        <w:t>vec</w:t>
      </w:r>
      <w:r w:rsidRPr="00580F2C">
        <w:rPr>
          <w:rFonts w:ascii="Calibri" w:hAnsi="Calibri" w:cs="Calibri"/>
          <w:i/>
          <w:iCs/>
        </w:rPr>
        <w:t> </w:t>
      </w:r>
      <w:r w:rsidRPr="00580F2C">
        <w:rPr>
          <w:i/>
          <w:iCs/>
        </w:rPr>
        <w:t>:</w:t>
      </w:r>
    </w:p>
    <w:p w14:paraId="56B26CD7" w14:textId="77777777" w:rsidR="009F2F37" w:rsidRPr="000D5D4D" w:rsidRDefault="009F2F37" w:rsidP="009F2F37">
      <w:pPr>
        <w:pStyle w:val="TexteCourant"/>
        <w:rPr>
          <w:i/>
          <w:iCs/>
        </w:rPr>
      </w:pPr>
      <w:r w:rsidRPr="000D5D4D">
        <w:rPr>
          <w:i/>
          <w:iCs/>
        </w:rPr>
        <w:t>MWh EnR</w:t>
      </w:r>
      <w:r>
        <w:rPr>
          <w:i/>
          <w:iCs/>
        </w:rPr>
        <w:t>&amp;R</w:t>
      </w:r>
      <w:r w:rsidRPr="000D5D4D">
        <w:rPr>
          <w:i/>
          <w:iCs/>
        </w:rPr>
        <w:t xml:space="preserve"> de verdissement = MWh EnR</w:t>
      </w:r>
      <w:r>
        <w:rPr>
          <w:i/>
          <w:iCs/>
        </w:rPr>
        <w:t>&amp;R</w:t>
      </w:r>
      <w:r w:rsidRPr="000D5D4D">
        <w:rPr>
          <w:i/>
          <w:iCs/>
        </w:rPr>
        <w:t xml:space="preserve"> supp</w:t>
      </w:r>
      <w:r>
        <w:rPr>
          <w:i/>
          <w:iCs/>
        </w:rPr>
        <w:t>lémentaires</w:t>
      </w:r>
      <w:r w:rsidRPr="000D5D4D">
        <w:rPr>
          <w:i/>
          <w:iCs/>
        </w:rPr>
        <w:t xml:space="preserve"> </w:t>
      </w:r>
      <w:r>
        <w:rPr>
          <w:i/>
          <w:iCs/>
        </w:rPr>
        <w:t xml:space="preserve">injectés </w:t>
      </w:r>
      <w:r w:rsidRPr="000D5D4D">
        <w:rPr>
          <w:i/>
          <w:iCs/>
        </w:rPr>
        <w:t>–</w:t>
      </w:r>
      <w:r>
        <w:rPr>
          <w:i/>
          <w:iCs/>
        </w:rPr>
        <w:t xml:space="preserve"> t</w:t>
      </w:r>
      <w:r w:rsidRPr="000D5D4D">
        <w:rPr>
          <w:i/>
          <w:iCs/>
        </w:rPr>
        <w:t>aux EnR</w:t>
      </w:r>
      <w:r>
        <w:rPr>
          <w:i/>
          <w:iCs/>
        </w:rPr>
        <w:t>&amp;R du réseau après extension</w:t>
      </w:r>
      <w:r w:rsidRPr="000D5D4D">
        <w:rPr>
          <w:i/>
          <w:iCs/>
        </w:rPr>
        <w:t xml:space="preserve"> x MWh supp</w:t>
      </w:r>
      <w:r>
        <w:rPr>
          <w:i/>
          <w:iCs/>
        </w:rPr>
        <w:t>lémentaires</w:t>
      </w:r>
      <w:r w:rsidRPr="000D5D4D">
        <w:rPr>
          <w:i/>
          <w:iCs/>
        </w:rPr>
        <w:t xml:space="preserve"> </w:t>
      </w:r>
      <w:r>
        <w:rPr>
          <w:i/>
          <w:iCs/>
        </w:rPr>
        <w:t>injectés</w:t>
      </w:r>
      <w:r w:rsidRPr="000D5D4D">
        <w:rPr>
          <w:i/>
          <w:iCs/>
        </w:rPr>
        <w:t>.</w:t>
      </w:r>
    </w:p>
    <w:p w14:paraId="7ED00943" w14:textId="77777777" w:rsidR="009F2F37" w:rsidRDefault="009F2F37" w:rsidP="00624036">
      <w:pPr>
        <w:pStyle w:val="TexteCourant"/>
        <w:rPr>
          <w:i/>
          <w:iCs/>
        </w:rPr>
      </w:pPr>
    </w:p>
    <w:p w14:paraId="38820651" w14:textId="484481B3" w:rsidR="00624036" w:rsidRDefault="00624036">
      <w:pPr>
        <w:pStyle w:val="TexteCourant"/>
        <w:numPr>
          <w:ilvl w:val="0"/>
          <w:numId w:val="24"/>
        </w:numPr>
        <w:spacing w:after="0"/>
        <w:rPr>
          <w:i/>
          <w:iCs/>
        </w:rPr>
      </w:pPr>
      <w:r w:rsidRPr="51949EE5">
        <w:rPr>
          <w:i/>
          <w:iCs/>
        </w:rPr>
        <w:t>Cas des renouvellements de chaufferie</w:t>
      </w:r>
      <w:r w:rsidRPr="51949EE5">
        <w:rPr>
          <w:rFonts w:ascii="Calibri" w:hAnsi="Calibri" w:cs="Calibri"/>
          <w:i/>
          <w:iCs/>
        </w:rPr>
        <w:t xml:space="preserve"> (avec, le cas échéant, production de MWh supplémentaires) </w:t>
      </w:r>
      <w:r w:rsidRPr="51949EE5">
        <w:rPr>
          <w:i/>
          <w:iCs/>
        </w:rPr>
        <w:t>:</w:t>
      </w:r>
    </w:p>
    <w:p w14:paraId="02ED25EF" w14:textId="0D259BF0" w:rsidR="00624036" w:rsidRPr="00B739DB" w:rsidRDefault="00624036" w:rsidP="00624036">
      <w:pPr>
        <w:pStyle w:val="TexteCourant"/>
        <w:rPr>
          <w:i/>
          <w:iCs/>
        </w:rPr>
      </w:pPr>
      <w:r w:rsidRPr="00B739DB">
        <w:rPr>
          <w:i/>
          <w:iCs/>
        </w:rPr>
        <w:t>La quantité annuelle prévisionnelle d’énergie renouvelable</w:t>
      </w:r>
      <w:r>
        <w:rPr>
          <w:i/>
          <w:iCs/>
        </w:rPr>
        <w:t xml:space="preserve"> </w:t>
      </w:r>
      <w:r w:rsidRPr="00B739DB">
        <w:rPr>
          <w:i/>
          <w:iCs/>
        </w:rPr>
        <w:t xml:space="preserve">ou de récupération injectée dans le réseau de chaleur est </w:t>
      </w:r>
      <w:r>
        <w:rPr>
          <w:i/>
          <w:iCs/>
        </w:rPr>
        <w:t xml:space="preserve">composée </w:t>
      </w:r>
      <w:r w:rsidRPr="00B739DB">
        <w:rPr>
          <w:i/>
          <w:iCs/>
        </w:rPr>
        <w:t xml:space="preserve">de </w:t>
      </w:r>
      <w:r w:rsidRPr="00124625">
        <w:rPr>
          <w:i/>
          <w:iCs/>
          <w:highlight w:val="lightGray"/>
        </w:rPr>
        <w:t>:  …. MWh EnR&amp;R</w:t>
      </w:r>
      <w:r w:rsidRPr="00B739DB">
        <w:rPr>
          <w:i/>
          <w:iCs/>
        </w:rPr>
        <w:t xml:space="preserve"> </w:t>
      </w:r>
      <w:r w:rsidRPr="00624036">
        <w:rPr>
          <w:i/>
          <w:iCs/>
          <w:u w:val="single"/>
        </w:rPr>
        <w:t xml:space="preserve">renouvelés </w:t>
      </w:r>
      <w:r>
        <w:rPr>
          <w:i/>
          <w:iCs/>
        </w:rPr>
        <w:t xml:space="preserve">et … MWh EnR&amp;R </w:t>
      </w:r>
      <w:r w:rsidRPr="00624036">
        <w:rPr>
          <w:i/>
          <w:iCs/>
          <w:u w:val="single"/>
        </w:rPr>
        <w:t>supplémentaires</w:t>
      </w:r>
    </w:p>
    <w:p w14:paraId="4E5D0FA7" w14:textId="77777777" w:rsidR="00624036" w:rsidRPr="00B739DB" w:rsidRDefault="00624036" w:rsidP="00624036">
      <w:pPr>
        <w:pStyle w:val="TexteCourant"/>
        <w:spacing w:after="0"/>
        <w:rPr>
          <w:i/>
          <w:iCs/>
        </w:rPr>
      </w:pPr>
    </w:p>
    <w:p w14:paraId="796B26D2" w14:textId="77777777" w:rsidR="00124625" w:rsidRDefault="00124625" w:rsidP="00124625">
      <w:pPr>
        <w:pStyle w:val="TexteCourant"/>
        <w:spacing w:after="0"/>
        <w:rPr>
          <w:i/>
          <w:iCs/>
        </w:rPr>
      </w:pPr>
    </w:p>
    <w:p w14:paraId="40333232" w14:textId="4306DD78" w:rsidR="00DB4C1E" w:rsidRPr="00124625" w:rsidRDefault="00124625" w:rsidP="00124625">
      <w:pPr>
        <w:pStyle w:val="TexteCourant"/>
        <w:rPr>
          <w:i/>
          <w:iCs/>
        </w:rPr>
      </w:pPr>
      <w:r w:rsidRPr="00124625">
        <w:rPr>
          <w:i/>
          <w:iCs/>
          <w:highlight w:val="lightGray"/>
        </w:rPr>
        <w:t>Insérer le tableau 1 «</w:t>
      </w:r>
      <w:r w:rsidRPr="00124625">
        <w:rPr>
          <w:rFonts w:ascii="Calibri" w:hAnsi="Calibri" w:cs="Calibri"/>
          <w:i/>
          <w:iCs/>
          <w:highlight w:val="lightGray"/>
        </w:rPr>
        <w:t> </w:t>
      </w:r>
      <w:r w:rsidRPr="00124625">
        <w:rPr>
          <w:i/>
          <w:iCs/>
          <w:highlight w:val="lightGray"/>
        </w:rPr>
        <w:t xml:space="preserve">Description Production et RC </w:t>
      </w:r>
      <w:r w:rsidRPr="00124625">
        <w:rPr>
          <w:rFonts w:cs="Marianne Light"/>
          <w:i/>
          <w:iCs/>
          <w:highlight w:val="lightGray"/>
        </w:rPr>
        <w:t>»</w:t>
      </w:r>
      <w:r w:rsidRPr="00124625">
        <w:rPr>
          <w:rFonts w:ascii="Calibri" w:hAnsi="Calibri" w:cs="Calibri"/>
          <w:i/>
          <w:iCs/>
          <w:highlight w:val="lightGray"/>
        </w:rPr>
        <w:t> </w:t>
      </w:r>
      <w:r w:rsidRPr="00124625">
        <w:rPr>
          <w:i/>
          <w:iCs/>
          <w:highlight w:val="lightGray"/>
        </w:rPr>
        <w:t>disponible dans le VT au format excel</w:t>
      </w:r>
      <w:r w:rsidRPr="00124625">
        <w:rPr>
          <w:rFonts w:cs="Marianne Light"/>
          <w:i/>
          <w:iCs/>
          <w:highlight w:val="lightGray"/>
        </w:rPr>
        <w:t xml:space="preserve"> </w:t>
      </w:r>
      <w:r w:rsidR="00DB4C1E" w:rsidRPr="00124625">
        <w:rPr>
          <w:rStyle w:val="Appelnotedebasdep"/>
          <w:b/>
          <w:bCs/>
          <w:i/>
          <w:szCs w:val="18"/>
          <w:highlight w:val="lightGray"/>
        </w:rPr>
        <w:footnoteReference w:id="3"/>
      </w:r>
      <w:r w:rsidR="00DB4C1E" w:rsidRPr="00124625">
        <w:rPr>
          <w:rFonts w:ascii="Calibri" w:hAnsi="Calibri" w:cs="Calibri"/>
          <w:b/>
          <w:bCs/>
          <w:i/>
          <w:szCs w:val="18"/>
          <w:highlight w:val="lightGray"/>
        </w:rPr>
        <w:t> </w:t>
      </w:r>
      <w:r w:rsidR="00DB4C1E" w:rsidRPr="00124625">
        <w:rPr>
          <w:b/>
          <w:bCs/>
          <w:i/>
          <w:szCs w:val="18"/>
          <w:highlight w:val="lightGray"/>
        </w:rPr>
        <w:t>:</w:t>
      </w:r>
    </w:p>
    <w:p w14:paraId="5D2EE6A1" w14:textId="77777777" w:rsidR="00124625" w:rsidRDefault="00124625" w:rsidP="00DB4C1E">
      <w:pPr>
        <w:rPr>
          <w:rFonts w:ascii="Marianne" w:eastAsiaTheme="majorEastAsia" w:hAnsi="Marianne" w:cstheme="majorBidi"/>
          <w:color w:val="auto"/>
          <w:kern w:val="0"/>
          <w:sz w:val="26"/>
          <w:szCs w:val="26"/>
          <w:lang w:eastAsia="en-US"/>
          <w14:ligatures w14:val="none"/>
          <w14:cntxtAlts w14:val="0"/>
        </w:rPr>
      </w:pPr>
      <w:bookmarkStart w:id="113" w:name="_Toc32399091"/>
      <w:bookmarkEnd w:id="39"/>
      <w:bookmarkEnd w:id="40"/>
      <w:bookmarkEnd w:id="113"/>
    </w:p>
    <w:p w14:paraId="230B2B1F" w14:textId="383EA427" w:rsidR="00124625" w:rsidRPr="00BF7ABE" w:rsidRDefault="00CD4CA1" w:rsidP="001369A5">
      <w:pPr>
        <w:pStyle w:val="Titre2"/>
      </w:pPr>
      <w:bookmarkStart w:id="114" w:name="_Toc122344984"/>
      <w:bookmarkStart w:id="115" w:name="_Toc186114432"/>
      <w:r>
        <w:t>Financement et prix de chaleur avant et après opération</w:t>
      </w:r>
      <w:bookmarkEnd w:id="114"/>
      <w:bookmarkEnd w:id="115"/>
    </w:p>
    <w:p w14:paraId="57F434CE" w14:textId="00043735" w:rsidR="00F72067" w:rsidRDefault="00F72067" w:rsidP="00F72067">
      <w:pPr>
        <w:pStyle w:val="Paragraphedeliste"/>
        <w:ind w:left="360"/>
        <w:rPr>
          <w:lang w:eastAsia="en-US"/>
        </w:rPr>
      </w:pPr>
      <w:r>
        <w:rPr>
          <w:lang w:eastAsia="en-US"/>
        </w:rPr>
        <w:t>Tous les</w:t>
      </w:r>
      <w:r w:rsidRPr="00007B05">
        <w:rPr>
          <w:lang w:eastAsia="en-US"/>
        </w:rPr>
        <w:t xml:space="preserve"> tarifs doivent tenir compte des recommandations de l'ADEME concernant le prix de référence du gaz (en particulier le prix "fourniture gaz") : voir exemple ci-</w:t>
      </w:r>
      <w:r>
        <w:rPr>
          <w:lang w:eastAsia="en-US"/>
        </w:rPr>
        <w:t>dessous</w:t>
      </w:r>
      <w:r w:rsidRPr="00007B05">
        <w:rPr>
          <w:lang w:eastAsia="en-US"/>
        </w:rPr>
        <w:t xml:space="preserve"> pour 202</w:t>
      </w:r>
      <w:r w:rsidR="00E871D4">
        <w:rPr>
          <w:lang w:eastAsia="en-US"/>
        </w:rPr>
        <w:t>5</w:t>
      </w:r>
      <w:r w:rsidRPr="00007B05">
        <w:rPr>
          <w:lang w:eastAsia="en-US"/>
        </w:rPr>
        <w:t xml:space="preserve"> </w:t>
      </w:r>
    </w:p>
    <w:p w14:paraId="5B7B3449" w14:textId="77777777" w:rsidR="00F53718" w:rsidRDefault="00D2249C" w:rsidP="005D553A">
      <w:pPr>
        <w:rPr>
          <w:rFonts w:ascii="Marianne Light" w:hAnsi="Marianne Light"/>
          <w:b/>
          <w:bCs/>
          <w:u w:val="single"/>
          <w:lang w:eastAsia="en-US"/>
        </w:rPr>
      </w:pPr>
      <w:r w:rsidRPr="00D2249C">
        <w:rPr>
          <w:noProof/>
          <w:u w:val="single"/>
          <w:lang w:eastAsia="en-US"/>
        </w:rPr>
        <w:drawing>
          <wp:inline distT="0" distB="0" distL="0" distR="0" wp14:anchorId="3AB8D338" wp14:editId="6209E14F">
            <wp:extent cx="5759450" cy="1685290"/>
            <wp:effectExtent l="0" t="0" r="0" b="0"/>
            <wp:docPr id="67043742" name="Image 5" descr="Une image contenant texte, capture d’écran, nombr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43742" name="Image 5" descr="Une image contenant texte, capture d’écran, nombre, Police&#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1685290"/>
                    </a:xfrm>
                    <a:prstGeom prst="rect">
                      <a:avLst/>
                    </a:prstGeom>
                    <a:noFill/>
                    <a:ln>
                      <a:noFill/>
                    </a:ln>
                  </pic:spPr>
                </pic:pic>
              </a:graphicData>
            </a:graphic>
          </wp:inline>
        </w:drawing>
      </w:r>
      <w:r w:rsidRPr="00D2249C">
        <w:rPr>
          <w:lang w:eastAsia="en-US"/>
        </w:rPr>
        <w:br/>
      </w:r>
    </w:p>
    <w:p w14:paraId="1D9BEF8B" w14:textId="77777777" w:rsidR="002C4B03" w:rsidRDefault="002C4B03" w:rsidP="005D553A">
      <w:pPr>
        <w:rPr>
          <w:rFonts w:ascii="Marianne Light" w:hAnsi="Marianne Light"/>
          <w:b/>
          <w:bCs/>
          <w:u w:val="single"/>
          <w:lang w:eastAsia="en-US"/>
        </w:rPr>
      </w:pPr>
    </w:p>
    <w:p w14:paraId="298A7F17" w14:textId="6C65EF58" w:rsidR="005D553A" w:rsidRPr="005D553A" w:rsidRDefault="005D553A" w:rsidP="005D553A">
      <w:pPr>
        <w:rPr>
          <w:rFonts w:ascii="Marianne Light" w:hAnsi="Marianne Light"/>
          <w:lang w:eastAsia="en-US"/>
        </w:rPr>
      </w:pPr>
      <w:r w:rsidRPr="005D553A">
        <w:rPr>
          <w:rFonts w:ascii="Marianne Light" w:hAnsi="Marianne Light"/>
          <w:b/>
          <w:bCs/>
          <w:u w:val="single"/>
          <w:lang w:eastAsia="en-US"/>
        </w:rPr>
        <w:t>Dans tous les cas (création ou extension)</w:t>
      </w:r>
      <w:r w:rsidRPr="005D553A">
        <w:rPr>
          <w:rFonts w:ascii="Cambria Math" w:hAnsi="Cambria Math" w:cs="Cambria Math"/>
          <w:b/>
          <w:bCs/>
          <w:u w:val="single"/>
          <w:lang w:eastAsia="en-US"/>
        </w:rPr>
        <w:t> </w:t>
      </w:r>
      <w:r w:rsidRPr="005D553A">
        <w:rPr>
          <w:rFonts w:ascii="Marianne Light" w:hAnsi="Marianne Light"/>
          <w:b/>
          <w:bCs/>
          <w:u w:val="single"/>
          <w:lang w:eastAsia="en-US"/>
        </w:rPr>
        <w:t>:</w:t>
      </w:r>
      <w:r w:rsidRPr="005D553A">
        <w:rPr>
          <w:rFonts w:cs="Calibri"/>
          <w:lang w:eastAsia="en-US"/>
        </w:rPr>
        <w:t> </w:t>
      </w:r>
    </w:p>
    <w:p w14:paraId="7E7D6672" w14:textId="77777777" w:rsidR="00A426CF" w:rsidRDefault="005D553A">
      <w:pPr>
        <w:numPr>
          <w:ilvl w:val="0"/>
          <w:numId w:val="45"/>
        </w:numPr>
        <w:rPr>
          <w:rFonts w:ascii="Marianne Light" w:hAnsi="Marianne Light"/>
          <w:sz w:val="18"/>
          <w:szCs w:val="18"/>
          <w:lang w:eastAsia="en-US"/>
        </w:rPr>
      </w:pPr>
      <w:r w:rsidRPr="005D553A">
        <w:rPr>
          <w:rFonts w:ascii="Marianne Light" w:hAnsi="Marianne Light"/>
          <w:i/>
          <w:iCs/>
          <w:sz w:val="18"/>
          <w:szCs w:val="18"/>
          <w:lang w:eastAsia="en-US"/>
        </w:rPr>
        <w:t>Préciser le prix actuel de la chaleur pour les prospects les plus structurants (au moins 4), non encore raccordés au réseau, c’est-à-dire ceux chauffés au gaz, à l’électricité ou autre</w:t>
      </w:r>
      <w:r w:rsidRPr="005D553A">
        <w:rPr>
          <w:rFonts w:ascii="Marianne Light" w:hAnsi="Marianne Light"/>
          <w:i/>
          <w:iCs/>
          <w:sz w:val="18"/>
          <w:szCs w:val="18"/>
          <w:u w:val="single"/>
          <w:lang w:eastAsia="en-US"/>
        </w:rPr>
        <w:t>, en tenant compte des recommandations de l’ADEME pour le tarif du chauffage au gaz (se renseigner auprès de la DR).</w:t>
      </w:r>
      <w:r w:rsidRPr="005D553A">
        <w:rPr>
          <w:rFonts w:ascii="Marianne Light" w:hAnsi="Marianne Light"/>
          <w:i/>
          <w:iCs/>
          <w:sz w:val="18"/>
          <w:szCs w:val="18"/>
          <w:lang w:eastAsia="en-US"/>
        </w:rPr>
        <w:t>.</w:t>
      </w:r>
      <w:r w:rsidRPr="005D553A">
        <w:rPr>
          <w:rFonts w:cs="Calibri"/>
          <w:sz w:val="18"/>
          <w:szCs w:val="18"/>
          <w:lang w:eastAsia="en-US"/>
        </w:rPr>
        <w:t> </w:t>
      </w:r>
    </w:p>
    <w:p w14:paraId="68213AAC" w14:textId="075D1079" w:rsidR="005D553A" w:rsidRPr="005D553A" w:rsidRDefault="005D553A">
      <w:pPr>
        <w:numPr>
          <w:ilvl w:val="0"/>
          <w:numId w:val="45"/>
        </w:numPr>
        <w:rPr>
          <w:rFonts w:ascii="Marianne Light" w:hAnsi="Marianne Light"/>
          <w:sz w:val="18"/>
          <w:szCs w:val="18"/>
          <w:lang w:eastAsia="en-US"/>
        </w:rPr>
      </w:pPr>
      <w:r w:rsidRPr="005D553A">
        <w:rPr>
          <w:rFonts w:ascii="Marianne Light" w:hAnsi="Marianne Light"/>
          <w:i/>
          <w:iCs/>
          <w:sz w:val="18"/>
          <w:szCs w:val="18"/>
          <w:lang w:eastAsia="en-US"/>
        </w:rPr>
        <w:t>Décrire le tarif à l’issue du projet</w:t>
      </w:r>
      <w:r w:rsidR="00A426CF">
        <w:rPr>
          <w:rFonts w:cs="Calibri"/>
          <w:sz w:val="18"/>
          <w:szCs w:val="18"/>
          <w:lang w:eastAsia="en-US"/>
        </w:rPr>
        <w:t> :</w:t>
      </w:r>
    </w:p>
    <w:p w14:paraId="5DD4D996" w14:textId="77777777" w:rsidR="005D553A" w:rsidRPr="005D553A" w:rsidRDefault="005D553A" w:rsidP="005D553A">
      <w:pPr>
        <w:rPr>
          <w:rFonts w:ascii="Marianne Light" w:hAnsi="Marianne Light"/>
          <w:sz w:val="18"/>
          <w:szCs w:val="18"/>
          <w:lang w:eastAsia="en-US"/>
        </w:rPr>
      </w:pPr>
      <w:r w:rsidRPr="005D553A">
        <w:rPr>
          <w:rFonts w:ascii="Marianne Light" w:hAnsi="Marianne Light"/>
          <w:i/>
          <w:iCs/>
          <w:sz w:val="18"/>
          <w:szCs w:val="18"/>
          <w:lang w:eastAsia="en-US"/>
        </w:rPr>
        <w:t xml:space="preserve">Puissance souscrite totale permettant de calculer le R2 en MWh : </w:t>
      </w:r>
      <w:r w:rsidRPr="005D553A">
        <w:rPr>
          <w:rFonts w:ascii="Marianne Light" w:hAnsi="Marianne Light"/>
          <w:i/>
          <w:iCs/>
          <w:sz w:val="18"/>
          <w:szCs w:val="18"/>
          <w:highlight w:val="lightGray"/>
          <w:lang w:eastAsia="en-US"/>
        </w:rPr>
        <w:t>XX</w:t>
      </w:r>
      <w:r w:rsidRPr="005D553A">
        <w:rPr>
          <w:rFonts w:ascii="Marianne Light" w:hAnsi="Marianne Light"/>
          <w:i/>
          <w:iCs/>
          <w:sz w:val="18"/>
          <w:szCs w:val="18"/>
          <w:lang w:eastAsia="en-US"/>
        </w:rPr>
        <w:t xml:space="preserve"> kW</w:t>
      </w:r>
      <w:r w:rsidRPr="005D553A">
        <w:rPr>
          <w:rFonts w:cs="Calibri"/>
          <w:sz w:val="18"/>
          <w:szCs w:val="18"/>
          <w:lang w:eastAsia="en-US"/>
        </w:rPr>
        <w:t> </w:t>
      </w:r>
    </w:p>
    <w:p w14:paraId="49AC280F" w14:textId="77777777" w:rsidR="005D553A" w:rsidRPr="005D553A" w:rsidRDefault="005D553A">
      <w:pPr>
        <w:numPr>
          <w:ilvl w:val="0"/>
          <w:numId w:val="48"/>
        </w:numPr>
        <w:spacing w:after="0" w:line="286" w:lineRule="auto"/>
        <w:rPr>
          <w:rFonts w:ascii="Marianne Light" w:hAnsi="Marianne Light"/>
          <w:sz w:val="18"/>
          <w:szCs w:val="18"/>
          <w:lang w:eastAsia="en-US"/>
        </w:rPr>
      </w:pPr>
      <w:r w:rsidRPr="005D553A">
        <w:rPr>
          <w:rFonts w:ascii="Marianne Light" w:hAnsi="Marianne Light"/>
          <w:i/>
          <w:iCs/>
          <w:sz w:val="18"/>
          <w:szCs w:val="18"/>
          <w:lang w:eastAsia="en-US"/>
        </w:rPr>
        <w:t>Prix avant opération de (R1+R2) moyen = XXX</w:t>
      </w:r>
      <w:r w:rsidRPr="005D553A">
        <w:rPr>
          <w:rFonts w:cs="Calibri"/>
          <w:i/>
          <w:iCs/>
          <w:sz w:val="18"/>
          <w:szCs w:val="18"/>
          <w:lang w:eastAsia="en-US"/>
        </w:rPr>
        <w:t>  </w:t>
      </w:r>
      <w:r w:rsidRPr="005D553A">
        <w:rPr>
          <w:rFonts w:ascii="Marianne Light" w:hAnsi="Marianne Light"/>
          <w:i/>
          <w:iCs/>
          <w:sz w:val="18"/>
          <w:szCs w:val="18"/>
          <w:lang w:eastAsia="en-US"/>
        </w:rPr>
        <w:t xml:space="preserve"> </w:t>
      </w:r>
      <w:r w:rsidRPr="005D553A">
        <w:rPr>
          <w:rFonts w:ascii="Marianne Light" w:hAnsi="Marianne Light" w:cs="Marianne Light"/>
          <w:i/>
          <w:iCs/>
          <w:sz w:val="18"/>
          <w:szCs w:val="18"/>
          <w:lang w:eastAsia="en-US"/>
        </w:rPr>
        <w:t>€</w:t>
      </w:r>
      <w:r w:rsidRPr="005D553A">
        <w:rPr>
          <w:rFonts w:ascii="Marianne Light" w:hAnsi="Marianne Light"/>
          <w:i/>
          <w:iCs/>
          <w:sz w:val="18"/>
          <w:szCs w:val="18"/>
          <w:lang w:eastAsia="en-US"/>
        </w:rPr>
        <w:t xml:space="preserve"> TTC/MWh</w:t>
      </w:r>
      <w:r w:rsidRPr="005D553A">
        <w:rPr>
          <w:rFonts w:cs="Calibri"/>
          <w:sz w:val="18"/>
          <w:szCs w:val="18"/>
          <w:lang w:eastAsia="en-US"/>
        </w:rPr>
        <w:t> </w:t>
      </w:r>
    </w:p>
    <w:p w14:paraId="6C8995BF" w14:textId="77777777" w:rsidR="005D553A" w:rsidRPr="005D553A" w:rsidRDefault="005D553A">
      <w:pPr>
        <w:numPr>
          <w:ilvl w:val="0"/>
          <w:numId w:val="48"/>
        </w:numPr>
        <w:spacing w:after="0" w:line="286" w:lineRule="auto"/>
        <w:rPr>
          <w:rFonts w:ascii="Marianne Light" w:hAnsi="Marianne Light"/>
          <w:sz w:val="18"/>
          <w:szCs w:val="18"/>
          <w:lang w:eastAsia="en-US"/>
        </w:rPr>
      </w:pPr>
      <w:r w:rsidRPr="005D553A">
        <w:rPr>
          <w:rFonts w:ascii="Marianne Light" w:hAnsi="Marianne Light"/>
          <w:i/>
          <w:iCs/>
          <w:sz w:val="18"/>
          <w:szCs w:val="18"/>
          <w:lang w:eastAsia="en-US"/>
        </w:rPr>
        <w:t>Prix après opération sans subvention de (R1+R2) moyen = XXX € TTC/MWh</w:t>
      </w:r>
      <w:r w:rsidRPr="005D553A">
        <w:rPr>
          <w:rFonts w:cs="Calibri"/>
          <w:sz w:val="18"/>
          <w:szCs w:val="18"/>
          <w:lang w:eastAsia="en-US"/>
        </w:rPr>
        <w:t> </w:t>
      </w:r>
    </w:p>
    <w:p w14:paraId="7542B978" w14:textId="77777777" w:rsidR="005D553A" w:rsidRPr="005D553A" w:rsidRDefault="005D553A">
      <w:pPr>
        <w:numPr>
          <w:ilvl w:val="0"/>
          <w:numId w:val="48"/>
        </w:numPr>
        <w:spacing w:after="0" w:line="286" w:lineRule="auto"/>
        <w:rPr>
          <w:rFonts w:ascii="Marianne Light" w:hAnsi="Marianne Light"/>
          <w:sz w:val="18"/>
          <w:szCs w:val="18"/>
          <w:lang w:eastAsia="en-US"/>
        </w:rPr>
      </w:pPr>
      <w:r w:rsidRPr="005D553A">
        <w:rPr>
          <w:rFonts w:ascii="Marianne Light" w:hAnsi="Marianne Light"/>
          <w:i/>
          <w:iCs/>
          <w:sz w:val="18"/>
          <w:szCs w:val="18"/>
          <w:lang w:eastAsia="en-US"/>
        </w:rPr>
        <w:t>Prix après opération avec subvention</w:t>
      </w:r>
      <w:r w:rsidRPr="005D553A">
        <w:rPr>
          <w:rFonts w:ascii="Marianne Light" w:hAnsi="Marianne Light"/>
          <w:i/>
          <w:iCs/>
          <w:sz w:val="18"/>
          <w:szCs w:val="18"/>
          <w:u w:val="single"/>
          <w:lang w:eastAsia="en-US"/>
        </w:rPr>
        <w:t>, sans CEE,</w:t>
      </w:r>
      <w:r w:rsidRPr="005D553A">
        <w:rPr>
          <w:rFonts w:cs="Calibri"/>
          <w:i/>
          <w:iCs/>
          <w:sz w:val="18"/>
          <w:szCs w:val="18"/>
          <w:u w:val="single"/>
          <w:lang w:eastAsia="en-US"/>
        </w:rPr>
        <w:t> </w:t>
      </w:r>
      <w:r w:rsidRPr="005D553A">
        <w:rPr>
          <w:rFonts w:ascii="Marianne Light" w:hAnsi="Marianne Light"/>
          <w:i/>
          <w:iCs/>
          <w:sz w:val="18"/>
          <w:szCs w:val="18"/>
          <w:lang w:eastAsia="en-US"/>
        </w:rPr>
        <w:t xml:space="preserve"> de (R1+R2) moyen = XXX € TTC/MWh</w:t>
      </w:r>
      <w:r w:rsidRPr="005D553A">
        <w:rPr>
          <w:rFonts w:cs="Calibri"/>
          <w:sz w:val="18"/>
          <w:szCs w:val="18"/>
          <w:lang w:eastAsia="en-US"/>
        </w:rPr>
        <w:t> </w:t>
      </w:r>
    </w:p>
    <w:p w14:paraId="1BD21ED1" w14:textId="77777777" w:rsidR="005D553A" w:rsidRPr="005D553A" w:rsidRDefault="005D553A">
      <w:pPr>
        <w:numPr>
          <w:ilvl w:val="0"/>
          <w:numId w:val="48"/>
        </w:numPr>
        <w:spacing w:after="0" w:line="286" w:lineRule="auto"/>
        <w:rPr>
          <w:rFonts w:ascii="Marianne Light" w:hAnsi="Marianne Light"/>
          <w:sz w:val="18"/>
          <w:szCs w:val="18"/>
          <w:lang w:eastAsia="en-US"/>
        </w:rPr>
      </w:pPr>
      <w:r w:rsidRPr="005D553A">
        <w:rPr>
          <w:rFonts w:ascii="Marianne Light" w:hAnsi="Marianne Light"/>
          <w:i/>
          <w:iCs/>
          <w:sz w:val="18"/>
          <w:szCs w:val="18"/>
          <w:lang w:eastAsia="en-US"/>
        </w:rPr>
        <w:t>Prix</w:t>
      </w:r>
      <w:r w:rsidRPr="005D553A">
        <w:rPr>
          <w:rFonts w:ascii="Marianne Light" w:hAnsi="Marianne Light"/>
          <w:i/>
          <w:iCs/>
          <w:sz w:val="18"/>
          <w:szCs w:val="18"/>
          <w:u w:val="single"/>
          <w:lang w:eastAsia="en-US"/>
        </w:rPr>
        <w:t xml:space="preserve"> après opération avec subvention et avec CEE de (R1+R2) moyen = XXX € TTC/MWh</w:t>
      </w:r>
      <w:r w:rsidRPr="005D553A">
        <w:rPr>
          <w:rFonts w:cs="Calibri"/>
          <w:sz w:val="18"/>
          <w:szCs w:val="18"/>
          <w:lang w:eastAsia="en-US"/>
        </w:rPr>
        <w:t> </w:t>
      </w:r>
    </w:p>
    <w:p w14:paraId="66F4F2E4" w14:textId="77777777" w:rsidR="005D553A" w:rsidRPr="005D553A" w:rsidRDefault="005D553A" w:rsidP="005D553A">
      <w:pPr>
        <w:rPr>
          <w:rFonts w:ascii="Marianne Light" w:hAnsi="Marianne Light"/>
          <w:sz w:val="18"/>
          <w:szCs w:val="18"/>
          <w:lang w:eastAsia="en-US"/>
        </w:rPr>
      </w:pPr>
      <w:r w:rsidRPr="005D553A">
        <w:rPr>
          <w:rFonts w:cs="Calibri"/>
          <w:sz w:val="18"/>
          <w:szCs w:val="18"/>
          <w:lang w:eastAsia="en-US"/>
        </w:rPr>
        <w:t> </w:t>
      </w:r>
    </w:p>
    <w:p w14:paraId="5E171328" w14:textId="77777777" w:rsidR="005D553A" w:rsidRPr="005D553A" w:rsidRDefault="005D553A">
      <w:pPr>
        <w:numPr>
          <w:ilvl w:val="0"/>
          <w:numId w:val="46"/>
        </w:numPr>
        <w:rPr>
          <w:rFonts w:ascii="Marianne Light" w:hAnsi="Marianne Light"/>
          <w:sz w:val="18"/>
          <w:szCs w:val="18"/>
          <w:lang w:eastAsia="en-US"/>
        </w:rPr>
      </w:pPr>
      <w:r w:rsidRPr="005D553A">
        <w:rPr>
          <w:rFonts w:ascii="Marianne Light" w:hAnsi="Marianne Light"/>
          <w:i/>
          <w:iCs/>
          <w:sz w:val="18"/>
          <w:szCs w:val="18"/>
          <w:lang w:eastAsia="en-US"/>
        </w:rPr>
        <w:t xml:space="preserve">Décrire les modalités envisagées pour une répercussion </w:t>
      </w:r>
      <w:r w:rsidRPr="005D553A">
        <w:rPr>
          <w:rFonts w:ascii="Marianne Light" w:hAnsi="Marianne Light"/>
          <w:i/>
          <w:iCs/>
          <w:sz w:val="18"/>
          <w:szCs w:val="18"/>
          <w:u w:val="single"/>
          <w:lang w:eastAsia="en-US"/>
        </w:rPr>
        <w:t xml:space="preserve">des investissements et de l’aide </w:t>
      </w:r>
      <w:r w:rsidRPr="005D553A">
        <w:rPr>
          <w:rFonts w:ascii="Marianne Light" w:hAnsi="Marianne Light"/>
          <w:i/>
          <w:iCs/>
          <w:sz w:val="18"/>
          <w:szCs w:val="18"/>
          <w:lang w:eastAsia="en-US"/>
        </w:rPr>
        <w:t>sur l’abonné</w:t>
      </w:r>
      <w:r w:rsidRPr="005D553A">
        <w:rPr>
          <w:rFonts w:cs="Calibri"/>
          <w:i/>
          <w:iCs/>
          <w:sz w:val="18"/>
          <w:szCs w:val="18"/>
          <w:lang w:eastAsia="en-US"/>
        </w:rPr>
        <w:t> </w:t>
      </w:r>
      <w:r w:rsidRPr="005D553A">
        <w:rPr>
          <w:rFonts w:cs="Calibri"/>
          <w:sz w:val="18"/>
          <w:szCs w:val="18"/>
          <w:lang w:eastAsia="en-US"/>
        </w:rPr>
        <w:t> </w:t>
      </w:r>
    </w:p>
    <w:p w14:paraId="3646C8D0" w14:textId="77777777" w:rsidR="005D553A" w:rsidRPr="005D553A" w:rsidRDefault="005D553A" w:rsidP="00A426CF">
      <w:pPr>
        <w:ind w:left="708"/>
        <w:rPr>
          <w:rFonts w:ascii="Marianne Light" w:hAnsi="Marianne Light"/>
          <w:sz w:val="18"/>
          <w:szCs w:val="18"/>
          <w:highlight w:val="lightGray"/>
          <w:lang w:eastAsia="en-US"/>
        </w:rPr>
      </w:pPr>
      <w:r w:rsidRPr="005D553A">
        <w:rPr>
          <w:rFonts w:ascii="Marianne Light" w:hAnsi="Marianne Light"/>
          <w:i/>
          <w:iCs/>
          <w:sz w:val="18"/>
          <w:szCs w:val="18"/>
          <w:highlight w:val="lightGray"/>
          <w:lang w:eastAsia="en-US"/>
        </w:rPr>
        <w:t>En particulier, décrire la formule de calcul de la répercussion des investissements et des aides sur les composantes tarifaires R2 (R24 et R25), de type : R24 (ou R25) × Puissance × Nombre d’années d’opération</w:t>
      </w:r>
      <w:r w:rsidRPr="005D553A">
        <w:rPr>
          <w:rFonts w:ascii="Cambria Math" w:hAnsi="Cambria Math" w:cs="Cambria Math"/>
          <w:i/>
          <w:iCs/>
          <w:sz w:val="18"/>
          <w:szCs w:val="18"/>
          <w:highlight w:val="lightGray"/>
          <w:lang w:eastAsia="en-US"/>
        </w:rPr>
        <w:t> </w:t>
      </w:r>
      <w:r w:rsidRPr="005D553A">
        <w:rPr>
          <w:rFonts w:ascii="Marianne Light" w:hAnsi="Marianne Light"/>
          <w:i/>
          <w:iCs/>
          <w:sz w:val="18"/>
          <w:szCs w:val="18"/>
          <w:highlight w:val="lightGray"/>
          <w:lang w:eastAsia="en-US"/>
        </w:rPr>
        <w:t>; produire ces explications pour la situation avant projet et après projet.</w:t>
      </w:r>
      <w:r w:rsidRPr="005D553A">
        <w:rPr>
          <w:rFonts w:cs="Calibri"/>
          <w:sz w:val="18"/>
          <w:szCs w:val="18"/>
          <w:highlight w:val="lightGray"/>
          <w:lang w:eastAsia="en-US"/>
        </w:rPr>
        <w:t> </w:t>
      </w:r>
    </w:p>
    <w:p w14:paraId="5492A0E3" w14:textId="77777777" w:rsidR="005D553A" w:rsidRPr="005D553A" w:rsidRDefault="005D553A" w:rsidP="00A426CF">
      <w:pPr>
        <w:ind w:left="708"/>
        <w:rPr>
          <w:rFonts w:ascii="Marianne Light" w:hAnsi="Marianne Light"/>
          <w:sz w:val="18"/>
          <w:szCs w:val="18"/>
          <w:lang w:eastAsia="en-US"/>
        </w:rPr>
      </w:pPr>
      <w:r w:rsidRPr="005D553A">
        <w:rPr>
          <w:rFonts w:ascii="Marianne Light" w:hAnsi="Marianne Light"/>
          <w:i/>
          <w:iCs/>
          <w:sz w:val="18"/>
          <w:szCs w:val="18"/>
          <w:highlight w:val="lightGray"/>
          <w:lang w:eastAsia="en-US"/>
        </w:rPr>
        <w:lastRenderedPageBreak/>
        <w:t>Si la répercussion des aides Fonds Chaleur et CEE s’effectue sur une autre composante tarifaire que le R2, le préciser et l’expliquer.</w:t>
      </w:r>
      <w:r w:rsidRPr="005D553A">
        <w:rPr>
          <w:rFonts w:cs="Calibri"/>
          <w:sz w:val="18"/>
          <w:szCs w:val="18"/>
          <w:lang w:eastAsia="en-US"/>
        </w:rPr>
        <w:t> </w:t>
      </w:r>
    </w:p>
    <w:p w14:paraId="18330FB1" w14:textId="77777777" w:rsidR="005D553A" w:rsidRPr="005D553A" w:rsidRDefault="005D553A" w:rsidP="005D553A">
      <w:pPr>
        <w:rPr>
          <w:rFonts w:ascii="Marianne Light" w:hAnsi="Marianne Light"/>
          <w:sz w:val="18"/>
          <w:szCs w:val="18"/>
          <w:lang w:eastAsia="en-US"/>
        </w:rPr>
      </w:pPr>
      <w:r w:rsidRPr="005D553A">
        <w:rPr>
          <w:rFonts w:cs="Calibri"/>
          <w:sz w:val="18"/>
          <w:szCs w:val="18"/>
          <w:lang w:eastAsia="en-US"/>
        </w:rPr>
        <w:t> </w:t>
      </w:r>
    </w:p>
    <w:p w14:paraId="79EDAA00" w14:textId="77777777" w:rsidR="005D553A" w:rsidRPr="005D553A" w:rsidRDefault="005D553A">
      <w:pPr>
        <w:numPr>
          <w:ilvl w:val="0"/>
          <w:numId w:val="47"/>
        </w:numPr>
        <w:rPr>
          <w:rFonts w:ascii="Marianne Light" w:hAnsi="Marianne Light"/>
          <w:sz w:val="18"/>
          <w:szCs w:val="18"/>
          <w:lang w:eastAsia="en-US"/>
        </w:rPr>
      </w:pPr>
      <w:r w:rsidRPr="005D553A">
        <w:rPr>
          <w:rFonts w:ascii="Marianne Light" w:hAnsi="Marianne Light"/>
          <w:i/>
          <w:iCs/>
          <w:sz w:val="18"/>
          <w:szCs w:val="18"/>
          <w:lang w:eastAsia="en-US"/>
        </w:rPr>
        <w:t>Caractériser et quantifier l’ensemble des CEE envisagés, en particulier les CEE «</w:t>
      </w:r>
      <w:r w:rsidRPr="005D553A">
        <w:rPr>
          <w:rFonts w:ascii="Cambria Math" w:hAnsi="Cambria Math" w:cs="Cambria Math"/>
          <w:i/>
          <w:iCs/>
          <w:sz w:val="18"/>
          <w:szCs w:val="18"/>
          <w:lang w:eastAsia="en-US"/>
        </w:rPr>
        <w:t> </w:t>
      </w:r>
      <w:r w:rsidRPr="005D553A">
        <w:rPr>
          <w:rFonts w:ascii="Marianne Light" w:hAnsi="Marianne Light"/>
          <w:i/>
          <w:iCs/>
          <w:sz w:val="18"/>
          <w:szCs w:val="18"/>
          <w:lang w:eastAsia="en-US"/>
        </w:rPr>
        <w:t>raccordement</w:t>
      </w:r>
      <w:r w:rsidRPr="005D553A">
        <w:rPr>
          <w:rFonts w:ascii="Cambria Math" w:hAnsi="Cambria Math" w:cs="Cambria Math"/>
          <w:i/>
          <w:iCs/>
          <w:sz w:val="18"/>
          <w:szCs w:val="18"/>
          <w:lang w:eastAsia="en-US"/>
        </w:rPr>
        <w:t> </w:t>
      </w:r>
      <w:r w:rsidRPr="005D553A">
        <w:rPr>
          <w:rFonts w:ascii="Marianne Light" w:hAnsi="Marianne Light"/>
          <w:i/>
          <w:iCs/>
          <w:sz w:val="18"/>
          <w:szCs w:val="18"/>
          <w:lang w:eastAsia="en-US"/>
        </w:rPr>
        <w:t>» et les CEE RES CH 106 et RES CH 107</w:t>
      </w:r>
      <w:r w:rsidRPr="005D553A">
        <w:rPr>
          <w:rFonts w:cs="Calibri"/>
          <w:sz w:val="18"/>
          <w:szCs w:val="18"/>
          <w:lang w:eastAsia="en-US"/>
        </w:rPr>
        <w:t> </w:t>
      </w:r>
    </w:p>
    <w:p w14:paraId="3709289C" w14:textId="2F20C1C3" w:rsidR="00F72067" w:rsidRDefault="00F72067" w:rsidP="00A426CF">
      <w:pPr>
        <w:rPr>
          <w:lang w:eastAsia="en-US"/>
        </w:rPr>
      </w:pPr>
    </w:p>
    <w:tbl>
      <w:tblPr>
        <w:tblW w:w="891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5"/>
        <w:gridCol w:w="1665"/>
        <w:gridCol w:w="1980"/>
        <w:gridCol w:w="3390"/>
      </w:tblGrid>
      <w:tr w:rsidR="00CF0797" w:rsidRPr="00CF0797" w14:paraId="531C5003" w14:textId="77777777" w:rsidTr="00B851A6">
        <w:trPr>
          <w:trHeight w:val="300"/>
          <w:jc w:val="center"/>
        </w:trPr>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2101C1C" w14:textId="77777777" w:rsidR="00CF0797" w:rsidRPr="00CF0797" w:rsidRDefault="00CF0797" w:rsidP="00CF0797">
            <w:pPr>
              <w:rPr>
                <w:rFonts w:ascii="Marianne Light" w:hAnsi="Marianne Light"/>
                <w:sz w:val="18"/>
                <w:szCs w:val="18"/>
                <w:lang w:eastAsia="en-US"/>
              </w:rPr>
            </w:pPr>
            <w:r w:rsidRPr="00CF0797">
              <w:rPr>
                <w:rFonts w:ascii="Marianne Light" w:hAnsi="Marianne Light"/>
                <w:i/>
                <w:iCs/>
                <w:sz w:val="18"/>
                <w:szCs w:val="18"/>
                <w:u w:val="single"/>
                <w:lang w:eastAsia="en-US"/>
              </w:rPr>
              <w:t>Fiche CEE standard ou Opération spécifique</w:t>
            </w:r>
            <w:r w:rsidRPr="00CF0797">
              <w:rPr>
                <w:rFonts w:cs="Calibri"/>
                <w:sz w:val="18"/>
                <w:szCs w:val="18"/>
                <w:lang w:eastAsia="en-US"/>
              </w:rPr>
              <w:t>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6F135994" w14:textId="77777777" w:rsidR="00CF0797" w:rsidRPr="00CF0797" w:rsidRDefault="00CF0797" w:rsidP="00CF0797">
            <w:pPr>
              <w:rPr>
                <w:rFonts w:ascii="Marianne Light" w:hAnsi="Marianne Light"/>
                <w:sz w:val="18"/>
                <w:szCs w:val="18"/>
                <w:lang w:eastAsia="en-US"/>
              </w:rPr>
            </w:pPr>
            <w:r w:rsidRPr="00CF0797">
              <w:rPr>
                <w:rFonts w:ascii="Marianne Light" w:hAnsi="Marianne Light"/>
                <w:i/>
                <w:iCs/>
                <w:sz w:val="18"/>
                <w:szCs w:val="18"/>
                <w:u w:val="single"/>
                <w:lang w:eastAsia="en-US"/>
              </w:rPr>
              <w:t>Volume CEE estimé (MWhcumac)</w:t>
            </w:r>
            <w:r w:rsidRPr="00CF0797">
              <w:rPr>
                <w:rFonts w:cs="Calibri"/>
                <w:sz w:val="18"/>
                <w:szCs w:val="18"/>
                <w:lang w:eastAsia="en-U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46062E6" w14:textId="77777777" w:rsidR="00CF0797" w:rsidRPr="00CF0797" w:rsidRDefault="00CF0797" w:rsidP="00CF0797">
            <w:pPr>
              <w:rPr>
                <w:rFonts w:ascii="Marianne Light" w:hAnsi="Marianne Light"/>
                <w:sz w:val="18"/>
                <w:szCs w:val="18"/>
                <w:lang w:eastAsia="en-US"/>
              </w:rPr>
            </w:pPr>
            <w:r w:rsidRPr="00CF0797">
              <w:rPr>
                <w:rFonts w:ascii="Marianne Light" w:hAnsi="Marianne Light"/>
                <w:i/>
                <w:iCs/>
                <w:sz w:val="18"/>
                <w:szCs w:val="18"/>
                <w:u w:val="single"/>
                <w:lang w:eastAsia="en-US"/>
              </w:rPr>
              <w:t>Montant prévisionnel (sur base de 7,5€/MWh)</w:t>
            </w:r>
            <w:r w:rsidRPr="00CF0797">
              <w:rPr>
                <w:rFonts w:cs="Calibri"/>
                <w:sz w:val="18"/>
                <w:szCs w:val="18"/>
                <w:lang w:eastAsia="en-US"/>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10BEED32" w14:textId="77777777" w:rsidR="00CF0797" w:rsidRPr="00CF0797" w:rsidRDefault="00CF0797" w:rsidP="00CF0797">
            <w:pPr>
              <w:rPr>
                <w:rFonts w:ascii="Marianne Light" w:hAnsi="Marianne Light"/>
                <w:sz w:val="18"/>
                <w:szCs w:val="18"/>
                <w:lang w:eastAsia="en-US"/>
              </w:rPr>
            </w:pPr>
            <w:r w:rsidRPr="00CF0797">
              <w:rPr>
                <w:rFonts w:ascii="Marianne Light" w:hAnsi="Marianne Light"/>
                <w:i/>
                <w:iCs/>
                <w:sz w:val="18"/>
                <w:szCs w:val="18"/>
                <w:u w:val="single"/>
                <w:lang w:eastAsia="en-US"/>
              </w:rPr>
              <w:t>Préciser la nature de la valorisation auprès des abonnés</w:t>
            </w:r>
            <w:r w:rsidRPr="00CF0797">
              <w:rPr>
                <w:rFonts w:ascii="Cambria Math" w:hAnsi="Cambria Math" w:cs="Cambria Math"/>
                <w:i/>
                <w:iCs/>
                <w:sz w:val="18"/>
                <w:szCs w:val="18"/>
                <w:u w:val="single"/>
                <w:lang w:eastAsia="en-US"/>
              </w:rPr>
              <w:t> </w:t>
            </w:r>
            <w:r w:rsidRPr="00CF0797">
              <w:rPr>
                <w:rFonts w:ascii="Marianne Light" w:hAnsi="Marianne Light"/>
                <w:i/>
                <w:iCs/>
                <w:sz w:val="18"/>
                <w:szCs w:val="18"/>
                <w:u w:val="single"/>
                <w:lang w:eastAsia="en-US"/>
              </w:rPr>
              <w:t>:</w:t>
            </w:r>
            <w:r w:rsidRPr="00CF0797">
              <w:rPr>
                <w:rFonts w:cs="Calibri"/>
                <w:sz w:val="18"/>
                <w:szCs w:val="18"/>
                <w:lang w:eastAsia="en-US"/>
              </w:rPr>
              <w:t> </w:t>
            </w:r>
          </w:p>
          <w:p w14:paraId="079E5043" w14:textId="77777777" w:rsidR="00CF0797" w:rsidRPr="00CF0797" w:rsidRDefault="00CF0797">
            <w:pPr>
              <w:numPr>
                <w:ilvl w:val="0"/>
                <w:numId w:val="49"/>
              </w:numPr>
              <w:spacing w:after="0" w:line="286" w:lineRule="auto"/>
              <w:ind w:left="714" w:hanging="357"/>
              <w:rPr>
                <w:rFonts w:ascii="Marianne Light" w:hAnsi="Marianne Light"/>
                <w:sz w:val="18"/>
                <w:szCs w:val="18"/>
                <w:lang w:eastAsia="en-US"/>
              </w:rPr>
            </w:pPr>
            <w:r w:rsidRPr="00CF0797">
              <w:rPr>
                <w:rFonts w:ascii="Marianne Light" w:hAnsi="Marianne Light"/>
                <w:i/>
                <w:iCs/>
                <w:sz w:val="18"/>
                <w:szCs w:val="18"/>
                <w:u w:val="single"/>
                <w:lang w:eastAsia="en-US"/>
              </w:rPr>
              <w:t>répercussion sur tarif</w:t>
            </w:r>
            <w:r w:rsidRPr="00CF0797">
              <w:rPr>
                <w:rFonts w:cs="Calibri"/>
                <w:sz w:val="18"/>
                <w:szCs w:val="18"/>
                <w:lang w:eastAsia="en-US"/>
              </w:rPr>
              <w:t> </w:t>
            </w:r>
          </w:p>
          <w:p w14:paraId="5F79DD8D" w14:textId="77777777" w:rsidR="00CF0797" w:rsidRPr="00CF0797" w:rsidRDefault="00CF0797">
            <w:pPr>
              <w:numPr>
                <w:ilvl w:val="0"/>
                <w:numId w:val="50"/>
              </w:numPr>
              <w:spacing w:after="0" w:line="286" w:lineRule="auto"/>
              <w:ind w:left="714" w:hanging="357"/>
              <w:rPr>
                <w:rFonts w:ascii="Marianne Light" w:hAnsi="Marianne Light"/>
                <w:sz w:val="18"/>
                <w:szCs w:val="18"/>
                <w:lang w:eastAsia="en-US"/>
              </w:rPr>
            </w:pPr>
            <w:r w:rsidRPr="00CF0797">
              <w:rPr>
                <w:rFonts w:ascii="Marianne Light" w:hAnsi="Marianne Light"/>
                <w:i/>
                <w:iCs/>
                <w:sz w:val="18"/>
                <w:szCs w:val="18"/>
                <w:u w:val="single"/>
                <w:lang w:eastAsia="en-US"/>
              </w:rPr>
              <w:t>absence de répercussion (recette)</w:t>
            </w:r>
            <w:r w:rsidRPr="00CF0797">
              <w:rPr>
                <w:rFonts w:cs="Calibri"/>
                <w:sz w:val="18"/>
                <w:szCs w:val="18"/>
                <w:lang w:eastAsia="en-US"/>
              </w:rPr>
              <w:t> </w:t>
            </w:r>
          </w:p>
          <w:p w14:paraId="61354170" w14:textId="77777777" w:rsidR="00CF0797" w:rsidRPr="00CF0797" w:rsidRDefault="00CF0797">
            <w:pPr>
              <w:numPr>
                <w:ilvl w:val="0"/>
                <w:numId w:val="51"/>
              </w:numPr>
              <w:spacing w:after="0" w:line="286" w:lineRule="auto"/>
              <w:ind w:left="714" w:hanging="357"/>
              <w:rPr>
                <w:rFonts w:ascii="Marianne Light" w:hAnsi="Marianne Light"/>
                <w:sz w:val="18"/>
                <w:szCs w:val="18"/>
                <w:lang w:eastAsia="en-US"/>
              </w:rPr>
            </w:pPr>
            <w:r w:rsidRPr="00CF0797">
              <w:rPr>
                <w:rFonts w:ascii="Marianne Light" w:hAnsi="Marianne Light"/>
                <w:i/>
                <w:iCs/>
                <w:sz w:val="18"/>
                <w:szCs w:val="18"/>
                <w:u w:val="single"/>
                <w:lang w:eastAsia="en-US"/>
              </w:rPr>
              <w:t>autre</w:t>
            </w:r>
            <w:r w:rsidRPr="00CF0797">
              <w:rPr>
                <w:rFonts w:cs="Calibri"/>
                <w:sz w:val="18"/>
                <w:szCs w:val="18"/>
                <w:lang w:eastAsia="en-US"/>
              </w:rPr>
              <w:t> </w:t>
            </w:r>
          </w:p>
        </w:tc>
      </w:tr>
      <w:tr w:rsidR="00CF0797" w:rsidRPr="00CF0797" w14:paraId="3BF54F92" w14:textId="77777777" w:rsidTr="00B851A6">
        <w:trPr>
          <w:trHeight w:val="300"/>
          <w:jc w:val="center"/>
        </w:trPr>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0365344" w14:textId="77777777" w:rsidR="00CF0797" w:rsidRPr="00CF0797" w:rsidRDefault="00CF0797" w:rsidP="00CF0797">
            <w:pPr>
              <w:rPr>
                <w:rFonts w:ascii="Marianne Light" w:hAnsi="Marianne Light"/>
                <w:sz w:val="18"/>
                <w:szCs w:val="18"/>
                <w:lang w:eastAsia="en-US"/>
              </w:rPr>
            </w:pPr>
            <w:r w:rsidRPr="00CF0797">
              <w:rPr>
                <w:rFonts w:ascii="Marianne Light" w:hAnsi="Marianne Light"/>
                <w:i/>
                <w:iCs/>
                <w:sz w:val="18"/>
                <w:szCs w:val="18"/>
                <w:u w:val="single"/>
                <w:lang w:eastAsia="en-US"/>
              </w:rPr>
              <w:t>CEE Raccordement (ne pas détailler chaque bâtiment, seulement les volumes globaux)</w:t>
            </w:r>
            <w:r w:rsidRPr="00CF0797">
              <w:rPr>
                <w:rFonts w:cs="Calibri"/>
                <w:sz w:val="18"/>
                <w:szCs w:val="18"/>
                <w:lang w:eastAsia="en-US"/>
              </w:rPr>
              <w:t>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3F2518D1" w14:textId="77777777" w:rsidR="00CF0797" w:rsidRPr="00CF0797" w:rsidRDefault="00CF0797" w:rsidP="00CF0797">
            <w:pPr>
              <w:rPr>
                <w:rFonts w:ascii="Marianne Light" w:hAnsi="Marianne Light"/>
                <w:sz w:val="18"/>
                <w:szCs w:val="18"/>
                <w:lang w:eastAsia="en-US"/>
              </w:rPr>
            </w:pPr>
            <w:r w:rsidRPr="00CF0797">
              <w:rPr>
                <w:rFonts w:cs="Calibri"/>
                <w:sz w:val="18"/>
                <w:szCs w:val="18"/>
                <w:lang w:eastAsia="en-U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D35DDDA" w14:textId="77777777" w:rsidR="00CF0797" w:rsidRPr="00CF0797" w:rsidRDefault="00CF0797" w:rsidP="00CF0797">
            <w:pPr>
              <w:rPr>
                <w:rFonts w:ascii="Marianne Light" w:hAnsi="Marianne Light"/>
                <w:sz w:val="18"/>
                <w:szCs w:val="18"/>
                <w:lang w:eastAsia="en-US"/>
              </w:rPr>
            </w:pPr>
            <w:r w:rsidRPr="00CF0797">
              <w:rPr>
                <w:rFonts w:cs="Calibri"/>
                <w:sz w:val="18"/>
                <w:szCs w:val="18"/>
                <w:lang w:eastAsia="en-US"/>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668CA07A" w14:textId="77777777" w:rsidR="00CF0797" w:rsidRPr="00CF0797" w:rsidRDefault="00CF0797" w:rsidP="00CF0797">
            <w:pPr>
              <w:rPr>
                <w:rFonts w:ascii="Marianne Light" w:hAnsi="Marianne Light"/>
                <w:sz w:val="18"/>
                <w:szCs w:val="18"/>
                <w:lang w:eastAsia="en-US"/>
              </w:rPr>
            </w:pPr>
            <w:r w:rsidRPr="00CF0797">
              <w:rPr>
                <w:rFonts w:cs="Calibri"/>
                <w:sz w:val="18"/>
                <w:szCs w:val="18"/>
                <w:lang w:eastAsia="en-US"/>
              </w:rPr>
              <w:t> </w:t>
            </w:r>
          </w:p>
        </w:tc>
      </w:tr>
      <w:tr w:rsidR="00CF0797" w:rsidRPr="00CF0797" w14:paraId="7C5F1936" w14:textId="77777777" w:rsidTr="00B851A6">
        <w:trPr>
          <w:trHeight w:val="300"/>
          <w:jc w:val="center"/>
        </w:trPr>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CFA796B" w14:textId="77777777" w:rsidR="00CF0797" w:rsidRPr="00CF0797" w:rsidRDefault="00CF0797" w:rsidP="00CF0797">
            <w:pPr>
              <w:rPr>
                <w:rFonts w:ascii="Marianne Light" w:hAnsi="Marianne Light"/>
                <w:sz w:val="18"/>
                <w:szCs w:val="18"/>
                <w:lang w:eastAsia="en-US"/>
              </w:rPr>
            </w:pPr>
            <w:r w:rsidRPr="00CF0797">
              <w:rPr>
                <w:rFonts w:ascii="Marianne Light" w:hAnsi="Marianne Light"/>
                <w:i/>
                <w:iCs/>
                <w:sz w:val="18"/>
                <w:szCs w:val="18"/>
                <w:u w:val="single"/>
                <w:lang w:eastAsia="en-US"/>
              </w:rPr>
              <w:t>CEE opération spécifique chaufferie biomasse</w:t>
            </w:r>
            <w:r w:rsidRPr="00CF0797">
              <w:rPr>
                <w:rFonts w:cs="Calibri"/>
                <w:sz w:val="18"/>
                <w:szCs w:val="18"/>
                <w:lang w:eastAsia="en-US"/>
              </w:rPr>
              <w:t>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4010CE7F" w14:textId="77777777" w:rsidR="00CF0797" w:rsidRPr="00CF0797" w:rsidRDefault="00CF0797" w:rsidP="00CF0797">
            <w:pPr>
              <w:rPr>
                <w:rFonts w:ascii="Marianne Light" w:hAnsi="Marianne Light"/>
                <w:sz w:val="18"/>
                <w:szCs w:val="18"/>
                <w:lang w:eastAsia="en-US"/>
              </w:rPr>
            </w:pPr>
            <w:r w:rsidRPr="00CF0797">
              <w:rPr>
                <w:rFonts w:cs="Calibri"/>
                <w:sz w:val="18"/>
                <w:szCs w:val="18"/>
                <w:lang w:eastAsia="en-U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FCEA2B2" w14:textId="77777777" w:rsidR="00CF0797" w:rsidRPr="00CF0797" w:rsidRDefault="00CF0797" w:rsidP="00CF0797">
            <w:pPr>
              <w:rPr>
                <w:rFonts w:ascii="Marianne Light" w:hAnsi="Marianne Light"/>
                <w:sz w:val="18"/>
                <w:szCs w:val="18"/>
                <w:lang w:eastAsia="en-US"/>
              </w:rPr>
            </w:pPr>
            <w:r w:rsidRPr="00CF0797">
              <w:rPr>
                <w:rFonts w:cs="Calibri"/>
                <w:sz w:val="18"/>
                <w:szCs w:val="18"/>
                <w:lang w:eastAsia="en-US"/>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15446839" w14:textId="77777777" w:rsidR="00CF0797" w:rsidRPr="00CF0797" w:rsidRDefault="00CF0797" w:rsidP="00CF0797">
            <w:pPr>
              <w:rPr>
                <w:rFonts w:ascii="Marianne Light" w:hAnsi="Marianne Light"/>
                <w:sz w:val="18"/>
                <w:szCs w:val="18"/>
                <w:lang w:eastAsia="en-US"/>
              </w:rPr>
            </w:pPr>
            <w:r w:rsidRPr="00CF0797">
              <w:rPr>
                <w:rFonts w:cs="Calibri"/>
                <w:sz w:val="18"/>
                <w:szCs w:val="18"/>
                <w:lang w:eastAsia="en-US"/>
              </w:rPr>
              <w:t> </w:t>
            </w:r>
          </w:p>
        </w:tc>
      </w:tr>
      <w:tr w:rsidR="00CF0797" w:rsidRPr="00CF0797" w14:paraId="424794C1" w14:textId="77777777" w:rsidTr="00B851A6">
        <w:trPr>
          <w:trHeight w:val="300"/>
          <w:jc w:val="center"/>
        </w:trPr>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75729E5" w14:textId="77777777" w:rsidR="00CF0797" w:rsidRPr="00CF0797" w:rsidRDefault="00CF0797" w:rsidP="00CF0797">
            <w:pPr>
              <w:rPr>
                <w:lang w:eastAsia="en-US"/>
              </w:rPr>
            </w:pPr>
            <w:r w:rsidRPr="00CF0797">
              <w:rPr>
                <w:lang w:eastAsia="en-US"/>
              </w:rPr>
              <w:t>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15EF2B02" w14:textId="77777777" w:rsidR="00CF0797" w:rsidRPr="00CF0797" w:rsidRDefault="00CF0797" w:rsidP="00CF0797">
            <w:pPr>
              <w:rPr>
                <w:lang w:eastAsia="en-US"/>
              </w:rPr>
            </w:pPr>
            <w:r w:rsidRPr="00CF0797">
              <w:rPr>
                <w:lang w:eastAsia="en-U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351A606" w14:textId="77777777" w:rsidR="00CF0797" w:rsidRPr="00CF0797" w:rsidRDefault="00CF0797" w:rsidP="00CF0797">
            <w:pPr>
              <w:rPr>
                <w:lang w:eastAsia="en-US"/>
              </w:rPr>
            </w:pPr>
            <w:r w:rsidRPr="00CF0797">
              <w:rPr>
                <w:lang w:eastAsia="en-US"/>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E5AF3CB" w14:textId="77777777" w:rsidR="00CF0797" w:rsidRPr="00CF0797" w:rsidRDefault="00CF0797" w:rsidP="00CF0797">
            <w:pPr>
              <w:rPr>
                <w:lang w:eastAsia="en-US"/>
              </w:rPr>
            </w:pPr>
            <w:r w:rsidRPr="00CF0797">
              <w:rPr>
                <w:lang w:eastAsia="en-US"/>
              </w:rPr>
              <w:t> </w:t>
            </w:r>
          </w:p>
        </w:tc>
      </w:tr>
    </w:tbl>
    <w:p w14:paraId="240A52B4" w14:textId="77777777" w:rsidR="00A426CF" w:rsidRDefault="00A426CF" w:rsidP="0015456F">
      <w:pPr>
        <w:rPr>
          <w:lang w:eastAsia="en-US"/>
        </w:rPr>
      </w:pPr>
    </w:p>
    <w:p w14:paraId="72D8839E" w14:textId="77777777" w:rsidR="0015456F" w:rsidRDefault="0015456F">
      <w:pPr>
        <w:pStyle w:val="paragraph"/>
        <w:numPr>
          <w:ilvl w:val="0"/>
          <w:numId w:val="52"/>
        </w:numPr>
        <w:spacing w:before="0" w:beforeAutospacing="0" w:after="0" w:afterAutospacing="0"/>
        <w:jc w:val="both"/>
        <w:textAlignment w:val="baseline"/>
        <w:rPr>
          <w:rFonts w:ascii="Marianne Light" w:hAnsi="Marianne Light"/>
          <w:color w:val="000000"/>
          <w:sz w:val="18"/>
          <w:szCs w:val="18"/>
        </w:rPr>
      </w:pPr>
      <w:r>
        <w:rPr>
          <w:rStyle w:val="normaltextrun"/>
          <w:rFonts w:ascii="Marianne Light" w:hAnsi="Marianne Light"/>
          <w:i/>
          <w:iCs/>
          <w:color w:val="000000"/>
          <w:sz w:val="18"/>
          <w:szCs w:val="18"/>
        </w:rPr>
        <w:t>En cas de présence de bâtiments à raccorder gérés par des bailleurs sociaux, il devra être fourni une simulation des prix prévisionnels de vente à l’abonné en fonction des puissances souscrites, avant et après projet, en distinguant les parts R1 et R2, sur la base des polices d’abonnement type.</w:t>
      </w:r>
      <w:r>
        <w:rPr>
          <w:rStyle w:val="eop"/>
          <w:rFonts w:ascii="Calibri" w:hAnsi="Calibri" w:cs="Calibri"/>
          <w:sz w:val="18"/>
          <w:szCs w:val="18"/>
        </w:rPr>
        <w:t> </w:t>
      </w:r>
    </w:p>
    <w:p w14:paraId="773E4592" w14:textId="77777777" w:rsidR="0015456F" w:rsidRDefault="0015456F">
      <w:pPr>
        <w:pStyle w:val="paragraph"/>
        <w:numPr>
          <w:ilvl w:val="0"/>
          <w:numId w:val="52"/>
        </w:numPr>
        <w:spacing w:before="0" w:beforeAutospacing="0" w:after="0" w:afterAutospacing="0"/>
        <w:jc w:val="both"/>
        <w:textAlignment w:val="baseline"/>
        <w:rPr>
          <w:rFonts w:ascii="Marianne Light" w:hAnsi="Marianne Light"/>
          <w:color w:val="000000"/>
          <w:sz w:val="18"/>
          <w:szCs w:val="18"/>
        </w:rPr>
      </w:pPr>
      <w:r>
        <w:rPr>
          <w:rStyle w:val="normaltextrun"/>
          <w:rFonts w:ascii="Marianne Light" w:hAnsi="Marianne Light"/>
          <w:i/>
          <w:iCs/>
          <w:color w:val="000000"/>
          <w:sz w:val="18"/>
          <w:szCs w:val="18"/>
        </w:rPr>
        <w:t>De plus, pour quelques bailleurs, il devra être fourni une simulation des prix prévisionnels de vente à l’usager en fonction des puissances souscrites, en distinguant les parts R1 et R2. Une description des impacts éventuels (augmentation ou baisse de loyer, charges…) pour les usagers sera fournie. Cette demande sera particulièrement exigée pour quelques bailleurs représentatifs déjà raccordés au réseau (cas d’une extension).</w:t>
      </w:r>
      <w:r>
        <w:rPr>
          <w:rStyle w:val="eop"/>
          <w:rFonts w:ascii="Calibri" w:hAnsi="Calibri" w:cs="Calibri"/>
          <w:sz w:val="18"/>
          <w:szCs w:val="18"/>
        </w:rPr>
        <w:t> </w:t>
      </w:r>
    </w:p>
    <w:p w14:paraId="5427BBDC" w14:textId="77777777" w:rsidR="0015456F" w:rsidRPr="00B810C6" w:rsidRDefault="0015456F" w:rsidP="0015456F">
      <w:pPr>
        <w:pStyle w:val="paragraph"/>
        <w:spacing w:before="0" w:beforeAutospacing="0" w:after="0" w:afterAutospacing="0"/>
        <w:jc w:val="both"/>
        <w:textAlignment w:val="baseline"/>
        <w:rPr>
          <w:rStyle w:val="normaltextrun"/>
          <w:rFonts w:ascii="Marianne Light" w:hAnsi="Marianne Light"/>
          <w:i/>
          <w:iCs/>
          <w:color w:val="000000"/>
          <w:sz w:val="18"/>
          <w:szCs w:val="18"/>
        </w:rPr>
      </w:pPr>
    </w:p>
    <w:p w14:paraId="2AFFF7F0" w14:textId="46C0F350" w:rsidR="0015456F" w:rsidRPr="00B810C6" w:rsidRDefault="0015456F" w:rsidP="0015456F">
      <w:pPr>
        <w:pStyle w:val="paragraph"/>
        <w:spacing w:before="0" w:beforeAutospacing="0" w:after="0" w:afterAutospacing="0"/>
        <w:jc w:val="both"/>
        <w:textAlignment w:val="baseline"/>
        <w:rPr>
          <w:rStyle w:val="eop"/>
          <w:rFonts w:ascii="Marianne Light" w:hAnsi="Marianne Light" w:cs="Calibri"/>
          <w:i/>
          <w:iCs/>
          <w:sz w:val="18"/>
          <w:szCs w:val="18"/>
        </w:rPr>
      </w:pPr>
      <w:r w:rsidRPr="00B810C6">
        <w:rPr>
          <w:rStyle w:val="normaltextrun"/>
          <w:rFonts w:ascii="Marianne Light" w:hAnsi="Marianne Light"/>
          <w:i/>
          <w:iCs/>
          <w:color w:val="000000"/>
          <w:sz w:val="18"/>
          <w:szCs w:val="18"/>
          <w:highlight w:val="lightGray"/>
        </w:rPr>
        <w:t xml:space="preserve">Insérer le tableau </w:t>
      </w:r>
      <w:r w:rsidR="00817274" w:rsidRPr="00B810C6">
        <w:rPr>
          <w:rStyle w:val="normaltextrun"/>
          <w:rFonts w:ascii="Marianne Light" w:hAnsi="Marianne Light"/>
          <w:i/>
          <w:iCs/>
          <w:color w:val="000000"/>
          <w:sz w:val="18"/>
          <w:szCs w:val="18"/>
          <w:highlight w:val="lightGray"/>
        </w:rPr>
        <w:t>4.</w:t>
      </w:r>
      <w:r w:rsidR="00B810C6" w:rsidRPr="00B810C6">
        <w:rPr>
          <w:rStyle w:val="normaltextrun"/>
          <w:rFonts w:ascii="Marianne Light" w:hAnsi="Marianne Light"/>
          <w:i/>
          <w:iCs/>
          <w:color w:val="000000"/>
          <w:sz w:val="18"/>
          <w:szCs w:val="18"/>
          <w:highlight w:val="lightGray"/>
        </w:rPr>
        <w:t>2</w:t>
      </w:r>
      <w:r w:rsidRPr="00B810C6">
        <w:rPr>
          <w:rStyle w:val="normaltextrun"/>
          <w:rFonts w:ascii="Marianne Light" w:hAnsi="Marianne Light"/>
          <w:i/>
          <w:iCs/>
          <w:color w:val="000000"/>
          <w:sz w:val="18"/>
          <w:szCs w:val="18"/>
          <w:highlight w:val="lightGray"/>
        </w:rPr>
        <w:t xml:space="preserve"> de l’onglet </w:t>
      </w:r>
      <w:r w:rsidR="00B810C6" w:rsidRPr="00B810C6">
        <w:rPr>
          <w:rStyle w:val="normaltextrun"/>
          <w:rFonts w:ascii="Calibri" w:hAnsi="Calibri" w:cs="Calibri"/>
          <w:i/>
          <w:iCs/>
          <w:color w:val="000000"/>
          <w:sz w:val="18"/>
          <w:szCs w:val="18"/>
          <w:highlight w:val="lightGray"/>
        </w:rPr>
        <w:t>4</w:t>
      </w:r>
      <w:r w:rsidRPr="00B810C6">
        <w:rPr>
          <w:rStyle w:val="normaltextrun"/>
          <w:rFonts w:ascii="Marianne Light" w:hAnsi="Marianne Light"/>
          <w:i/>
          <w:iCs/>
          <w:color w:val="000000"/>
          <w:sz w:val="18"/>
          <w:szCs w:val="18"/>
          <w:highlight w:val="lightGray"/>
        </w:rPr>
        <w:t xml:space="preserve"> </w:t>
      </w:r>
      <w:r w:rsidR="00B810C6" w:rsidRPr="00B810C6">
        <w:rPr>
          <w:rStyle w:val="normaltextrun"/>
          <w:rFonts w:ascii="Marianne Light" w:hAnsi="Marianne Light"/>
          <w:i/>
          <w:iCs/>
          <w:color w:val="000000"/>
          <w:sz w:val="18"/>
          <w:szCs w:val="18"/>
          <w:highlight w:val="lightGray"/>
        </w:rPr>
        <w:t>«</w:t>
      </w:r>
      <w:r w:rsidR="00B810C6" w:rsidRPr="00B810C6">
        <w:rPr>
          <w:rStyle w:val="normaltextrun"/>
          <w:rFonts w:ascii="Calibri" w:hAnsi="Calibri" w:cs="Calibri"/>
          <w:i/>
          <w:iCs/>
          <w:color w:val="000000"/>
          <w:sz w:val="18"/>
          <w:szCs w:val="18"/>
          <w:highlight w:val="lightGray"/>
        </w:rPr>
        <w:t> </w:t>
      </w:r>
      <w:r w:rsidRPr="00B810C6">
        <w:rPr>
          <w:rStyle w:val="normaltextrun"/>
          <w:rFonts w:ascii="Marianne Light" w:hAnsi="Marianne Light"/>
          <w:i/>
          <w:iCs/>
          <w:color w:val="000000"/>
          <w:sz w:val="18"/>
          <w:szCs w:val="18"/>
          <w:highlight w:val="lightGray"/>
        </w:rPr>
        <w:t>Impact aide sur prix de vente</w:t>
      </w:r>
      <w:r w:rsidRPr="00B810C6">
        <w:rPr>
          <w:rStyle w:val="normaltextrun"/>
          <w:rFonts w:ascii="Calibri" w:hAnsi="Calibri" w:cs="Calibri"/>
          <w:i/>
          <w:iCs/>
          <w:color w:val="000000"/>
          <w:sz w:val="18"/>
          <w:szCs w:val="18"/>
          <w:highlight w:val="lightGray"/>
        </w:rPr>
        <w:t> </w:t>
      </w:r>
      <w:r w:rsidRPr="00B810C6">
        <w:rPr>
          <w:rStyle w:val="normaltextrun"/>
          <w:rFonts w:ascii="Marianne Light" w:hAnsi="Marianne Light"/>
          <w:i/>
          <w:iCs/>
          <w:color w:val="000000"/>
          <w:sz w:val="18"/>
          <w:szCs w:val="18"/>
          <w:highlight w:val="lightGray"/>
        </w:rPr>
        <w:t>»</w:t>
      </w:r>
      <w:r w:rsidRPr="00B810C6">
        <w:rPr>
          <w:rStyle w:val="eop"/>
          <w:rFonts w:ascii="Calibri" w:hAnsi="Calibri" w:cs="Calibri"/>
          <w:i/>
          <w:iCs/>
          <w:sz w:val="18"/>
          <w:szCs w:val="18"/>
          <w:highlight w:val="lightGray"/>
        </w:rPr>
        <w:t> </w:t>
      </w:r>
      <w:r w:rsidR="00B810C6" w:rsidRPr="00B810C6">
        <w:rPr>
          <w:rStyle w:val="eop"/>
          <w:rFonts w:ascii="Marianne Light" w:hAnsi="Marianne Light" w:cs="Calibri"/>
          <w:i/>
          <w:iCs/>
          <w:sz w:val="18"/>
          <w:szCs w:val="18"/>
          <w:highlight w:val="lightGray"/>
        </w:rPr>
        <w:t>du VT au format Excel</w:t>
      </w:r>
    </w:p>
    <w:p w14:paraId="2BEF5521" w14:textId="77777777" w:rsidR="004F0126" w:rsidRDefault="004F0126" w:rsidP="0015456F">
      <w:pPr>
        <w:pStyle w:val="paragraph"/>
        <w:spacing w:before="0" w:beforeAutospacing="0" w:after="0" w:afterAutospacing="0"/>
        <w:jc w:val="both"/>
        <w:textAlignment w:val="baseline"/>
        <w:rPr>
          <w:rFonts w:ascii="Marianne Light" w:hAnsi="Marianne Light"/>
          <w:color w:val="000000"/>
          <w:sz w:val="18"/>
          <w:szCs w:val="18"/>
        </w:rPr>
      </w:pPr>
    </w:p>
    <w:p w14:paraId="38D77C71" w14:textId="77777777" w:rsidR="0015456F" w:rsidRDefault="0015456F">
      <w:pPr>
        <w:pStyle w:val="paragraph"/>
        <w:numPr>
          <w:ilvl w:val="0"/>
          <w:numId w:val="52"/>
        </w:numPr>
        <w:spacing w:before="0" w:beforeAutospacing="0" w:after="0" w:afterAutospacing="0"/>
        <w:jc w:val="both"/>
        <w:textAlignment w:val="baseline"/>
        <w:rPr>
          <w:rFonts w:ascii="Marianne Light" w:hAnsi="Marianne Light"/>
          <w:color w:val="000000"/>
          <w:sz w:val="18"/>
          <w:szCs w:val="18"/>
        </w:rPr>
      </w:pPr>
      <w:r>
        <w:rPr>
          <w:rStyle w:val="normaltextrun"/>
          <w:rFonts w:ascii="Marianne Light" w:hAnsi="Marianne Light"/>
          <w:i/>
          <w:iCs/>
          <w:color w:val="000000"/>
          <w:sz w:val="18"/>
          <w:szCs w:val="18"/>
        </w:rPr>
        <w:t>Concernant le financement de l’opération, préciser la part d’autofinancement et la part d’emprunt.</w:t>
      </w:r>
      <w:r>
        <w:rPr>
          <w:rStyle w:val="eop"/>
          <w:rFonts w:ascii="Calibri" w:hAnsi="Calibri" w:cs="Calibri"/>
          <w:sz w:val="18"/>
          <w:szCs w:val="18"/>
        </w:rPr>
        <w:t> </w:t>
      </w:r>
    </w:p>
    <w:p w14:paraId="3DCDD51D" w14:textId="77777777" w:rsidR="0015456F" w:rsidRDefault="0015456F">
      <w:pPr>
        <w:pStyle w:val="paragraph"/>
        <w:numPr>
          <w:ilvl w:val="0"/>
          <w:numId w:val="52"/>
        </w:numPr>
        <w:spacing w:before="0" w:beforeAutospacing="0" w:after="0" w:afterAutospacing="0"/>
        <w:jc w:val="both"/>
        <w:textAlignment w:val="baseline"/>
        <w:rPr>
          <w:rFonts w:ascii="Marianne Light" w:hAnsi="Marianne Light"/>
          <w:color w:val="000000"/>
          <w:sz w:val="18"/>
          <w:szCs w:val="18"/>
        </w:rPr>
      </w:pPr>
      <w:r>
        <w:rPr>
          <w:rStyle w:val="normaltextrun"/>
          <w:rFonts w:ascii="Marianne Light" w:hAnsi="Marianne Light"/>
          <w:i/>
          <w:iCs/>
          <w:color w:val="000000"/>
          <w:sz w:val="18"/>
          <w:szCs w:val="18"/>
        </w:rPr>
        <w:t>Préciser si une valeur résiduelle est attribuée au projet en fin de délégation, et ses modalités de calcul et d’application entre le délégant et le délégataire.</w:t>
      </w:r>
      <w:r>
        <w:rPr>
          <w:rStyle w:val="eop"/>
          <w:rFonts w:ascii="Calibri" w:hAnsi="Calibri" w:cs="Calibri"/>
          <w:sz w:val="18"/>
          <w:szCs w:val="18"/>
        </w:rPr>
        <w:t> </w:t>
      </w:r>
    </w:p>
    <w:p w14:paraId="1C75A01D" w14:textId="77777777" w:rsidR="0015456F" w:rsidRDefault="0015456F">
      <w:pPr>
        <w:pStyle w:val="paragraph"/>
        <w:numPr>
          <w:ilvl w:val="0"/>
          <w:numId w:val="52"/>
        </w:numPr>
        <w:spacing w:before="0" w:beforeAutospacing="0" w:after="0" w:afterAutospacing="0"/>
        <w:jc w:val="both"/>
        <w:textAlignment w:val="baseline"/>
        <w:rPr>
          <w:rFonts w:ascii="Marianne Light" w:hAnsi="Marianne Light"/>
          <w:color w:val="000000"/>
          <w:sz w:val="18"/>
          <w:szCs w:val="18"/>
        </w:rPr>
      </w:pPr>
      <w:r>
        <w:rPr>
          <w:rStyle w:val="normaltextrun"/>
          <w:rFonts w:ascii="Marianne Light" w:hAnsi="Marianne Light"/>
          <w:i/>
          <w:iCs/>
          <w:color w:val="000000"/>
          <w:sz w:val="18"/>
          <w:szCs w:val="18"/>
        </w:rPr>
        <w:t>Expliquer ici la politique tarifaire visée par l’autorité organisatrice et l’impact de l’opération pour les abonnés historiques</w:t>
      </w:r>
      <w:r>
        <w:rPr>
          <w:rStyle w:val="normaltextrun"/>
          <w:rFonts w:ascii="Calibri" w:hAnsi="Calibri" w:cs="Calibri"/>
          <w:i/>
          <w:iCs/>
          <w:color w:val="000000"/>
          <w:sz w:val="18"/>
          <w:szCs w:val="18"/>
        </w:rPr>
        <w:t> </w:t>
      </w:r>
      <w:r>
        <w:rPr>
          <w:rStyle w:val="normaltextrun"/>
          <w:rFonts w:ascii="Marianne Light" w:hAnsi="Marianne Light"/>
          <w:i/>
          <w:iCs/>
          <w:color w:val="000000"/>
          <w:sz w:val="18"/>
          <w:szCs w:val="18"/>
        </w:rPr>
        <w:t>; détailler les actions de concertation menées à ce sujet auprès de ces abonnés</w:t>
      </w:r>
      <w:r>
        <w:rPr>
          <w:rStyle w:val="eop"/>
          <w:rFonts w:ascii="Calibri" w:hAnsi="Calibri" w:cs="Calibri"/>
          <w:sz w:val="18"/>
          <w:szCs w:val="18"/>
        </w:rPr>
        <w:t> </w:t>
      </w:r>
    </w:p>
    <w:p w14:paraId="63F8C58A" w14:textId="77777777" w:rsidR="0015456F" w:rsidRPr="00F536D0" w:rsidRDefault="0015456F" w:rsidP="00F536D0">
      <w:pPr>
        <w:rPr>
          <w:lang w:eastAsia="en-US"/>
        </w:rPr>
      </w:pPr>
    </w:p>
    <w:p w14:paraId="588D1C21" w14:textId="6A8B9B8E" w:rsidR="009B0A28" w:rsidRPr="00CB6A52" w:rsidRDefault="009B0A28" w:rsidP="009B0A28">
      <w:pPr>
        <w:pStyle w:val="TexteCourant"/>
        <w:rPr>
          <w:rFonts w:ascii="Calibri" w:hAnsi="Calibri" w:cs="Times New Roman"/>
          <w:sz w:val="28"/>
          <w:szCs w:val="28"/>
          <w:u w:val="single"/>
        </w:rPr>
      </w:pPr>
      <w:r w:rsidRPr="00CB6A52">
        <w:rPr>
          <w:rFonts w:ascii="Calibri" w:hAnsi="Calibri" w:cs="Times New Roman"/>
          <w:sz w:val="28"/>
          <w:szCs w:val="28"/>
          <w:u w:val="single"/>
        </w:rPr>
        <w:t xml:space="preserve">Dans le cas </w:t>
      </w:r>
      <w:r w:rsidR="00A102EF">
        <w:rPr>
          <w:rFonts w:ascii="Calibri" w:hAnsi="Calibri" w:cs="Times New Roman"/>
          <w:sz w:val="28"/>
          <w:szCs w:val="28"/>
          <w:u w:val="single"/>
        </w:rPr>
        <w:t>s</w:t>
      </w:r>
      <w:r w:rsidR="00A102EF">
        <w:rPr>
          <w:rFonts w:ascii="Calibri" w:hAnsi="Calibri"/>
          <w:sz w:val="28"/>
          <w:szCs w:val="28"/>
          <w:u w:val="single"/>
        </w:rPr>
        <w:t xml:space="preserve">pécifique </w:t>
      </w:r>
      <w:r w:rsidRPr="00CB6A52">
        <w:rPr>
          <w:rFonts w:ascii="Calibri" w:hAnsi="Calibri" w:cs="Times New Roman"/>
          <w:sz w:val="28"/>
          <w:szCs w:val="28"/>
          <w:u w:val="single"/>
        </w:rPr>
        <w:t>d’une extension :</w:t>
      </w:r>
    </w:p>
    <w:p w14:paraId="3E14441F" w14:textId="7EEC5D6A" w:rsidR="00F536D0" w:rsidRDefault="00F536D0">
      <w:pPr>
        <w:pStyle w:val="soustitre2"/>
        <w:numPr>
          <w:ilvl w:val="0"/>
          <w:numId w:val="53"/>
        </w:numPr>
        <w:rPr>
          <w:rFonts w:ascii="Marianne Light" w:eastAsia="Times New Roman" w:hAnsi="Marianne Light" w:cs="Arial"/>
          <w:i/>
          <w:iCs/>
          <w:color w:val="000000"/>
          <w:kern w:val="28"/>
          <w:sz w:val="18"/>
          <w:szCs w:val="20"/>
          <w:u w:val="single"/>
          <w:lang w:eastAsia="fr-FR"/>
          <w14:ligatures w14:val="standard"/>
          <w14:cntxtAlts/>
        </w:rPr>
      </w:pPr>
      <w:bookmarkStart w:id="116" w:name="_Toc186114433"/>
      <w:r>
        <w:rPr>
          <w:rFonts w:ascii="Marianne Light" w:eastAsia="Times New Roman" w:hAnsi="Marianne Light" w:cs="Arial"/>
          <w:i/>
          <w:iCs/>
          <w:color w:val="000000"/>
          <w:kern w:val="28"/>
          <w:sz w:val="18"/>
          <w:szCs w:val="20"/>
          <w:u w:val="single"/>
          <w:lang w:eastAsia="fr-FR"/>
          <w14:ligatures w14:val="standard"/>
          <w14:cntxtAlts/>
        </w:rPr>
        <w:t>D</w:t>
      </w:r>
      <w:r w:rsidRPr="00F536D0">
        <w:rPr>
          <w:rFonts w:ascii="Marianne Light" w:eastAsia="Times New Roman" w:hAnsi="Marianne Light" w:cs="Arial"/>
          <w:i/>
          <w:iCs/>
          <w:color w:val="000000"/>
          <w:kern w:val="28"/>
          <w:sz w:val="18"/>
          <w:szCs w:val="20"/>
          <w:u w:val="single"/>
          <w:lang w:eastAsia="fr-FR"/>
          <w14:ligatures w14:val="standard"/>
          <w14:cntxtAlts/>
        </w:rPr>
        <w:t>écrire plus précisément les prix de la chaleur</w:t>
      </w:r>
      <w:r w:rsidRPr="00F536D0">
        <w:rPr>
          <w:rFonts w:ascii="Marianne Light" w:eastAsia="Times New Roman" w:hAnsi="Marianne Light" w:cs="Arial"/>
          <w:i/>
          <w:iCs/>
          <w:color w:val="000000"/>
          <w:kern w:val="28"/>
          <w:sz w:val="18"/>
          <w:szCs w:val="20"/>
          <w:lang w:eastAsia="fr-FR"/>
          <w14:ligatures w14:val="standard"/>
          <w14:cntxtAlts/>
        </w:rPr>
        <w:t xml:space="preserve"> </w:t>
      </w:r>
      <w:r w:rsidRPr="00F536D0">
        <w:rPr>
          <w:rFonts w:ascii="Marianne Light" w:eastAsia="Times New Roman" w:hAnsi="Marianne Light" w:cs="Arial"/>
          <w:i/>
          <w:iCs/>
          <w:color w:val="000000"/>
          <w:kern w:val="28"/>
          <w:sz w:val="18"/>
          <w:szCs w:val="20"/>
          <w:u w:val="single"/>
          <w:lang w:eastAsia="fr-FR"/>
          <w14:ligatures w14:val="standard"/>
          <w14:cntxtAlts/>
        </w:rPr>
        <w:t>résultant du projet</w:t>
      </w:r>
    </w:p>
    <w:p w14:paraId="301950B6" w14:textId="514ACFD7" w:rsidR="009B0A28" w:rsidRPr="004D05FC" w:rsidRDefault="009B0A28" w:rsidP="009B0A28">
      <w:pPr>
        <w:pStyle w:val="soustitre2"/>
        <w:rPr>
          <w:sz w:val="22"/>
          <w:szCs w:val="22"/>
        </w:rPr>
      </w:pPr>
      <w:r w:rsidRPr="004D05FC">
        <w:rPr>
          <w:sz w:val="22"/>
          <w:szCs w:val="22"/>
        </w:rPr>
        <w:t>Abonnés actuels</w:t>
      </w:r>
      <w:r>
        <w:rPr>
          <w:sz w:val="22"/>
          <w:szCs w:val="22"/>
        </w:rPr>
        <w:t xml:space="preserve"> (sur réseau existant)</w:t>
      </w:r>
      <w:bookmarkEnd w:id="116"/>
    </w:p>
    <w:tbl>
      <w:tblPr>
        <w:tblW w:w="3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4"/>
        <w:gridCol w:w="2506"/>
      </w:tblGrid>
      <w:tr w:rsidR="009B0A28" w:rsidRPr="00ED10BD" w14:paraId="64C775DE" w14:textId="77777777" w:rsidTr="00DC0A66">
        <w:tc>
          <w:tcPr>
            <w:tcW w:w="3225" w:type="pct"/>
            <w:shd w:val="clear" w:color="auto" w:fill="auto"/>
          </w:tcPr>
          <w:p w14:paraId="563A2072" w14:textId="77777777" w:rsidR="009B0A28" w:rsidRPr="00ED10BD" w:rsidRDefault="009B0A28" w:rsidP="00DC0A66">
            <w:pPr>
              <w:shd w:val="clear" w:color="auto" w:fill="FFFFFF" w:themeFill="background1"/>
              <w:rPr>
                <w:rFonts w:ascii="Marianne Light" w:hAnsi="Marianne Light"/>
                <w:bCs/>
                <w:i/>
                <w:sz w:val="18"/>
                <w:szCs w:val="18"/>
              </w:rPr>
            </w:pPr>
            <w:r w:rsidRPr="00ED10BD">
              <w:rPr>
                <w:rFonts w:ascii="Marianne Light" w:hAnsi="Marianne Light"/>
                <w:bCs/>
                <w:i/>
                <w:sz w:val="18"/>
                <w:szCs w:val="18"/>
              </w:rPr>
              <w:t>Prix de la chaleur vendue aux abonnés</w:t>
            </w:r>
            <w:r>
              <w:rPr>
                <w:rFonts w:ascii="Marianne Light" w:hAnsi="Marianne Light"/>
                <w:bCs/>
                <w:i/>
                <w:sz w:val="18"/>
                <w:szCs w:val="18"/>
              </w:rPr>
              <w:t xml:space="preserve"> existants du réseau</w:t>
            </w:r>
          </w:p>
        </w:tc>
        <w:tc>
          <w:tcPr>
            <w:tcW w:w="1775" w:type="pct"/>
            <w:shd w:val="clear" w:color="auto" w:fill="auto"/>
          </w:tcPr>
          <w:p w14:paraId="0EFB9673" w14:textId="77777777" w:rsidR="009B0A28" w:rsidRPr="00ED10BD" w:rsidRDefault="009B0A28" w:rsidP="00DC0A66">
            <w:pPr>
              <w:shd w:val="clear" w:color="auto" w:fill="FFFFFF" w:themeFill="background1"/>
              <w:rPr>
                <w:rFonts w:ascii="Marianne Light" w:hAnsi="Marianne Light"/>
                <w:bCs/>
                <w:i/>
                <w:sz w:val="18"/>
                <w:szCs w:val="18"/>
              </w:rPr>
            </w:pPr>
            <w:r w:rsidRPr="00ED10BD">
              <w:rPr>
                <w:rFonts w:ascii="Marianne Light" w:hAnsi="Marianne Light"/>
                <w:bCs/>
                <w:i/>
                <w:sz w:val="18"/>
                <w:szCs w:val="18"/>
              </w:rPr>
              <w:t>TTC</w:t>
            </w:r>
          </w:p>
        </w:tc>
      </w:tr>
      <w:tr w:rsidR="009B0A28" w:rsidRPr="00ED10BD" w14:paraId="2F482D30" w14:textId="77777777" w:rsidTr="00DC0A66">
        <w:tc>
          <w:tcPr>
            <w:tcW w:w="3225" w:type="pct"/>
            <w:shd w:val="clear" w:color="auto" w:fill="auto"/>
          </w:tcPr>
          <w:p w14:paraId="5301B969" w14:textId="77777777" w:rsidR="009B0A28" w:rsidRPr="00ED10BD" w:rsidRDefault="009B0A28" w:rsidP="00DC0A66">
            <w:pPr>
              <w:shd w:val="clear" w:color="auto" w:fill="FFFFFF" w:themeFill="background1"/>
              <w:rPr>
                <w:rFonts w:ascii="Marianne Light" w:hAnsi="Marianne Light"/>
                <w:bCs/>
                <w:i/>
                <w:sz w:val="18"/>
                <w:szCs w:val="18"/>
              </w:rPr>
            </w:pPr>
            <w:r w:rsidRPr="00ED10BD">
              <w:rPr>
                <w:rFonts w:ascii="Marianne Light" w:hAnsi="Marianne Light"/>
                <w:bCs/>
                <w:i/>
                <w:sz w:val="18"/>
                <w:szCs w:val="18"/>
              </w:rPr>
              <w:t>R1 moyen €/MWh avant opération</w:t>
            </w:r>
          </w:p>
        </w:tc>
        <w:tc>
          <w:tcPr>
            <w:tcW w:w="1775" w:type="pct"/>
            <w:shd w:val="clear" w:color="auto" w:fill="auto"/>
          </w:tcPr>
          <w:p w14:paraId="0432E357" w14:textId="77777777" w:rsidR="009B0A28" w:rsidRPr="00ED10BD" w:rsidRDefault="009B0A28" w:rsidP="00DC0A66">
            <w:pPr>
              <w:shd w:val="clear" w:color="auto" w:fill="FFFFFF" w:themeFill="background1"/>
              <w:rPr>
                <w:rFonts w:ascii="Marianne Light" w:hAnsi="Marianne Light"/>
                <w:bCs/>
                <w:i/>
                <w:sz w:val="18"/>
                <w:szCs w:val="18"/>
              </w:rPr>
            </w:pPr>
          </w:p>
        </w:tc>
      </w:tr>
      <w:tr w:rsidR="009B0A28" w:rsidRPr="00ED10BD" w14:paraId="6528D56E" w14:textId="77777777" w:rsidTr="00DC0A66">
        <w:tc>
          <w:tcPr>
            <w:tcW w:w="3225" w:type="pct"/>
            <w:shd w:val="clear" w:color="auto" w:fill="auto"/>
          </w:tcPr>
          <w:p w14:paraId="7EFA6732" w14:textId="77777777" w:rsidR="009B0A28" w:rsidRPr="00ED10BD" w:rsidRDefault="009B0A28" w:rsidP="00DC0A66">
            <w:pPr>
              <w:shd w:val="clear" w:color="auto" w:fill="FFFFFF" w:themeFill="background1"/>
              <w:rPr>
                <w:rFonts w:ascii="Marianne Light" w:hAnsi="Marianne Light"/>
                <w:bCs/>
                <w:i/>
                <w:sz w:val="18"/>
                <w:szCs w:val="18"/>
              </w:rPr>
            </w:pPr>
            <w:r w:rsidRPr="00ED10BD">
              <w:rPr>
                <w:rFonts w:ascii="Marianne Light" w:hAnsi="Marianne Light"/>
                <w:bCs/>
                <w:i/>
                <w:sz w:val="18"/>
                <w:szCs w:val="18"/>
              </w:rPr>
              <w:t xml:space="preserve">R1 moyen €/MWh après opération </w:t>
            </w:r>
          </w:p>
        </w:tc>
        <w:tc>
          <w:tcPr>
            <w:tcW w:w="1775" w:type="pct"/>
            <w:shd w:val="clear" w:color="auto" w:fill="auto"/>
          </w:tcPr>
          <w:p w14:paraId="6755E46B" w14:textId="77777777" w:rsidR="009B0A28" w:rsidRPr="00ED10BD" w:rsidRDefault="009B0A28" w:rsidP="00DC0A66">
            <w:pPr>
              <w:shd w:val="clear" w:color="auto" w:fill="FFFFFF" w:themeFill="background1"/>
              <w:rPr>
                <w:rFonts w:ascii="Marianne Light" w:hAnsi="Marianne Light"/>
                <w:bCs/>
                <w:i/>
                <w:sz w:val="18"/>
                <w:szCs w:val="18"/>
              </w:rPr>
            </w:pPr>
          </w:p>
        </w:tc>
      </w:tr>
      <w:tr w:rsidR="009B0A28" w:rsidRPr="00ED10BD" w14:paraId="06F1704B" w14:textId="77777777" w:rsidTr="00DC0A66">
        <w:tc>
          <w:tcPr>
            <w:tcW w:w="3225" w:type="pct"/>
            <w:shd w:val="clear" w:color="auto" w:fill="auto"/>
          </w:tcPr>
          <w:p w14:paraId="6A90C0C3" w14:textId="77777777" w:rsidR="009B0A28" w:rsidRPr="00ED10BD" w:rsidRDefault="009B0A28" w:rsidP="00DC0A66">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avant opération</w:t>
            </w:r>
          </w:p>
        </w:tc>
        <w:tc>
          <w:tcPr>
            <w:tcW w:w="1775" w:type="pct"/>
            <w:shd w:val="clear" w:color="auto" w:fill="auto"/>
          </w:tcPr>
          <w:p w14:paraId="4E3FF6F2" w14:textId="77777777" w:rsidR="009B0A28" w:rsidRPr="00ED10BD" w:rsidRDefault="009B0A28" w:rsidP="00DC0A66">
            <w:pPr>
              <w:shd w:val="clear" w:color="auto" w:fill="FFFFFF" w:themeFill="background1"/>
              <w:rPr>
                <w:rFonts w:ascii="Marianne Light" w:hAnsi="Marianne Light"/>
                <w:bCs/>
                <w:i/>
                <w:sz w:val="18"/>
                <w:szCs w:val="18"/>
              </w:rPr>
            </w:pPr>
          </w:p>
        </w:tc>
      </w:tr>
      <w:tr w:rsidR="009B0A28" w:rsidRPr="00ED10BD" w14:paraId="350A7F59" w14:textId="77777777" w:rsidTr="00DC0A66">
        <w:tc>
          <w:tcPr>
            <w:tcW w:w="3225" w:type="pct"/>
            <w:shd w:val="clear" w:color="auto" w:fill="auto"/>
          </w:tcPr>
          <w:p w14:paraId="776DA092" w14:textId="77777777" w:rsidR="009B0A28" w:rsidRPr="00ED10BD" w:rsidRDefault="009B0A28" w:rsidP="00DC0A66">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sans aide</w:t>
            </w:r>
          </w:p>
        </w:tc>
        <w:tc>
          <w:tcPr>
            <w:tcW w:w="1775" w:type="pct"/>
            <w:shd w:val="clear" w:color="auto" w:fill="auto"/>
          </w:tcPr>
          <w:p w14:paraId="43B5EB23" w14:textId="77777777" w:rsidR="009B0A28" w:rsidRPr="00ED10BD" w:rsidRDefault="009B0A28" w:rsidP="00DC0A66">
            <w:pPr>
              <w:shd w:val="clear" w:color="auto" w:fill="FFFFFF" w:themeFill="background1"/>
              <w:rPr>
                <w:rFonts w:ascii="Marianne Light" w:hAnsi="Marianne Light"/>
                <w:bCs/>
                <w:i/>
                <w:sz w:val="18"/>
                <w:szCs w:val="18"/>
              </w:rPr>
            </w:pPr>
          </w:p>
        </w:tc>
      </w:tr>
      <w:tr w:rsidR="009B0A28" w:rsidRPr="00ED10BD" w14:paraId="15D3168A" w14:textId="77777777" w:rsidTr="00DC0A66">
        <w:tc>
          <w:tcPr>
            <w:tcW w:w="3225" w:type="pct"/>
            <w:shd w:val="clear" w:color="auto" w:fill="auto"/>
          </w:tcPr>
          <w:p w14:paraId="6EC446CE" w14:textId="77777777" w:rsidR="009B0A28" w:rsidRPr="00ED10BD" w:rsidRDefault="009B0A28" w:rsidP="00DC0A66">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avec aide</w:t>
            </w:r>
            <w:r>
              <w:rPr>
                <w:rFonts w:ascii="Marianne Light" w:hAnsi="Marianne Light"/>
                <w:bCs/>
                <w:i/>
                <w:sz w:val="18"/>
                <w:szCs w:val="18"/>
              </w:rPr>
              <w:t>, sans CEE</w:t>
            </w:r>
          </w:p>
        </w:tc>
        <w:tc>
          <w:tcPr>
            <w:tcW w:w="1775" w:type="pct"/>
            <w:shd w:val="clear" w:color="auto" w:fill="auto"/>
          </w:tcPr>
          <w:p w14:paraId="7ADD45FE" w14:textId="77777777" w:rsidR="009B0A28" w:rsidRPr="00ED10BD" w:rsidRDefault="009B0A28" w:rsidP="00DC0A66">
            <w:pPr>
              <w:shd w:val="clear" w:color="auto" w:fill="FFFFFF" w:themeFill="background1"/>
              <w:rPr>
                <w:rFonts w:ascii="Marianne Light" w:hAnsi="Marianne Light"/>
                <w:bCs/>
                <w:i/>
                <w:sz w:val="18"/>
                <w:szCs w:val="18"/>
              </w:rPr>
            </w:pPr>
          </w:p>
        </w:tc>
      </w:tr>
      <w:tr w:rsidR="009B0A28" w:rsidRPr="00ED10BD" w14:paraId="11C2DF46" w14:textId="77777777" w:rsidTr="00DC0A66">
        <w:tc>
          <w:tcPr>
            <w:tcW w:w="3225" w:type="pct"/>
            <w:shd w:val="clear" w:color="auto" w:fill="auto"/>
          </w:tcPr>
          <w:p w14:paraId="5E1469F2" w14:textId="77777777" w:rsidR="009B0A28" w:rsidRPr="00ED10BD" w:rsidRDefault="009B0A28" w:rsidP="00DC0A66">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avec aide</w:t>
            </w:r>
            <w:r>
              <w:rPr>
                <w:rFonts w:ascii="Marianne Light" w:hAnsi="Marianne Light"/>
                <w:bCs/>
                <w:i/>
                <w:sz w:val="18"/>
                <w:szCs w:val="18"/>
              </w:rPr>
              <w:t>, avec CEE</w:t>
            </w:r>
          </w:p>
        </w:tc>
        <w:tc>
          <w:tcPr>
            <w:tcW w:w="1775" w:type="pct"/>
            <w:shd w:val="clear" w:color="auto" w:fill="auto"/>
          </w:tcPr>
          <w:p w14:paraId="5031637F" w14:textId="77777777" w:rsidR="009B0A28" w:rsidRPr="00ED10BD" w:rsidRDefault="009B0A28" w:rsidP="00DC0A66">
            <w:pPr>
              <w:shd w:val="clear" w:color="auto" w:fill="FFFFFF" w:themeFill="background1"/>
              <w:rPr>
                <w:rFonts w:ascii="Marianne Light" w:hAnsi="Marianne Light"/>
                <w:bCs/>
                <w:i/>
                <w:sz w:val="18"/>
                <w:szCs w:val="18"/>
              </w:rPr>
            </w:pPr>
          </w:p>
        </w:tc>
      </w:tr>
    </w:tbl>
    <w:p w14:paraId="7BFC35A0" w14:textId="77777777" w:rsidR="009B0A28" w:rsidRDefault="009B0A28" w:rsidP="009B0A28">
      <w:pPr>
        <w:shd w:val="clear" w:color="auto" w:fill="FFFFFF" w:themeFill="background1"/>
        <w:rPr>
          <w:rFonts w:ascii="Marianne Light" w:hAnsi="Marianne Light"/>
          <w:bCs/>
          <w:i/>
          <w:sz w:val="18"/>
          <w:szCs w:val="18"/>
        </w:rPr>
      </w:pPr>
    </w:p>
    <w:p w14:paraId="15A239FB" w14:textId="77777777" w:rsidR="009B0A28" w:rsidRPr="004D05FC" w:rsidRDefault="009B0A28" w:rsidP="009B0A28">
      <w:pPr>
        <w:pStyle w:val="soustitre2"/>
        <w:rPr>
          <w:sz w:val="22"/>
          <w:szCs w:val="22"/>
        </w:rPr>
      </w:pPr>
      <w:bookmarkStart w:id="117" w:name="_Toc186114434"/>
      <w:r w:rsidRPr="004D05FC">
        <w:rPr>
          <w:sz w:val="22"/>
          <w:szCs w:val="22"/>
        </w:rPr>
        <w:lastRenderedPageBreak/>
        <w:t xml:space="preserve">Abonnés </w:t>
      </w:r>
      <w:r>
        <w:rPr>
          <w:sz w:val="22"/>
          <w:szCs w:val="22"/>
        </w:rPr>
        <w:t>futurs (sur l’extension)</w:t>
      </w:r>
      <w:bookmarkEnd w:id="117"/>
    </w:p>
    <w:tbl>
      <w:tblPr>
        <w:tblW w:w="3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4"/>
        <w:gridCol w:w="2506"/>
      </w:tblGrid>
      <w:tr w:rsidR="009B0A28" w:rsidRPr="00ED10BD" w14:paraId="09D6CA7C" w14:textId="77777777" w:rsidTr="00DC0A66">
        <w:tc>
          <w:tcPr>
            <w:tcW w:w="3225" w:type="pct"/>
            <w:shd w:val="clear" w:color="auto" w:fill="auto"/>
          </w:tcPr>
          <w:p w14:paraId="0B971998" w14:textId="77777777" w:rsidR="009B0A28" w:rsidRPr="00ED10BD" w:rsidRDefault="009B0A28" w:rsidP="00DC0A66">
            <w:pPr>
              <w:shd w:val="clear" w:color="auto" w:fill="FFFFFF" w:themeFill="background1"/>
              <w:rPr>
                <w:rFonts w:ascii="Marianne Light" w:hAnsi="Marianne Light"/>
                <w:bCs/>
                <w:i/>
                <w:sz w:val="18"/>
                <w:szCs w:val="18"/>
              </w:rPr>
            </w:pPr>
            <w:r w:rsidRPr="00ED10BD">
              <w:rPr>
                <w:rFonts w:ascii="Marianne Light" w:hAnsi="Marianne Light"/>
                <w:bCs/>
                <w:i/>
                <w:sz w:val="18"/>
                <w:szCs w:val="18"/>
              </w:rPr>
              <w:t>Prix de la chaleur vendue aux abonnés</w:t>
            </w:r>
            <w:r>
              <w:rPr>
                <w:rFonts w:ascii="Marianne Light" w:hAnsi="Marianne Light"/>
                <w:bCs/>
                <w:i/>
                <w:sz w:val="18"/>
                <w:szCs w:val="18"/>
              </w:rPr>
              <w:t xml:space="preserve"> existants du réseau</w:t>
            </w:r>
          </w:p>
        </w:tc>
        <w:tc>
          <w:tcPr>
            <w:tcW w:w="1775" w:type="pct"/>
            <w:shd w:val="clear" w:color="auto" w:fill="auto"/>
          </w:tcPr>
          <w:p w14:paraId="3EBD93AB" w14:textId="77777777" w:rsidR="009B0A28" w:rsidRPr="00ED10BD" w:rsidRDefault="009B0A28" w:rsidP="00DC0A66">
            <w:pPr>
              <w:shd w:val="clear" w:color="auto" w:fill="FFFFFF" w:themeFill="background1"/>
              <w:rPr>
                <w:rFonts w:ascii="Marianne Light" w:hAnsi="Marianne Light"/>
                <w:bCs/>
                <w:i/>
                <w:sz w:val="18"/>
                <w:szCs w:val="18"/>
              </w:rPr>
            </w:pPr>
            <w:r w:rsidRPr="00ED10BD">
              <w:rPr>
                <w:rFonts w:ascii="Marianne Light" w:hAnsi="Marianne Light"/>
                <w:bCs/>
                <w:i/>
                <w:sz w:val="18"/>
                <w:szCs w:val="18"/>
              </w:rPr>
              <w:t>TTC</w:t>
            </w:r>
          </w:p>
        </w:tc>
      </w:tr>
      <w:tr w:rsidR="009B0A28" w:rsidRPr="00ED10BD" w14:paraId="7C73D392" w14:textId="77777777" w:rsidTr="00DC0A66">
        <w:tc>
          <w:tcPr>
            <w:tcW w:w="3225" w:type="pct"/>
            <w:shd w:val="clear" w:color="auto" w:fill="auto"/>
          </w:tcPr>
          <w:p w14:paraId="1022B5D7" w14:textId="77777777" w:rsidR="009B0A28" w:rsidRPr="00ED10BD" w:rsidRDefault="009B0A28" w:rsidP="00DC0A66">
            <w:pPr>
              <w:shd w:val="clear" w:color="auto" w:fill="FFFFFF" w:themeFill="background1"/>
              <w:rPr>
                <w:rFonts w:ascii="Marianne Light" w:hAnsi="Marianne Light"/>
                <w:bCs/>
                <w:i/>
                <w:sz w:val="18"/>
                <w:szCs w:val="18"/>
              </w:rPr>
            </w:pPr>
            <w:r w:rsidRPr="00ED10BD">
              <w:rPr>
                <w:rFonts w:ascii="Marianne Light" w:hAnsi="Marianne Light"/>
                <w:bCs/>
                <w:i/>
                <w:sz w:val="18"/>
                <w:szCs w:val="18"/>
              </w:rPr>
              <w:t>R1 moyen €/MWh avant opération</w:t>
            </w:r>
          </w:p>
        </w:tc>
        <w:tc>
          <w:tcPr>
            <w:tcW w:w="1775" w:type="pct"/>
            <w:shd w:val="clear" w:color="auto" w:fill="auto"/>
          </w:tcPr>
          <w:p w14:paraId="1EA6B4D3" w14:textId="77777777" w:rsidR="009B0A28" w:rsidRPr="00ED10BD" w:rsidRDefault="009B0A28" w:rsidP="00DC0A66">
            <w:pPr>
              <w:shd w:val="clear" w:color="auto" w:fill="FFFFFF" w:themeFill="background1"/>
              <w:rPr>
                <w:rFonts w:ascii="Marianne Light" w:hAnsi="Marianne Light"/>
                <w:bCs/>
                <w:i/>
                <w:sz w:val="18"/>
                <w:szCs w:val="18"/>
              </w:rPr>
            </w:pPr>
          </w:p>
        </w:tc>
      </w:tr>
      <w:tr w:rsidR="009B0A28" w:rsidRPr="00ED10BD" w14:paraId="641691CE" w14:textId="77777777" w:rsidTr="00DC0A66">
        <w:tc>
          <w:tcPr>
            <w:tcW w:w="3225" w:type="pct"/>
            <w:shd w:val="clear" w:color="auto" w:fill="auto"/>
          </w:tcPr>
          <w:p w14:paraId="02888ED7" w14:textId="77777777" w:rsidR="009B0A28" w:rsidRPr="00ED10BD" w:rsidRDefault="009B0A28" w:rsidP="00DC0A66">
            <w:pPr>
              <w:shd w:val="clear" w:color="auto" w:fill="FFFFFF" w:themeFill="background1"/>
              <w:rPr>
                <w:rFonts w:ascii="Marianne Light" w:hAnsi="Marianne Light"/>
                <w:bCs/>
                <w:i/>
                <w:sz w:val="18"/>
                <w:szCs w:val="18"/>
              </w:rPr>
            </w:pPr>
            <w:r w:rsidRPr="00ED10BD">
              <w:rPr>
                <w:rFonts w:ascii="Marianne Light" w:hAnsi="Marianne Light"/>
                <w:bCs/>
                <w:i/>
                <w:sz w:val="18"/>
                <w:szCs w:val="18"/>
              </w:rPr>
              <w:t xml:space="preserve">R1 moyen €/MWh après opération </w:t>
            </w:r>
          </w:p>
        </w:tc>
        <w:tc>
          <w:tcPr>
            <w:tcW w:w="1775" w:type="pct"/>
            <w:shd w:val="clear" w:color="auto" w:fill="auto"/>
          </w:tcPr>
          <w:p w14:paraId="4BDC78E4" w14:textId="77777777" w:rsidR="009B0A28" w:rsidRPr="00ED10BD" w:rsidRDefault="009B0A28" w:rsidP="00DC0A66">
            <w:pPr>
              <w:shd w:val="clear" w:color="auto" w:fill="FFFFFF" w:themeFill="background1"/>
              <w:rPr>
                <w:rFonts w:ascii="Marianne Light" w:hAnsi="Marianne Light"/>
                <w:bCs/>
                <w:i/>
                <w:sz w:val="18"/>
                <w:szCs w:val="18"/>
              </w:rPr>
            </w:pPr>
          </w:p>
        </w:tc>
      </w:tr>
      <w:tr w:rsidR="009B0A28" w:rsidRPr="00ED10BD" w14:paraId="7A2C71F8" w14:textId="77777777" w:rsidTr="00DC0A66">
        <w:tc>
          <w:tcPr>
            <w:tcW w:w="3225" w:type="pct"/>
            <w:shd w:val="clear" w:color="auto" w:fill="auto"/>
          </w:tcPr>
          <w:p w14:paraId="50E4678C" w14:textId="77777777" w:rsidR="009B0A28" w:rsidRPr="00ED10BD" w:rsidRDefault="009B0A28" w:rsidP="00DC0A66">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avant opération</w:t>
            </w:r>
          </w:p>
        </w:tc>
        <w:tc>
          <w:tcPr>
            <w:tcW w:w="1775" w:type="pct"/>
            <w:shd w:val="clear" w:color="auto" w:fill="auto"/>
          </w:tcPr>
          <w:p w14:paraId="65654C49" w14:textId="77777777" w:rsidR="009B0A28" w:rsidRPr="00ED10BD" w:rsidRDefault="009B0A28" w:rsidP="00DC0A66">
            <w:pPr>
              <w:shd w:val="clear" w:color="auto" w:fill="FFFFFF" w:themeFill="background1"/>
              <w:rPr>
                <w:rFonts w:ascii="Marianne Light" w:hAnsi="Marianne Light"/>
                <w:bCs/>
                <w:i/>
                <w:sz w:val="18"/>
                <w:szCs w:val="18"/>
              </w:rPr>
            </w:pPr>
          </w:p>
        </w:tc>
      </w:tr>
      <w:tr w:rsidR="009B0A28" w:rsidRPr="00ED10BD" w14:paraId="160E8AB3" w14:textId="77777777" w:rsidTr="00DC0A66">
        <w:tc>
          <w:tcPr>
            <w:tcW w:w="3225" w:type="pct"/>
            <w:shd w:val="clear" w:color="auto" w:fill="auto"/>
          </w:tcPr>
          <w:p w14:paraId="161D350D" w14:textId="77777777" w:rsidR="009B0A28" w:rsidRPr="00ED10BD" w:rsidRDefault="009B0A28" w:rsidP="00DC0A66">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sans aide</w:t>
            </w:r>
          </w:p>
        </w:tc>
        <w:tc>
          <w:tcPr>
            <w:tcW w:w="1775" w:type="pct"/>
            <w:shd w:val="clear" w:color="auto" w:fill="auto"/>
          </w:tcPr>
          <w:p w14:paraId="7988F43C" w14:textId="77777777" w:rsidR="009B0A28" w:rsidRPr="00ED10BD" w:rsidRDefault="009B0A28" w:rsidP="00DC0A66">
            <w:pPr>
              <w:shd w:val="clear" w:color="auto" w:fill="FFFFFF" w:themeFill="background1"/>
              <w:rPr>
                <w:rFonts w:ascii="Marianne Light" w:hAnsi="Marianne Light"/>
                <w:bCs/>
                <w:i/>
                <w:sz w:val="18"/>
                <w:szCs w:val="18"/>
              </w:rPr>
            </w:pPr>
          </w:p>
        </w:tc>
      </w:tr>
      <w:tr w:rsidR="009B0A28" w:rsidRPr="00ED10BD" w14:paraId="3750F68A" w14:textId="77777777" w:rsidTr="00DC0A66">
        <w:tc>
          <w:tcPr>
            <w:tcW w:w="3225" w:type="pct"/>
            <w:shd w:val="clear" w:color="auto" w:fill="auto"/>
          </w:tcPr>
          <w:p w14:paraId="46EBB3E4" w14:textId="77777777" w:rsidR="009B0A28" w:rsidRPr="00ED10BD" w:rsidRDefault="009B0A28" w:rsidP="00DC0A66">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avec aide</w:t>
            </w:r>
            <w:r>
              <w:rPr>
                <w:rFonts w:ascii="Marianne Light" w:hAnsi="Marianne Light"/>
                <w:bCs/>
                <w:i/>
                <w:sz w:val="18"/>
                <w:szCs w:val="18"/>
              </w:rPr>
              <w:t>, sans CEE</w:t>
            </w:r>
          </w:p>
        </w:tc>
        <w:tc>
          <w:tcPr>
            <w:tcW w:w="1775" w:type="pct"/>
            <w:shd w:val="clear" w:color="auto" w:fill="auto"/>
          </w:tcPr>
          <w:p w14:paraId="5B611AE0" w14:textId="77777777" w:rsidR="009B0A28" w:rsidRPr="00ED10BD" w:rsidRDefault="009B0A28" w:rsidP="00DC0A66">
            <w:pPr>
              <w:shd w:val="clear" w:color="auto" w:fill="FFFFFF" w:themeFill="background1"/>
              <w:rPr>
                <w:rFonts w:ascii="Marianne Light" w:hAnsi="Marianne Light"/>
                <w:bCs/>
                <w:i/>
                <w:sz w:val="18"/>
                <w:szCs w:val="18"/>
              </w:rPr>
            </w:pPr>
          </w:p>
        </w:tc>
      </w:tr>
      <w:tr w:rsidR="009B0A28" w:rsidRPr="00ED10BD" w14:paraId="5AAB6A35" w14:textId="77777777" w:rsidTr="00DC0A66">
        <w:tc>
          <w:tcPr>
            <w:tcW w:w="3225" w:type="pct"/>
            <w:shd w:val="clear" w:color="auto" w:fill="auto"/>
          </w:tcPr>
          <w:p w14:paraId="380EECF1" w14:textId="77777777" w:rsidR="009B0A28" w:rsidRPr="00ED10BD" w:rsidRDefault="009B0A28" w:rsidP="00DC0A66">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avec aide</w:t>
            </w:r>
            <w:r>
              <w:rPr>
                <w:rFonts w:ascii="Marianne Light" w:hAnsi="Marianne Light"/>
                <w:bCs/>
                <w:i/>
                <w:sz w:val="18"/>
                <w:szCs w:val="18"/>
              </w:rPr>
              <w:t>, avec CEE</w:t>
            </w:r>
          </w:p>
        </w:tc>
        <w:tc>
          <w:tcPr>
            <w:tcW w:w="1775" w:type="pct"/>
            <w:shd w:val="clear" w:color="auto" w:fill="auto"/>
          </w:tcPr>
          <w:p w14:paraId="2FA4A71A" w14:textId="77777777" w:rsidR="009B0A28" w:rsidRPr="00ED10BD" w:rsidRDefault="009B0A28" w:rsidP="00DC0A66">
            <w:pPr>
              <w:shd w:val="clear" w:color="auto" w:fill="FFFFFF" w:themeFill="background1"/>
              <w:rPr>
                <w:rFonts w:ascii="Marianne Light" w:hAnsi="Marianne Light"/>
                <w:bCs/>
                <w:i/>
                <w:sz w:val="18"/>
                <w:szCs w:val="18"/>
              </w:rPr>
            </w:pPr>
          </w:p>
        </w:tc>
      </w:tr>
    </w:tbl>
    <w:p w14:paraId="3E6E7B05" w14:textId="77777777" w:rsidR="00CD4CA1" w:rsidRDefault="00CD4CA1" w:rsidP="00C27487">
      <w:pPr>
        <w:pStyle w:val="TexteCourant"/>
        <w:ind w:left="720"/>
        <w:rPr>
          <w:i/>
          <w:iCs/>
        </w:rPr>
      </w:pPr>
    </w:p>
    <w:p w14:paraId="16B5F5A5" w14:textId="77777777" w:rsidR="00ED656F" w:rsidRPr="00652DA4" w:rsidRDefault="00ED656F" w:rsidP="00ED656F">
      <w:pPr>
        <w:pStyle w:val="TexteCourant"/>
        <w:ind w:left="720"/>
        <w:rPr>
          <w:i/>
          <w:iCs/>
          <w:highlight w:val="lightGray"/>
        </w:rPr>
      </w:pPr>
    </w:p>
    <w:p w14:paraId="6274888E" w14:textId="77777777" w:rsidR="00B851A6" w:rsidRDefault="00B851A6">
      <w:pPr>
        <w:spacing w:after="200" w:line="276" w:lineRule="auto"/>
        <w:rPr>
          <w:rFonts w:ascii="Marianne" w:eastAsiaTheme="majorEastAsia" w:hAnsi="Marianne" w:cstheme="majorBidi"/>
          <w:color w:val="auto"/>
          <w:kern w:val="0"/>
          <w:sz w:val="26"/>
          <w:szCs w:val="26"/>
          <w:lang w:eastAsia="en-US"/>
          <w14:ligatures w14:val="none"/>
          <w14:cntxtAlts w14:val="0"/>
        </w:rPr>
      </w:pPr>
      <w:bookmarkStart w:id="118" w:name="_Toc85723963"/>
      <w:bookmarkStart w:id="119" w:name="_Toc86919160"/>
      <w:bookmarkStart w:id="120" w:name="_Toc122344817"/>
      <w:bookmarkStart w:id="121" w:name="_Toc122344985"/>
      <w:bookmarkStart w:id="122" w:name="_Toc186114435"/>
      <w:bookmarkStart w:id="123" w:name="_Toc33454435"/>
      <w:bookmarkStart w:id="124" w:name="_Toc53494940"/>
      <w:bookmarkStart w:id="125" w:name="_Toc53495151"/>
      <w:bookmarkStart w:id="126" w:name="_Toc53495312"/>
      <w:bookmarkStart w:id="127" w:name="_Toc53498104"/>
      <w:bookmarkStart w:id="128" w:name="_Toc54106967"/>
      <w:bookmarkStart w:id="129" w:name="_Toc57966740"/>
      <w:bookmarkStart w:id="130" w:name="_Toc59009030"/>
      <w:bookmarkStart w:id="131" w:name="_Toc59010018"/>
      <w:r>
        <w:br w:type="page"/>
      </w:r>
    </w:p>
    <w:p w14:paraId="09F288E0" w14:textId="50803B6C" w:rsidR="00DB4C1E" w:rsidRPr="00DB4C1E" w:rsidRDefault="00DB4C1E" w:rsidP="001369A5">
      <w:pPr>
        <w:pStyle w:val="Titre2"/>
      </w:pPr>
      <w:r w:rsidRPr="00DB4C1E">
        <w:lastRenderedPageBreak/>
        <w:t>Dimensionnement de l'installation de production Enr&amp;R</w:t>
      </w:r>
      <w:bookmarkEnd w:id="118"/>
      <w:bookmarkEnd w:id="119"/>
      <w:bookmarkEnd w:id="120"/>
      <w:bookmarkEnd w:id="121"/>
      <w:bookmarkEnd w:id="122"/>
      <w:r w:rsidRPr="00DB4C1E">
        <w:t xml:space="preserve"> </w:t>
      </w:r>
      <w:bookmarkEnd w:id="123"/>
      <w:bookmarkEnd w:id="124"/>
      <w:bookmarkEnd w:id="125"/>
      <w:bookmarkEnd w:id="126"/>
      <w:bookmarkEnd w:id="127"/>
      <w:bookmarkEnd w:id="128"/>
      <w:bookmarkEnd w:id="129"/>
      <w:bookmarkEnd w:id="130"/>
      <w:bookmarkEnd w:id="131"/>
    </w:p>
    <w:p w14:paraId="2E168DA1" w14:textId="77777777" w:rsidR="00614495" w:rsidRPr="0099611D" w:rsidRDefault="00614495" w:rsidP="0099611D">
      <w:pPr>
        <w:pStyle w:val="TexteCourant"/>
        <w:rPr>
          <w:i/>
          <w:iCs/>
        </w:rPr>
      </w:pPr>
      <w:r w:rsidRPr="0099611D">
        <w:rPr>
          <w:i/>
          <w:iCs/>
        </w:rPr>
        <w:t xml:space="preserve">Le dimensionnement thermique devra être optimisé en prenant en compte les points suivants : </w:t>
      </w:r>
    </w:p>
    <w:p w14:paraId="32442697" w14:textId="0DA9C83E" w:rsidR="00614495" w:rsidRPr="0099611D" w:rsidRDefault="00C85C5F" w:rsidP="0099611D">
      <w:pPr>
        <w:pStyle w:val="Pucenoir"/>
        <w:rPr>
          <w:i/>
          <w:iCs/>
        </w:rPr>
      </w:pPr>
      <w:r w:rsidRPr="0099611D">
        <w:rPr>
          <w:i/>
          <w:iCs/>
        </w:rPr>
        <w:t>Le</w:t>
      </w:r>
      <w:r w:rsidR="00614495" w:rsidRPr="0099611D">
        <w:rPr>
          <w:i/>
          <w:iCs/>
        </w:rPr>
        <w:t xml:space="preserve"> plan d’actions d’économie d’énergie,</w:t>
      </w:r>
    </w:p>
    <w:p w14:paraId="7B89452B" w14:textId="525F84EA" w:rsidR="00614495" w:rsidRPr="0099611D" w:rsidRDefault="00C85C5F" w:rsidP="0099611D">
      <w:pPr>
        <w:pStyle w:val="Pucenoir"/>
        <w:rPr>
          <w:i/>
          <w:iCs/>
        </w:rPr>
      </w:pPr>
      <w:r w:rsidRPr="0099611D">
        <w:rPr>
          <w:i/>
          <w:iCs/>
        </w:rPr>
        <w:t>La</w:t>
      </w:r>
      <w:r w:rsidR="00614495" w:rsidRPr="0099611D">
        <w:rPr>
          <w:i/>
          <w:iCs/>
        </w:rPr>
        <w:t xml:space="preserve"> réutilisation des gisements de chaleur fatale,</w:t>
      </w:r>
    </w:p>
    <w:p w14:paraId="5C2F8C6A" w14:textId="21D1FFF4" w:rsidR="00614495" w:rsidRPr="0099611D" w:rsidRDefault="00C85C5F" w:rsidP="6DDA76A2">
      <w:pPr>
        <w:pStyle w:val="Pucenoir"/>
        <w:rPr>
          <w:i/>
          <w:iCs/>
        </w:rPr>
      </w:pPr>
      <w:r w:rsidRPr="6DDA76A2">
        <w:rPr>
          <w:i/>
          <w:iCs/>
        </w:rPr>
        <w:t>Le</w:t>
      </w:r>
      <w:r w:rsidR="00614495" w:rsidRPr="6DDA76A2">
        <w:rPr>
          <w:i/>
          <w:iCs/>
        </w:rPr>
        <w:t xml:space="preserve"> couplage avec les autres énergies renouvelables pouvant présenter un potentiel important (exemple </w:t>
      </w:r>
      <w:r w:rsidR="500AC39E" w:rsidRPr="6DDA76A2">
        <w:rPr>
          <w:i/>
          <w:iCs/>
        </w:rPr>
        <w:t>d</w:t>
      </w:r>
      <w:r w:rsidR="500AC39E" w:rsidRPr="6DDA76A2">
        <w:rPr>
          <w:rFonts w:eastAsia="Marianne Light" w:cs="Marianne Light"/>
          <w:i/>
          <w:iCs/>
          <w:color w:val="000000" w:themeColor="text1"/>
        </w:rPr>
        <w:t xml:space="preserve">e réseau biénergie solaire-biomasse ou </w:t>
      </w:r>
      <w:r w:rsidR="00614495" w:rsidRPr="6DDA76A2">
        <w:rPr>
          <w:i/>
          <w:iCs/>
        </w:rPr>
        <w:t>de la géothermie profonde à privilégier en Ile de France),</w:t>
      </w:r>
    </w:p>
    <w:p w14:paraId="272A99D9" w14:textId="75E8EC73" w:rsidR="00614495" w:rsidRPr="0099611D" w:rsidRDefault="00C85C5F" w:rsidP="0099611D">
      <w:pPr>
        <w:pStyle w:val="Pucenoir"/>
        <w:rPr>
          <w:i/>
          <w:iCs/>
        </w:rPr>
      </w:pPr>
      <w:r w:rsidRPr="0099611D">
        <w:rPr>
          <w:i/>
          <w:iCs/>
        </w:rPr>
        <w:t>La</w:t>
      </w:r>
      <w:r w:rsidR="00614495" w:rsidRPr="0099611D">
        <w:rPr>
          <w:i/>
          <w:iCs/>
        </w:rPr>
        <w:t xml:space="preserve"> détermination de la puissance pour assurer un fonctionnement optimal de la chaufferie en limitant les</w:t>
      </w:r>
      <w:r w:rsidR="00EC4BB4">
        <w:rPr>
          <w:i/>
          <w:iCs/>
        </w:rPr>
        <w:t xml:space="preserve"> phases à faible taux de charge, il est recommandé d’opter pour un fonctionnement en cascade (notamment dans le cas </w:t>
      </w:r>
      <w:r w:rsidR="00491C97">
        <w:rPr>
          <w:i/>
          <w:iCs/>
        </w:rPr>
        <w:t xml:space="preserve">où </w:t>
      </w:r>
      <w:r w:rsidR="00EC4BB4">
        <w:rPr>
          <w:i/>
          <w:iCs/>
        </w:rPr>
        <w:t>la biomasse couvre les besoins de mi-saison et été) ,</w:t>
      </w:r>
    </w:p>
    <w:p w14:paraId="285CDD6B" w14:textId="28E3A17B" w:rsidR="00614495" w:rsidRDefault="00444E5F" w:rsidP="0099611D">
      <w:pPr>
        <w:pStyle w:val="Pucenoir"/>
        <w:rPr>
          <w:i/>
          <w:iCs/>
        </w:rPr>
      </w:pPr>
      <w:r>
        <w:rPr>
          <w:i/>
          <w:iCs/>
        </w:rPr>
        <w:t>Une vigilance doit être apportée</w:t>
      </w:r>
      <w:r w:rsidR="00614495" w:rsidRPr="0099611D">
        <w:rPr>
          <w:i/>
          <w:iCs/>
        </w:rPr>
        <w:t xml:space="preserve"> sur le ratio nombre d’heure de fonctionnement à puissance nominale |Production Biomasse en MWh/an) / (Puissance Biomasse en MW) ], il est très fortement recommandé d’avoir un ratio &gt; </w:t>
      </w:r>
      <w:r w:rsidR="00CD4CA1">
        <w:rPr>
          <w:i/>
          <w:iCs/>
        </w:rPr>
        <w:t xml:space="preserve">2 000 heures et au minimum un ratio de </w:t>
      </w:r>
      <w:r w:rsidR="00614495" w:rsidRPr="0099611D">
        <w:rPr>
          <w:i/>
          <w:iCs/>
        </w:rPr>
        <w:t>1200</w:t>
      </w:r>
      <w:r w:rsidR="00D177C0" w:rsidRPr="0099611D">
        <w:rPr>
          <w:i/>
          <w:iCs/>
        </w:rPr>
        <w:t xml:space="preserve"> heures</w:t>
      </w:r>
    </w:p>
    <w:p w14:paraId="4081AA78" w14:textId="76140356" w:rsidR="00723542" w:rsidRPr="0099611D" w:rsidRDefault="00723542" w:rsidP="0099611D">
      <w:pPr>
        <w:pStyle w:val="Pucenoir"/>
        <w:rPr>
          <w:i/>
          <w:iCs/>
        </w:rPr>
      </w:pPr>
      <w:r>
        <w:rPr>
          <w:i/>
          <w:iCs/>
        </w:rPr>
        <w:t>Les équipement</w:t>
      </w:r>
      <w:r w:rsidR="00B851A6">
        <w:rPr>
          <w:i/>
          <w:iCs/>
        </w:rPr>
        <w:t>s</w:t>
      </w:r>
      <w:r>
        <w:rPr>
          <w:i/>
          <w:iCs/>
        </w:rPr>
        <w:t xml:space="preserve"> d’optimisation</w:t>
      </w:r>
      <w:r>
        <w:rPr>
          <w:rFonts w:ascii="Calibri" w:hAnsi="Calibri" w:cs="Calibri"/>
          <w:i/>
          <w:iCs/>
        </w:rPr>
        <w:t> </w:t>
      </w:r>
      <w:r>
        <w:rPr>
          <w:i/>
          <w:iCs/>
        </w:rPr>
        <w:t>: stockage hydraulique et condenseurs sont fortement recommandés</w:t>
      </w:r>
    </w:p>
    <w:p w14:paraId="7A3C6376" w14:textId="77777777" w:rsidR="00614495" w:rsidRDefault="00614495" w:rsidP="00DB4C1E">
      <w:pPr>
        <w:jc w:val="both"/>
        <w:rPr>
          <w:rFonts w:ascii="Marianne Light" w:hAnsi="Marianne Light"/>
          <w:b/>
          <w:bCs/>
          <w:i/>
          <w:sz w:val="18"/>
          <w:highlight w:val="lightGray"/>
        </w:rPr>
      </w:pPr>
    </w:p>
    <w:p w14:paraId="3879BEB0" w14:textId="5D24B053" w:rsidR="00DB4C1E" w:rsidRPr="00C85C5F" w:rsidRDefault="00DB4C1E" w:rsidP="00DB4C1E">
      <w:pPr>
        <w:jc w:val="both"/>
        <w:rPr>
          <w:rFonts w:ascii="Marianne Light" w:hAnsi="Marianne Light"/>
          <w:bCs/>
          <w:i/>
          <w:sz w:val="18"/>
        </w:rPr>
      </w:pPr>
      <w:r w:rsidRPr="00C85C5F">
        <w:rPr>
          <w:rFonts w:ascii="Marianne Light" w:hAnsi="Marianne Light"/>
          <w:bCs/>
          <w:i/>
          <w:sz w:val="18"/>
        </w:rPr>
        <w:t xml:space="preserve">Détailler le dimensionnement des équipements biomasse et d’appoint / secours </w:t>
      </w:r>
      <w:r w:rsidR="00FA0FA6" w:rsidRPr="00C85C5F">
        <w:rPr>
          <w:rFonts w:ascii="Marianne Light" w:hAnsi="Marianne Light"/>
          <w:bCs/>
          <w:i/>
          <w:sz w:val="18"/>
          <w:szCs w:val="18"/>
        </w:rPr>
        <w:t>(</w:t>
      </w:r>
      <w:r w:rsidR="00FA0FA6" w:rsidRPr="00C85C5F">
        <w:rPr>
          <w:rFonts w:ascii="Marianne Light" w:hAnsi="Marianne Light"/>
          <w:sz w:val="18"/>
          <w:szCs w:val="18"/>
        </w:rPr>
        <w:t>les appoints pouvant être également des outils de production EnR&amp;R)</w:t>
      </w:r>
      <w:r w:rsidRPr="00C85C5F">
        <w:rPr>
          <w:rFonts w:ascii="Marianne Light" w:hAnsi="Marianne Light"/>
          <w:bCs/>
          <w:i/>
          <w:sz w:val="18"/>
        </w:rPr>
        <w:t xml:space="preserve">: synoptiques, </w:t>
      </w:r>
    </w:p>
    <w:p w14:paraId="7F88B7B4" w14:textId="77777777" w:rsidR="00614495" w:rsidRPr="00652DA4" w:rsidRDefault="00614495" w:rsidP="00614495">
      <w:pPr>
        <w:jc w:val="both"/>
        <w:rPr>
          <w:rFonts w:ascii="Marianne Light" w:hAnsi="Marianne Light"/>
          <w:i/>
          <w:sz w:val="18"/>
        </w:rPr>
      </w:pPr>
      <w:r w:rsidRPr="00652DA4">
        <w:rPr>
          <w:rFonts w:ascii="Marianne Light" w:hAnsi="Marianne Light"/>
          <w:i/>
          <w:sz w:val="18"/>
        </w:rPr>
        <w:t>Indiquer le ratio nombre d’heure de fonctionnement à puissance nominale Production Biomasse en MWh/an) / (Puissance Biomasse en MW)</w:t>
      </w:r>
      <w:r w:rsidRPr="00652DA4">
        <w:rPr>
          <w:rFonts w:cs="Calibri"/>
          <w:i/>
          <w:sz w:val="18"/>
        </w:rPr>
        <w:t> </w:t>
      </w:r>
      <w:r w:rsidRPr="00652DA4">
        <w:rPr>
          <w:rFonts w:ascii="Marianne Light" w:hAnsi="Marianne Light"/>
          <w:i/>
          <w:sz w:val="18"/>
        </w:rPr>
        <w:t xml:space="preserve">: </w:t>
      </w:r>
      <w:r w:rsidRPr="00652DA4">
        <w:rPr>
          <w:rFonts w:ascii="Marianne Light" w:hAnsi="Marianne Light"/>
          <w:i/>
          <w:sz w:val="18"/>
          <w:highlight w:val="lightGray"/>
        </w:rPr>
        <w:t>…</w:t>
      </w:r>
      <w:r w:rsidRPr="00652DA4">
        <w:rPr>
          <w:rFonts w:ascii="Marianne Light" w:hAnsi="Marianne Light"/>
          <w:i/>
          <w:sz w:val="18"/>
        </w:rPr>
        <w:t xml:space="preserve"> </w:t>
      </w:r>
      <w:r w:rsidRPr="00652DA4">
        <w:rPr>
          <w:rFonts w:ascii="Marianne Light" w:hAnsi="Marianne Light"/>
          <w:i/>
          <w:sz w:val="18"/>
          <w:highlight w:val="lightGray"/>
        </w:rPr>
        <w:t>heures</w:t>
      </w:r>
    </w:p>
    <w:p w14:paraId="592C01D6" w14:textId="2F931639" w:rsidR="00275E87" w:rsidRPr="00B739DB" w:rsidRDefault="00275E87" w:rsidP="00275E87">
      <w:pPr>
        <w:pStyle w:val="TexteCourant"/>
        <w:rPr>
          <w:i/>
          <w:iCs/>
        </w:rPr>
      </w:pPr>
      <w:r w:rsidRPr="00C85C5F">
        <w:rPr>
          <w:i/>
          <w:iCs/>
        </w:rPr>
        <w:t>Insérer la courbe monotone avec identification de la couverture biomasse</w:t>
      </w:r>
      <w:r w:rsidR="00A0451D" w:rsidRPr="00C85C5F">
        <w:rPr>
          <w:i/>
          <w:iCs/>
        </w:rPr>
        <w:t xml:space="preserve"> </w:t>
      </w:r>
      <w:r w:rsidR="00A0451D" w:rsidRPr="00C85C5F">
        <w:rPr>
          <w:rStyle w:val="normaltextrun"/>
          <w:rFonts w:cs="Segoe UI"/>
          <w:b/>
          <w:bCs/>
          <w:i/>
          <w:iCs/>
          <w:color w:val="000000" w:themeColor="text1"/>
          <w:szCs w:val="18"/>
          <w:u w:val="single"/>
        </w:rPr>
        <w:t>(notamment les différentes chaudières biomasse le cas échéant)</w:t>
      </w:r>
      <w:r w:rsidRPr="00C85C5F">
        <w:rPr>
          <w:i/>
          <w:iCs/>
        </w:rPr>
        <w:t xml:space="preserve"> d</w:t>
      </w:r>
      <w:r>
        <w:rPr>
          <w:i/>
          <w:iCs/>
        </w:rPr>
        <w:t>es éventuelles autres EnR&amp;R</w:t>
      </w:r>
      <w:r w:rsidRPr="00B739DB">
        <w:rPr>
          <w:i/>
          <w:iCs/>
        </w:rPr>
        <w:t xml:space="preserve"> et appoint, ainsi que les différentes unités de production</w:t>
      </w:r>
      <w:r>
        <w:rPr>
          <w:i/>
          <w:iCs/>
        </w:rPr>
        <w:t xml:space="preserve"> (cas d’une extension</w:t>
      </w:r>
      <w:r>
        <w:rPr>
          <w:rFonts w:ascii="Calibri" w:hAnsi="Calibri" w:cs="Calibri"/>
          <w:i/>
          <w:iCs/>
        </w:rPr>
        <w:t> </w:t>
      </w:r>
      <w:r>
        <w:rPr>
          <w:i/>
          <w:iCs/>
        </w:rPr>
        <w:t>: insérer les courbes avant et après projet)</w:t>
      </w:r>
    </w:p>
    <w:p w14:paraId="4388C44D" w14:textId="77777777" w:rsidR="00DB4C1E" w:rsidRPr="00DB4C1E" w:rsidRDefault="00DB4C1E" w:rsidP="00DB4C1E">
      <w:pPr>
        <w:rPr>
          <w:rFonts w:ascii="Marianne Light" w:hAnsi="Marianne Light"/>
          <w:i/>
          <w:sz w:val="18"/>
          <w:highlight w:val="lightGray"/>
        </w:rPr>
      </w:pPr>
    </w:p>
    <w:p w14:paraId="70DF975C" w14:textId="77777777" w:rsidR="00DB4C1E" w:rsidRPr="00DB4C1E" w:rsidRDefault="00DB4C1E" w:rsidP="00DB4C1E">
      <w:pPr>
        <w:jc w:val="center"/>
        <w:rPr>
          <w:rFonts w:ascii="Marianne Light" w:hAnsi="Marianne Light"/>
          <w:i/>
          <w:sz w:val="18"/>
          <w:highlight w:val="lightGray"/>
        </w:rPr>
      </w:pPr>
      <w:r w:rsidRPr="00DB4C1E">
        <w:rPr>
          <w:rFonts w:ascii="Marianne Light" w:hAnsi="Marianne Light"/>
          <w:i/>
          <w:noProof/>
          <w:color w:val="2B579A"/>
          <w:sz w:val="18"/>
          <w:highlight w:val="lightGray"/>
          <w:shd w:val="clear" w:color="auto" w:fill="E6E6E6"/>
        </w:rPr>
        <w:drawing>
          <wp:inline distT="0" distB="0" distL="0" distR="0" wp14:anchorId="132255FD" wp14:editId="27498F65">
            <wp:extent cx="2266121" cy="1438629"/>
            <wp:effectExtent l="0" t="0" r="1270" b="9525"/>
            <wp:docPr id="6" name="Image 6" descr="Figure 21 - Monotone de chauffage et 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gure 21 - Monotone de chauffage et EC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71706" cy="1442175"/>
                    </a:xfrm>
                    <a:prstGeom prst="rect">
                      <a:avLst/>
                    </a:prstGeom>
                    <a:noFill/>
                    <a:ln>
                      <a:noFill/>
                    </a:ln>
                  </pic:spPr>
                </pic:pic>
              </a:graphicData>
            </a:graphic>
          </wp:inline>
        </w:drawing>
      </w:r>
    </w:p>
    <w:p w14:paraId="1E047A0C" w14:textId="423C355A" w:rsidR="00124625" w:rsidRDefault="00124625" w:rsidP="00652DA4">
      <w:pPr>
        <w:pStyle w:val="TexteCourant"/>
        <w:rPr>
          <w:i/>
          <w:iCs/>
        </w:rPr>
      </w:pPr>
      <w:r w:rsidRPr="00C85C5F">
        <w:rPr>
          <w:i/>
          <w:iCs/>
        </w:rPr>
        <w:t>Décrire également les perspectives long terme d’évolution du taux global d’EnR&amp;R aux horizons 2025-2030 en cohérence avec le schéma directeur</w:t>
      </w:r>
      <w:r w:rsidR="00C85C5F">
        <w:rPr>
          <w:i/>
          <w:iCs/>
        </w:rPr>
        <w:t>.</w:t>
      </w:r>
    </w:p>
    <w:p w14:paraId="19955AA2" w14:textId="77777777" w:rsidR="00DB4C1E" w:rsidRPr="00DB4C1E" w:rsidRDefault="00DB4C1E" w:rsidP="00DB4C1E">
      <w:pPr>
        <w:contextualSpacing/>
        <w:jc w:val="both"/>
        <w:rPr>
          <w:rFonts w:ascii="Marianne Light" w:hAnsi="Marianne Light"/>
          <w:i/>
          <w:sz w:val="18"/>
          <w:highlight w:val="lightGray"/>
        </w:rPr>
      </w:pPr>
    </w:p>
    <w:p w14:paraId="11C2C3EF" w14:textId="77777777" w:rsidR="00DB4C1E" w:rsidRPr="00DB4C1E" w:rsidRDefault="00DB4C1E" w:rsidP="001369A5">
      <w:pPr>
        <w:pStyle w:val="Titre2"/>
      </w:pPr>
      <w:bookmarkStart w:id="132" w:name="_Toc33454436"/>
      <w:bookmarkStart w:id="133" w:name="_Toc53494941"/>
      <w:bookmarkStart w:id="134" w:name="_Toc53495152"/>
      <w:bookmarkStart w:id="135" w:name="_Toc53495313"/>
      <w:bookmarkStart w:id="136" w:name="_Toc53498105"/>
      <w:bookmarkStart w:id="137" w:name="_Toc54106968"/>
      <w:bookmarkStart w:id="138" w:name="_Toc57966741"/>
      <w:bookmarkStart w:id="139" w:name="_Toc59009031"/>
      <w:bookmarkStart w:id="140" w:name="_Toc59010019"/>
      <w:bookmarkStart w:id="141" w:name="_Toc85723964"/>
      <w:bookmarkStart w:id="142" w:name="_Toc86919161"/>
      <w:bookmarkStart w:id="143" w:name="_Toc122344818"/>
      <w:bookmarkStart w:id="144" w:name="_Toc122344986"/>
      <w:bookmarkStart w:id="145" w:name="_Toc186114436"/>
      <w:r w:rsidRPr="00DB4C1E">
        <w:t>Descriptif technique de l'installation et de ses performances</w:t>
      </w:r>
      <w:r w:rsidRPr="00DB4C1E">
        <w:rPr>
          <w:rFonts w:ascii="Calibri" w:hAnsi="Calibri" w:cs="Calibri"/>
        </w:rPr>
        <w:t> </w:t>
      </w:r>
      <w:r w:rsidRPr="00DB4C1E">
        <w:t>:</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77E35B72" w14:textId="77777777" w:rsidR="00DB4C1E" w:rsidRPr="00DB4C1E" w:rsidRDefault="00DB4C1E" w:rsidP="00DB4C1E">
      <w:pPr>
        <w:jc w:val="both"/>
        <w:rPr>
          <w:rFonts w:ascii="Marianne Light" w:hAnsi="Marianne Light"/>
          <w:bCs/>
          <w:i/>
          <w:sz w:val="18"/>
          <w:highlight w:val="lightGray"/>
        </w:rPr>
      </w:pPr>
      <w:r w:rsidRPr="00DB4C1E">
        <w:rPr>
          <w:rFonts w:ascii="Marianne Light" w:hAnsi="Marianne Light"/>
          <w:bCs/>
          <w:i/>
          <w:sz w:val="18"/>
        </w:rPr>
        <w:t>Type de chaudière (fluide caloporteur)</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 xml:space="preserve">… (eau chaude, vapeur, …) </w:t>
      </w:r>
    </w:p>
    <w:p w14:paraId="68382A62"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Marque et modèle chaudière envisagée</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4DBEE91D"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Rendement chaudière biomasse à puissance nominale</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3001CC83"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Constructeur chaudière envisagée</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500F824C" w14:textId="77777777" w:rsidR="00DB4C1E" w:rsidRPr="00DB4C1E" w:rsidRDefault="00DB4C1E" w:rsidP="00DB4C1E">
      <w:pPr>
        <w:jc w:val="both"/>
        <w:rPr>
          <w:rFonts w:ascii="Marianne Light" w:hAnsi="Marianne Light"/>
          <w:bCs/>
          <w:i/>
          <w:sz w:val="18"/>
          <w:highlight w:val="lightGray"/>
        </w:rPr>
      </w:pPr>
      <w:r w:rsidRPr="00DB4C1E">
        <w:rPr>
          <w:rFonts w:ascii="Marianne Light" w:hAnsi="Marianne Light"/>
          <w:bCs/>
          <w:i/>
          <w:sz w:val="18"/>
        </w:rPr>
        <w:t xml:space="preserve">Type de foyer : </w:t>
      </w:r>
      <w:r w:rsidRPr="00DB4C1E">
        <w:rPr>
          <w:rFonts w:ascii="Marianne Light" w:hAnsi="Marianne Light"/>
          <w:bCs/>
          <w:i/>
          <w:sz w:val="18"/>
          <w:highlight w:val="lightGray"/>
        </w:rPr>
        <w:t xml:space="preserve">… (foyer à grille, …) </w:t>
      </w:r>
    </w:p>
    <w:p w14:paraId="6A62C7A4"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Système de récupération de chaleur sur les fumées</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 (économiseur, condenseur)</w:t>
      </w:r>
    </w:p>
    <w:p w14:paraId="6A91D350" w14:textId="6DC59E2C" w:rsidR="00DB4C1E" w:rsidRPr="00DB4C1E" w:rsidRDefault="00DB4C1E" w:rsidP="00DB4C1E">
      <w:pPr>
        <w:jc w:val="both"/>
        <w:rPr>
          <w:rFonts w:ascii="Marianne Light" w:hAnsi="Marianne Light"/>
          <w:bCs/>
          <w:i/>
          <w:sz w:val="18"/>
        </w:rPr>
      </w:pPr>
      <w:r w:rsidRPr="00DB4C1E">
        <w:rPr>
          <w:rFonts w:ascii="Marianne Light" w:hAnsi="Marianne Light"/>
          <w:bCs/>
          <w:i/>
          <w:sz w:val="18"/>
        </w:rPr>
        <w:t>Présence d’hydr</w:t>
      </w:r>
      <w:r w:rsidR="007B568B">
        <w:rPr>
          <w:rFonts w:ascii="Marianne Light" w:hAnsi="Marianne Light"/>
          <w:bCs/>
          <w:i/>
          <w:sz w:val="18"/>
        </w:rPr>
        <w:t xml:space="preserve">o </w:t>
      </w:r>
      <w:r w:rsidRPr="00DB4C1E">
        <w:rPr>
          <w:rFonts w:ascii="Marianne Light" w:hAnsi="Marianne Light"/>
          <w:bCs/>
          <w:i/>
          <w:sz w:val="18"/>
        </w:rPr>
        <w:t>accumulation</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7764A41D" w14:textId="77777777" w:rsidR="00DB4C1E" w:rsidRPr="00DB4C1E" w:rsidRDefault="00DB4C1E" w:rsidP="00DB4C1E">
      <w:pPr>
        <w:jc w:val="both"/>
        <w:rPr>
          <w:rFonts w:ascii="Marianne Light" w:hAnsi="Marianne Light"/>
          <w:bCs/>
          <w:i/>
          <w:sz w:val="18"/>
          <w:highlight w:val="lightGray"/>
        </w:rPr>
      </w:pPr>
      <w:r w:rsidRPr="00DB4C1E">
        <w:rPr>
          <w:rFonts w:ascii="Marianne Light" w:hAnsi="Marianne Light"/>
          <w:bCs/>
          <w:i/>
          <w:sz w:val="18"/>
        </w:rPr>
        <w:t xml:space="preserve">Mettre en valeur les </w:t>
      </w:r>
      <w:r w:rsidRPr="00DB4C1E">
        <w:rPr>
          <w:rFonts w:ascii="Marianne Light" w:hAnsi="Marianne Light"/>
          <w:b/>
          <w:bCs/>
          <w:i/>
          <w:sz w:val="18"/>
        </w:rPr>
        <w:t>innovations potentielles</w:t>
      </w:r>
      <w:r w:rsidRPr="00DB4C1E">
        <w:rPr>
          <w:rFonts w:ascii="Marianne Light" w:hAnsi="Marianne Light"/>
          <w:bCs/>
          <w:i/>
          <w:sz w:val="18"/>
        </w:rPr>
        <w:t xml:space="preserve"> et préciser le </w:t>
      </w:r>
      <w:r w:rsidRPr="00DB4C1E">
        <w:rPr>
          <w:rFonts w:ascii="Marianne Light" w:hAnsi="Marianne Light"/>
          <w:b/>
          <w:bCs/>
          <w:i/>
          <w:sz w:val="18"/>
        </w:rPr>
        <w:t>nom des principaux équipementiers</w:t>
      </w:r>
      <w:r w:rsidRPr="00DB4C1E">
        <w:rPr>
          <w:rFonts w:ascii="Marianne Light" w:hAnsi="Marianne Light"/>
          <w:bCs/>
          <w:i/>
          <w:sz w:val="18"/>
        </w:rPr>
        <w:t xml:space="preserve"> pressentis pour le projet</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6AF8D6A2" w14:textId="1F51EF6C" w:rsidR="00DB4C1E" w:rsidRDefault="00C87C9F" w:rsidP="00DB4C1E">
      <w:pPr>
        <w:jc w:val="both"/>
        <w:rPr>
          <w:rFonts w:ascii="Marianne Light" w:hAnsi="Marianne Light"/>
          <w:bCs/>
          <w:i/>
          <w:sz w:val="18"/>
        </w:rPr>
      </w:pPr>
      <w:r w:rsidRPr="00C27487">
        <w:rPr>
          <w:rFonts w:ascii="Marianne Light" w:hAnsi="Marianne Light"/>
          <w:b/>
          <w:bCs/>
          <w:i/>
          <w:sz w:val="18"/>
        </w:rPr>
        <w:t>Insérer un</w:t>
      </w:r>
      <w:r w:rsidR="00DB4C1E" w:rsidRPr="00C27487">
        <w:rPr>
          <w:rFonts w:ascii="Marianne Light" w:hAnsi="Marianne Light"/>
          <w:b/>
          <w:bCs/>
          <w:i/>
          <w:sz w:val="18"/>
        </w:rPr>
        <w:t xml:space="preserve"> schéma de principe hydraulique complet de la production et réseau de chaleur</w:t>
      </w:r>
      <w:r w:rsidR="00DB4C1E" w:rsidRPr="00C27487">
        <w:rPr>
          <w:rFonts w:ascii="Marianne Light" w:hAnsi="Marianne Light"/>
          <w:bCs/>
          <w:i/>
          <w:sz w:val="18"/>
        </w:rPr>
        <w:t>.</w:t>
      </w:r>
    </w:p>
    <w:p w14:paraId="674EE67B" w14:textId="77777777" w:rsidR="00DB4C1E" w:rsidRPr="00DB4C1E" w:rsidRDefault="00DB4C1E" w:rsidP="001369A5">
      <w:pPr>
        <w:pStyle w:val="Titre2"/>
      </w:pPr>
      <w:bookmarkStart w:id="146" w:name="_Toc33454437"/>
      <w:bookmarkStart w:id="147" w:name="_Toc53494942"/>
      <w:bookmarkStart w:id="148" w:name="_Toc53495153"/>
      <w:bookmarkStart w:id="149" w:name="_Toc53495314"/>
      <w:bookmarkStart w:id="150" w:name="_Toc53498106"/>
      <w:bookmarkStart w:id="151" w:name="_Toc54106969"/>
      <w:bookmarkStart w:id="152" w:name="_Toc57966742"/>
      <w:bookmarkStart w:id="153" w:name="_Toc59009032"/>
      <w:bookmarkStart w:id="154" w:name="_Toc59010020"/>
      <w:bookmarkStart w:id="155" w:name="_Toc85723965"/>
      <w:bookmarkStart w:id="156" w:name="_Toc86919162"/>
      <w:bookmarkStart w:id="157" w:name="_Toc122344819"/>
      <w:bookmarkStart w:id="158" w:name="_Toc122344987"/>
      <w:bookmarkStart w:id="159" w:name="_Toc186114437"/>
      <w:r w:rsidRPr="00DB4C1E">
        <w:lastRenderedPageBreak/>
        <w:t>Mode d'approvisionnement en ressources EnR&amp;R</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3D45AF7C" w14:textId="77777777" w:rsidR="00FA0FA6" w:rsidRPr="00435959" w:rsidRDefault="00FA0FA6" w:rsidP="00FA0FA6">
      <w:pPr>
        <w:rPr>
          <w:rFonts w:ascii="Marianne Light" w:hAnsi="Marianne Light"/>
          <w:b/>
          <w:i/>
          <w:sz w:val="18"/>
          <w:szCs w:val="18"/>
          <w:u w:val="single"/>
        </w:rPr>
      </w:pPr>
      <w:bookmarkStart w:id="160" w:name="_Toc398911586"/>
      <w:bookmarkStart w:id="161" w:name="_Toc458183096"/>
      <w:bookmarkStart w:id="162" w:name="_Toc461034823"/>
      <w:bookmarkStart w:id="163" w:name="_Toc465339725"/>
      <w:bookmarkStart w:id="164" w:name="_Toc465341782"/>
      <w:bookmarkStart w:id="165" w:name="_Toc53494411"/>
      <w:bookmarkStart w:id="166" w:name="_Toc33454438"/>
      <w:bookmarkStart w:id="167" w:name="_Toc53494945"/>
      <w:bookmarkStart w:id="168" w:name="_Toc53495155"/>
      <w:bookmarkStart w:id="169" w:name="_Toc53495315"/>
      <w:bookmarkStart w:id="170" w:name="_Toc53498107"/>
      <w:bookmarkStart w:id="171" w:name="_Toc54106970"/>
      <w:bookmarkStart w:id="172" w:name="_Toc57966743"/>
      <w:bookmarkStart w:id="173" w:name="_Toc59009033"/>
      <w:bookmarkStart w:id="174" w:name="_Toc59010021"/>
      <w:bookmarkStart w:id="175" w:name="_Toc85723966"/>
      <w:r w:rsidRPr="00435959">
        <w:rPr>
          <w:rFonts w:ascii="Marianne Light" w:hAnsi="Marianne Light"/>
          <w:b/>
          <w:i/>
          <w:sz w:val="18"/>
          <w:szCs w:val="18"/>
          <w:u w:val="single"/>
        </w:rPr>
        <w:t>Caractéristiques des combustibles utilisés</w:t>
      </w:r>
      <w:bookmarkEnd w:id="160"/>
      <w:bookmarkEnd w:id="161"/>
      <w:bookmarkEnd w:id="162"/>
      <w:bookmarkEnd w:id="163"/>
      <w:bookmarkEnd w:id="164"/>
      <w:r w:rsidRPr="00435959">
        <w:rPr>
          <w:rFonts w:ascii="Marianne Light" w:hAnsi="Marianne Light"/>
          <w:b/>
          <w:i/>
          <w:sz w:val="18"/>
          <w:szCs w:val="18"/>
          <w:u w:val="single"/>
        </w:rPr>
        <w:t xml:space="preserve"> et aire d’approvisionnement</w:t>
      </w:r>
      <w:bookmarkEnd w:id="165"/>
    </w:p>
    <w:p w14:paraId="3569EC4F" w14:textId="77777777" w:rsidR="00FA0FA6" w:rsidRPr="002744CE" w:rsidRDefault="00FA0FA6" w:rsidP="00FA0FA6">
      <w:pPr>
        <w:pStyle w:val="TexteCourant"/>
        <w:rPr>
          <w:i/>
          <w:iCs/>
        </w:rPr>
      </w:pPr>
      <w:r w:rsidRPr="00E036DD">
        <w:rPr>
          <w:i/>
          <w:iCs/>
          <w:highlight w:val="lightGray"/>
        </w:rPr>
        <w:t>Compléter et insérer le tableau 5 (Plan d’approvisionnement)</w:t>
      </w:r>
      <w:r w:rsidRPr="00E036DD">
        <w:rPr>
          <w:rStyle w:val="Appelnotedebasdep"/>
          <w:b/>
          <w:bCs/>
          <w:i/>
          <w:iCs/>
          <w:szCs w:val="18"/>
          <w:highlight w:val="lightGray"/>
        </w:rPr>
        <w:footnoteReference w:id="4"/>
      </w:r>
      <w:r w:rsidRPr="00E036DD">
        <w:rPr>
          <w:i/>
          <w:iCs/>
          <w:highlight w:val="lightGray"/>
        </w:rPr>
        <w:t>.</w:t>
      </w:r>
    </w:p>
    <w:p w14:paraId="7359BCBE" w14:textId="77777777" w:rsidR="00907E2E" w:rsidRDefault="00907E2E" w:rsidP="00FA0FA6">
      <w:pPr>
        <w:pStyle w:val="TexteCourant"/>
        <w:rPr>
          <w:i/>
          <w:iCs/>
        </w:rPr>
      </w:pPr>
    </w:p>
    <w:p w14:paraId="3B9B5862" w14:textId="560405A7" w:rsidR="00FA0FA6" w:rsidRPr="002744CE" w:rsidRDefault="00FA0FA6" w:rsidP="00FA0FA6">
      <w:pPr>
        <w:pStyle w:val="TexteCourant"/>
        <w:rPr>
          <w:i/>
          <w:iCs/>
        </w:rPr>
      </w:pPr>
      <w:r w:rsidRPr="002744CE">
        <w:rPr>
          <w:i/>
          <w:iCs/>
        </w:rPr>
        <w:t xml:space="preserve">Pour les produits, déchets et résidus provenant de la filière forêt-bois, il s’appuiera sur les </w:t>
      </w:r>
      <w:hyperlink r:id="rId14" w:history="1">
        <w:r w:rsidRPr="002744CE">
          <w:rPr>
            <w:rStyle w:val="Lienhypertexte"/>
            <w:bCs/>
            <w:i/>
            <w:iCs/>
            <w:szCs w:val="18"/>
          </w:rPr>
          <w:t>référentiels édités en 2017</w:t>
        </w:r>
      </w:hyperlink>
      <w:r w:rsidRPr="002744CE">
        <w:rPr>
          <w:i/>
          <w:iCs/>
        </w:rPr>
        <w:t xml:space="preserve">. </w:t>
      </w:r>
      <w:r w:rsidR="00B24491" w:rsidRPr="00B24491">
        <w:rPr>
          <w:i/>
          <w:iCs/>
        </w:rPr>
        <w:t xml:space="preserve">Les taux de certification pour les tonnages des plaquettes forestières et plaquettes bocagères (selon les régions) sont précisés dans les Conditions d’Eligibilité et de Financement 2025.  </w:t>
      </w:r>
    </w:p>
    <w:p w14:paraId="4F3D4C4A" w14:textId="4D5EE1FB" w:rsidR="00907E2E" w:rsidRDefault="00907E2E" w:rsidP="00FA0FA6">
      <w:pPr>
        <w:pStyle w:val="TexteCourant"/>
      </w:pPr>
      <w:r w:rsidRPr="00907E2E">
        <w:rPr>
          <w:i/>
          <w:iCs/>
          <w:u w:val="single"/>
        </w:rPr>
        <w:t>Dans le cas d’un projet d’extension avec une chaufferie biomasse déjà existante</w:t>
      </w:r>
      <w:r w:rsidRPr="00907E2E">
        <w:rPr>
          <w:i/>
          <w:iCs/>
        </w:rPr>
        <w:t>, merci de préciser le plan d’approvisionnement global du projet, ainsi que l’approvisionnement supplémentaire lié à la nouvelle chaufferie.</w:t>
      </w:r>
      <w:r w:rsidRPr="00907E2E">
        <w:rPr>
          <w:rFonts w:ascii="Calibri" w:hAnsi="Calibri" w:cs="Calibri"/>
        </w:rPr>
        <w:t> </w:t>
      </w:r>
    </w:p>
    <w:p w14:paraId="7D78867E" w14:textId="18C48FE8" w:rsidR="00BB7FB4" w:rsidRPr="002744CE" w:rsidRDefault="00BB7FB4" w:rsidP="00BB7FB4">
      <w:pPr>
        <w:pStyle w:val="TexteCourant"/>
        <w:rPr>
          <w:i/>
          <w:iCs/>
        </w:rPr>
      </w:pPr>
      <w:r w:rsidRPr="002744CE">
        <w:rPr>
          <w:i/>
          <w:iCs/>
        </w:rPr>
        <w:t xml:space="preserve">Prix du combustible biomasse entrée installation : </w:t>
      </w:r>
      <w:r w:rsidRPr="002744CE">
        <w:rPr>
          <w:i/>
          <w:iCs/>
          <w:highlight w:val="lightGray"/>
        </w:rPr>
        <w:t>…</w:t>
      </w:r>
      <w:r w:rsidRPr="002744CE">
        <w:rPr>
          <w:i/>
          <w:iCs/>
        </w:rPr>
        <w:t xml:space="preserve"> € HT / MWh PCI</w:t>
      </w:r>
      <w:r w:rsidRPr="002744CE">
        <w:rPr>
          <w:rStyle w:val="Appelnotedebasdep"/>
          <w:i/>
          <w:iCs/>
          <w:szCs w:val="18"/>
        </w:rPr>
        <w:footnoteReference w:id="5"/>
      </w:r>
    </w:p>
    <w:p w14:paraId="010E3266" w14:textId="77777777" w:rsidR="00BB7FB4" w:rsidRDefault="00BB7FB4" w:rsidP="00A7396F">
      <w:pPr>
        <w:pStyle w:val="TexteCourant"/>
        <w:rPr>
          <w:b/>
          <w:bCs/>
          <w:i/>
          <w:iCs/>
          <w:u w:val="single"/>
        </w:rPr>
      </w:pPr>
    </w:p>
    <w:p w14:paraId="70F87650" w14:textId="47A0DB69" w:rsidR="00A7396F" w:rsidRPr="00A7396F" w:rsidRDefault="00A7396F" w:rsidP="00A7396F">
      <w:pPr>
        <w:pStyle w:val="TexteCourant"/>
        <w:rPr>
          <w:i/>
          <w:iCs/>
          <w:u w:val="single"/>
        </w:rPr>
      </w:pPr>
      <w:r w:rsidRPr="00A7396F">
        <w:rPr>
          <w:b/>
          <w:bCs/>
          <w:i/>
          <w:iCs/>
          <w:u w:val="single"/>
        </w:rPr>
        <w:t>Risques de conflits d’usage - plaquettes de scierie, sous-produits agricoles et déchets bois (y compris en cas d’autoconsommation)</w:t>
      </w:r>
      <w:r w:rsidRPr="00A7396F">
        <w:rPr>
          <w:rFonts w:ascii="Cambria Math" w:hAnsi="Cambria Math" w:cs="Cambria Math"/>
          <w:b/>
          <w:bCs/>
          <w:i/>
          <w:iCs/>
          <w:u w:val="single"/>
        </w:rPr>
        <w:t> </w:t>
      </w:r>
      <w:r w:rsidRPr="00A7396F">
        <w:rPr>
          <w:b/>
          <w:bCs/>
          <w:i/>
          <w:iCs/>
          <w:u w:val="single"/>
        </w:rPr>
        <w:t>:</w:t>
      </w:r>
      <w:r w:rsidRPr="00A7396F">
        <w:rPr>
          <w:rFonts w:ascii="Calibri" w:hAnsi="Calibri" w:cs="Calibri"/>
          <w:i/>
          <w:iCs/>
          <w:u w:val="single"/>
        </w:rPr>
        <w:t> </w:t>
      </w:r>
    </w:p>
    <w:p w14:paraId="06DFCF0E" w14:textId="77777777" w:rsidR="00A7396F" w:rsidRPr="00A7396F" w:rsidRDefault="00A7396F" w:rsidP="00A7396F">
      <w:pPr>
        <w:pStyle w:val="TexteCourant"/>
      </w:pPr>
      <w:r w:rsidRPr="00A7396F">
        <w:t>Dans le cas des projets mobilisant de la biomasse faisant déjà l’objet d’une valorisation (sous-produits de l’agriculture et de l’agro-industrie, plaquettes de scierie, déchets de bois), justifier l’intérêt économique et environnemental d’une utilisation en combustion. Détailler le changement d’affectation en précisant les usages avant-projet</w:t>
      </w:r>
      <w:r w:rsidRPr="00A7396F">
        <w:rPr>
          <w:rFonts w:ascii="Cambria Math" w:hAnsi="Cambria Math" w:cs="Cambria Math"/>
        </w:rPr>
        <w:t> </w:t>
      </w:r>
      <w:r w:rsidRPr="00A7396F">
        <w:t>: alimentation humaine/animale/matière/énergie. Quantifier chacun de ces usages en précisant s’il s’agit d’un usage local/moyenne distance/export.</w:t>
      </w:r>
      <w:r w:rsidRPr="00A7396F">
        <w:rPr>
          <w:rFonts w:ascii="Calibri" w:hAnsi="Calibri" w:cs="Calibri"/>
        </w:rPr>
        <w:t> </w:t>
      </w:r>
    </w:p>
    <w:p w14:paraId="1BA65CA5" w14:textId="77777777" w:rsidR="00FA0FA6" w:rsidRDefault="00FA0FA6" w:rsidP="00FA0FA6">
      <w:pPr>
        <w:pStyle w:val="TexteCourant"/>
        <w:rPr>
          <w:b/>
          <w:i/>
          <w:iCs/>
          <w:szCs w:val="18"/>
          <w:u w:val="single"/>
        </w:rPr>
      </w:pPr>
      <w:bookmarkStart w:id="176" w:name="_Toc53494412"/>
    </w:p>
    <w:p w14:paraId="638FE3C0" w14:textId="168C33A7" w:rsidR="00FA0FA6" w:rsidRPr="00C27487" w:rsidRDefault="00FA0FA6" w:rsidP="00FA0FA6">
      <w:pPr>
        <w:pStyle w:val="TexteCourant"/>
        <w:rPr>
          <w:b/>
          <w:i/>
          <w:iCs/>
          <w:szCs w:val="18"/>
          <w:u w:val="single"/>
        </w:rPr>
      </w:pPr>
      <w:r w:rsidRPr="00C27487">
        <w:rPr>
          <w:b/>
          <w:i/>
          <w:iCs/>
          <w:szCs w:val="18"/>
          <w:u w:val="single"/>
        </w:rPr>
        <w:t>Présentation des acteurs de l’approvisionnement</w:t>
      </w:r>
      <w:bookmarkEnd w:id="176"/>
    </w:p>
    <w:p w14:paraId="04AA6B20" w14:textId="4279637C" w:rsidR="00BB7FB4" w:rsidRPr="00BB7FB4" w:rsidRDefault="00BB7FB4" w:rsidP="00BB7FB4">
      <w:pPr>
        <w:pStyle w:val="TexteCourant"/>
        <w:rPr>
          <w:i/>
          <w:iCs/>
        </w:rPr>
      </w:pPr>
      <w:r w:rsidRPr="00BB7FB4">
        <w:rPr>
          <w:i/>
          <w:iCs/>
        </w:rPr>
        <w:t>Pour chaque fournisseur, détailler les points suivants</w:t>
      </w:r>
      <w:r w:rsidRPr="00BB7FB4">
        <w:rPr>
          <w:rFonts w:ascii="Cambria Math" w:hAnsi="Cambria Math" w:cs="Cambria Math"/>
          <w:i/>
          <w:iCs/>
        </w:rPr>
        <w:t> </w:t>
      </w:r>
      <w:r w:rsidRPr="00BB7FB4">
        <w:rPr>
          <w:i/>
          <w:iCs/>
        </w:rPr>
        <w:t xml:space="preserve">: </w:t>
      </w:r>
      <w:r>
        <w:rPr>
          <w:i/>
          <w:iCs/>
        </w:rPr>
        <w:t>(</w:t>
      </w:r>
      <w:r w:rsidRPr="00BB7FB4">
        <w:rPr>
          <w:i/>
          <w:iCs/>
        </w:rPr>
        <w:t>Si le fournisseur n’est ni gestionnaire, ni propriétaire forestier, ni exploitant, ni détenteur de la matière, détailler les informations pour les fournisseurs de rang supérieur</w:t>
      </w:r>
      <w:r>
        <w:rPr>
          <w:i/>
          <w:iCs/>
        </w:rPr>
        <w:t>)</w:t>
      </w:r>
      <w:r w:rsidRPr="00BB7FB4">
        <w:rPr>
          <w:rFonts w:ascii="Calibri" w:hAnsi="Calibri" w:cs="Calibri"/>
          <w:i/>
          <w:iCs/>
        </w:rPr>
        <w:t> </w:t>
      </w:r>
    </w:p>
    <w:p w14:paraId="18DC569C" w14:textId="77777777" w:rsidR="00BB7FB4" w:rsidRPr="00BB7FB4" w:rsidRDefault="00BB7FB4">
      <w:pPr>
        <w:pStyle w:val="TexteCourant"/>
        <w:numPr>
          <w:ilvl w:val="0"/>
          <w:numId w:val="54"/>
        </w:numPr>
        <w:rPr>
          <w:i/>
          <w:iCs/>
        </w:rPr>
      </w:pPr>
      <w:r w:rsidRPr="00BB7FB4">
        <w:rPr>
          <w:i/>
          <w:iCs/>
        </w:rPr>
        <w:t>Présentation de la structure (nombre de salariés, activité, chiffres clé et volume mobilisés, années d’anciennetés, région, bassin d’approvisionnement, appartenance à une structure d’approvisionnement commune pluri-entreprises)</w:t>
      </w:r>
      <w:r w:rsidRPr="00BB7FB4">
        <w:rPr>
          <w:rFonts w:ascii="Calibri" w:hAnsi="Calibri" w:cs="Calibri"/>
          <w:i/>
          <w:iCs/>
        </w:rPr>
        <w:t> </w:t>
      </w:r>
    </w:p>
    <w:p w14:paraId="57F36A0C" w14:textId="77777777" w:rsidR="00BB7FB4" w:rsidRPr="00BB7FB4" w:rsidRDefault="00BB7FB4" w:rsidP="00BB7FB4">
      <w:pPr>
        <w:pStyle w:val="TexteCourant"/>
        <w:rPr>
          <w:i/>
          <w:iCs/>
        </w:rPr>
      </w:pPr>
      <w:r w:rsidRPr="00BB7FB4">
        <w:rPr>
          <w:i/>
          <w:iCs/>
        </w:rPr>
        <w:t>…………………………………………………………………………………………………………………</w:t>
      </w:r>
      <w:r w:rsidRPr="00BB7FB4">
        <w:rPr>
          <w:rFonts w:ascii="Calibri" w:hAnsi="Calibri" w:cs="Calibri"/>
          <w:i/>
          <w:iCs/>
        </w:rPr>
        <w:t> </w:t>
      </w:r>
    </w:p>
    <w:p w14:paraId="30384439" w14:textId="77777777" w:rsidR="00BB7FB4" w:rsidRPr="00BB7FB4" w:rsidRDefault="00BB7FB4">
      <w:pPr>
        <w:pStyle w:val="TexteCourant"/>
        <w:numPr>
          <w:ilvl w:val="0"/>
          <w:numId w:val="55"/>
        </w:numPr>
        <w:rPr>
          <w:i/>
          <w:iCs/>
        </w:rPr>
      </w:pPr>
      <w:r w:rsidRPr="00BB7FB4">
        <w:rPr>
          <w:i/>
          <w:iCs/>
        </w:rPr>
        <w:t>Système de management de la qualité et/ou de l'environnement (ex</w:t>
      </w:r>
      <w:r w:rsidRPr="00BB7FB4">
        <w:rPr>
          <w:rFonts w:ascii="Cambria Math" w:hAnsi="Cambria Math" w:cs="Cambria Math"/>
          <w:i/>
          <w:iCs/>
        </w:rPr>
        <w:t> </w:t>
      </w:r>
      <w:r w:rsidRPr="00BB7FB4">
        <w:rPr>
          <w:i/>
          <w:iCs/>
        </w:rPr>
        <w:t>:</w:t>
      </w:r>
      <w:r w:rsidRPr="00BB7FB4">
        <w:rPr>
          <w:rFonts w:ascii="Cambria Math" w:hAnsi="Cambria Math" w:cs="Cambria Math"/>
          <w:i/>
          <w:iCs/>
        </w:rPr>
        <w:t> </w:t>
      </w:r>
      <w:r w:rsidRPr="00BB7FB4">
        <w:rPr>
          <w:i/>
          <w:iCs/>
        </w:rPr>
        <w:t>ISO), de certification PEFC, FSC, CBQ+, Label haie, SURE, SBP…</w:t>
      </w:r>
      <w:r w:rsidRPr="00BB7FB4">
        <w:rPr>
          <w:rFonts w:ascii="Calibri" w:hAnsi="Calibri" w:cs="Calibri"/>
          <w:i/>
          <w:iCs/>
        </w:rPr>
        <w:t> </w:t>
      </w:r>
    </w:p>
    <w:p w14:paraId="799E0DD4" w14:textId="77777777" w:rsidR="00BB7FB4" w:rsidRPr="00BB7FB4" w:rsidRDefault="00BB7FB4" w:rsidP="00BB7FB4">
      <w:pPr>
        <w:pStyle w:val="TexteCourant"/>
        <w:rPr>
          <w:i/>
          <w:iCs/>
        </w:rPr>
      </w:pPr>
      <w:r w:rsidRPr="00BB7FB4">
        <w:rPr>
          <w:i/>
          <w:iCs/>
        </w:rPr>
        <w:t>…………………………………………………………………………………………………………………</w:t>
      </w:r>
      <w:r w:rsidRPr="00BB7FB4">
        <w:rPr>
          <w:rFonts w:ascii="Calibri" w:hAnsi="Calibri" w:cs="Calibri"/>
          <w:i/>
          <w:iCs/>
        </w:rPr>
        <w:t> </w:t>
      </w:r>
    </w:p>
    <w:p w14:paraId="3F857706" w14:textId="77777777" w:rsidR="00BB7FB4" w:rsidRPr="00BB7FB4" w:rsidRDefault="00BB7FB4">
      <w:pPr>
        <w:pStyle w:val="TexteCourant"/>
        <w:numPr>
          <w:ilvl w:val="0"/>
          <w:numId w:val="56"/>
        </w:numPr>
        <w:rPr>
          <w:i/>
          <w:iCs/>
        </w:rPr>
      </w:pPr>
      <w:r w:rsidRPr="00BB7FB4">
        <w:rPr>
          <w:i/>
          <w:iCs/>
        </w:rPr>
        <w:t>Implication éventuelle du fournisseur dans des zones spécifiques de prélèvement faisant l'objet d'une politique de mobilisation des bois (PAT, PDM, Charte forestière…), Pour chacun des combustibles fournis, préciser</w:t>
      </w:r>
      <w:r w:rsidRPr="00BB7FB4">
        <w:rPr>
          <w:rFonts w:ascii="Cambria Math" w:hAnsi="Cambria Math" w:cs="Cambria Math"/>
          <w:i/>
          <w:iCs/>
        </w:rPr>
        <w:t> </w:t>
      </w:r>
      <w:r w:rsidRPr="00BB7FB4">
        <w:rPr>
          <w:i/>
          <w:iCs/>
        </w:rPr>
        <w:t>:</w:t>
      </w:r>
      <w:r w:rsidRPr="00BB7FB4">
        <w:rPr>
          <w:rFonts w:ascii="Calibri" w:hAnsi="Calibri" w:cs="Calibri"/>
          <w:i/>
          <w:iCs/>
        </w:rPr>
        <w:t>  </w:t>
      </w:r>
    </w:p>
    <w:p w14:paraId="7E340881" w14:textId="77777777" w:rsidR="00BB7FB4" w:rsidRPr="00BB7FB4" w:rsidRDefault="00BB7FB4">
      <w:pPr>
        <w:pStyle w:val="TexteCourant"/>
        <w:numPr>
          <w:ilvl w:val="0"/>
          <w:numId w:val="57"/>
        </w:numPr>
        <w:rPr>
          <w:i/>
          <w:iCs/>
        </w:rPr>
      </w:pPr>
      <w:r w:rsidRPr="00BB7FB4">
        <w:rPr>
          <w:i/>
          <w:iCs/>
        </w:rPr>
        <w:t>Moyens productifs (équipements, capacité de stockage et investissements envisagés)</w:t>
      </w:r>
      <w:r w:rsidRPr="00BB7FB4">
        <w:rPr>
          <w:rFonts w:ascii="Calibri" w:hAnsi="Calibri" w:cs="Calibri"/>
          <w:i/>
          <w:iCs/>
        </w:rPr>
        <w:t> </w:t>
      </w:r>
    </w:p>
    <w:p w14:paraId="2D372936" w14:textId="77777777" w:rsidR="00BB7FB4" w:rsidRPr="00BB7FB4" w:rsidRDefault="00BB7FB4" w:rsidP="00BB7FB4">
      <w:pPr>
        <w:pStyle w:val="TexteCourant"/>
        <w:rPr>
          <w:i/>
          <w:iCs/>
        </w:rPr>
      </w:pPr>
      <w:r w:rsidRPr="00BB7FB4">
        <w:rPr>
          <w:i/>
          <w:iCs/>
        </w:rPr>
        <w:t>…………………………………………………………………………………………………………….</w:t>
      </w:r>
      <w:r w:rsidRPr="00BB7FB4">
        <w:rPr>
          <w:rFonts w:ascii="Calibri" w:hAnsi="Calibri" w:cs="Calibri"/>
          <w:i/>
          <w:iCs/>
        </w:rPr>
        <w:t> </w:t>
      </w:r>
    </w:p>
    <w:p w14:paraId="3834C945" w14:textId="77777777" w:rsidR="00BB7FB4" w:rsidRPr="00BB7FB4" w:rsidRDefault="00BB7FB4">
      <w:pPr>
        <w:pStyle w:val="TexteCourant"/>
        <w:numPr>
          <w:ilvl w:val="0"/>
          <w:numId w:val="58"/>
        </w:numPr>
        <w:rPr>
          <w:i/>
          <w:iCs/>
        </w:rPr>
      </w:pPr>
      <w:r w:rsidRPr="00BB7FB4">
        <w:rPr>
          <w:i/>
          <w:iCs/>
        </w:rPr>
        <w:t>Quantité totale distribuée actuellement pour d’autres projets</w:t>
      </w:r>
      <w:r w:rsidRPr="00BB7FB4">
        <w:rPr>
          <w:rFonts w:ascii="Calibri" w:hAnsi="Calibri" w:cs="Calibri"/>
          <w:i/>
          <w:iCs/>
        </w:rPr>
        <w:t> </w:t>
      </w:r>
    </w:p>
    <w:p w14:paraId="5C1A2EF0" w14:textId="77777777" w:rsidR="00BB7FB4" w:rsidRPr="00BB7FB4" w:rsidRDefault="00BB7FB4" w:rsidP="00BB7FB4">
      <w:pPr>
        <w:pStyle w:val="TexteCourant"/>
        <w:rPr>
          <w:i/>
          <w:iCs/>
        </w:rPr>
      </w:pPr>
      <w:r w:rsidRPr="00BB7FB4">
        <w:rPr>
          <w:i/>
          <w:iCs/>
        </w:rPr>
        <w:t>……………………………………………………………………………………………………………</w:t>
      </w:r>
      <w:r w:rsidRPr="00BB7FB4">
        <w:rPr>
          <w:rFonts w:ascii="Calibri" w:hAnsi="Calibri" w:cs="Calibri"/>
          <w:b/>
          <w:bCs/>
          <w:i/>
          <w:iCs/>
        </w:rPr>
        <w:t> </w:t>
      </w:r>
      <w:r w:rsidRPr="00BB7FB4">
        <w:rPr>
          <w:rFonts w:ascii="Calibri" w:hAnsi="Calibri" w:cs="Calibri"/>
          <w:i/>
          <w:iCs/>
        </w:rPr>
        <w:t> </w:t>
      </w:r>
    </w:p>
    <w:p w14:paraId="631428D5" w14:textId="77777777" w:rsidR="008843F3" w:rsidRDefault="008843F3" w:rsidP="6DDA76A2">
      <w:pPr>
        <w:pStyle w:val="TexteCourant"/>
        <w:rPr>
          <w:i/>
          <w:iCs/>
          <w:highlight w:val="lightGray"/>
        </w:rPr>
      </w:pPr>
    </w:p>
    <w:p w14:paraId="67FB7D92" w14:textId="77777777" w:rsidR="005D434C" w:rsidRDefault="00FA0FA6" w:rsidP="005D434C">
      <w:pPr>
        <w:pStyle w:val="TexteCourant"/>
        <w:rPr>
          <w:rFonts w:ascii="Calibri" w:hAnsi="Calibri" w:cs="Calibri"/>
          <w:i/>
          <w:iCs/>
        </w:rPr>
      </w:pPr>
      <w:r w:rsidRPr="0469871C">
        <w:rPr>
          <w:i/>
          <w:iCs/>
          <w:highlight w:val="lightGray"/>
        </w:rPr>
        <w:t xml:space="preserve">Joindre les contrats d’approvisionnement </w:t>
      </w:r>
      <w:r w:rsidR="005D434C">
        <w:rPr>
          <w:i/>
          <w:iCs/>
          <w:highlight w:val="lightGray"/>
        </w:rPr>
        <w:t>o</w:t>
      </w:r>
      <w:r w:rsidR="005D434C" w:rsidRPr="005D434C">
        <w:rPr>
          <w:i/>
          <w:iCs/>
          <w:highlight w:val="lightGray"/>
        </w:rPr>
        <w:t>u lettres d’engagement des fournisseurs mentionnés et les attestations de certification REDII (SURE, SBP, …), PEFC/FSC, Label Haie et CBQ+ afférentes.</w:t>
      </w:r>
      <w:r w:rsidR="005D434C" w:rsidRPr="005D434C">
        <w:rPr>
          <w:rFonts w:ascii="Calibri" w:hAnsi="Calibri" w:cs="Calibri"/>
          <w:i/>
          <w:iCs/>
          <w:highlight w:val="lightGray"/>
        </w:rPr>
        <w:t> </w:t>
      </w:r>
    </w:p>
    <w:p w14:paraId="4DCD81E9" w14:textId="77777777" w:rsidR="005D434C" w:rsidRPr="005D434C" w:rsidRDefault="005D434C" w:rsidP="005D434C">
      <w:pPr>
        <w:pStyle w:val="TexteCourant"/>
        <w:spacing w:line="286" w:lineRule="auto"/>
        <w:rPr>
          <w:rFonts w:eastAsia="Marianne Light" w:cs="Marianne Light"/>
          <w:i/>
          <w:iCs/>
          <w:color w:val="auto"/>
          <w:szCs w:val="18"/>
        </w:rPr>
      </w:pPr>
      <w:r w:rsidRPr="005D434C">
        <w:rPr>
          <w:rFonts w:eastAsia="Marianne Light" w:cs="Marianne Light"/>
          <w:i/>
          <w:iCs/>
          <w:color w:val="auto"/>
          <w:szCs w:val="18"/>
        </w:rPr>
        <w:t>Ils doivent préciser</w:t>
      </w:r>
      <w:r w:rsidRPr="005D434C">
        <w:rPr>
          <w:rFonts w:ascii="Cambria Math" w:eastAsia="Marianne Light" w:hAnsi="Cambria Math" w:cs="Cambria Math"/>
          <w:i/>
          <w:iCs/>
          <w:color w:val="auto"/>
          <w:szCs w:val="18"/>
        </w:rPr>
        <w:t> </w:t>
      </w:r>
      <w:r w:rsidRPr="005D434C">
        <w:rPr>
          <w:rFonts w:eastAsia="Marianne Light" w:cs="Marianne Light"/>
          <w:i/>
          <w:iCs/>
          <w:color w:val="auto"/>
          <w:szCs w:val="18"/>
        </w:rPr>
        <w:t>:</w:t>
      </w:r>
      <w:r w:rsidRPr="005D434C">
        <w:rPr>
          <w:rFonts w:ascii="Calibri" w:eastAsia="Marianne Light" w:hAnsi="Calibri" w:cs="Calibri"/>
          <w:i/>
          <w:iCs/>
          <w:color w:val="auto"/>
          <w:szCs w:val="18"/>
        </w:rPr>
        <w:t> </w:t>
      </w:r>
    </w:p>
    <w:p w14:paraId="5FFD939F" w14:textId="77777777" w:rsidR="005D434C" w:rsidRPr="005D434C" w:rsidRDefault="005D434C">
      <w:pPr>
        <w:pStyle w:val="TexteCourant"/>
        <w:numPr>
          <w:ilvl w:val="0"/>
          <w:numId w:val="59"/>
        </w:numPr>
        <w:spacing w:after="0" w:line="286" w:lineRule="auto"/>
        <w:ind w:left="714" w:hanging="357"/>
        <w:rPr>
          <w:rFonts w:eastAsia="Marianne Light" w:cs="Marianne Light"/>
          <w:i/>
          <w:iCs/>
          <w:color w:val="auto"/>
          <w:szCs w:val="18"/>
        </w:rPr>
      </w:pPr>
      <w:r w:rsidRPr="005D434C">
        <w:rPr>
          <w:rFonts w:eastAsia="Marianne Light" w:cs="Marianne Light"/>
          <w:i/>
          <w:iCs/>
          <w:color w:val="auto"/>
          <w:szCs w:val="18"/>
        </w:rPr>
        <w:t>Les catégories et sous-catégories des combustibles selon le référentiel ADEME</w:t>
      </w:r>
      <w:r w:rsidRPr="005D434C">
        <w:rPr>
          <w:rFonts w:ascii="Cambria Math" w:eastAsia="Marianne Light" w:hAnsi="Cambria Math" w:cs="Cambria Math"/>
          <w:i/>
          <w:iCs/>
          <w:color w:val="auto"/>
          <w:szCs w:val="18"/>
        </w:rPr>
        <w:t> </w:t>
      </w:r>
      <w:r w:rsidRPr="005D434C">
        <w:rPr>
          <w:rFonts w:eastAsia="Marianne Light" w:cs="Marianne Light"/>
          <w:i/>
          <w:iCs/>
          <w:color w:val="auto"/>
          <w:szCs w:val="18"/>
        </w:rPr>
        <w:t>;</w:t>
      </w:r>
      <w:r w:rsidRPr="005D434C">
        <w:rPr>
          <w:rFonts w:ascii="Calibri" w:eastAsia="Marianne Light" w:hAnsi="Calibri" w:cs="Calibri"/>
          <w:i/>
          <w:iCs/>
          <w:color w:val="auto"/>
          <w:szCs w:val="18"/>
        </w:rPr>
        <w:t> </w:t>
      </w:r>
    </w:p>
    <w:p w14:paraId="1E15271C" w14:textId="77777777" w:rsidR="005D434C" w:rsidRPr="005D434C" w:rsidRDefault="005D434C">
      <w:pPr>
        <w:pStyle w:val="TexteCourant"/>
        <w:numPr>
          <w:ilvl w:val="0"/>
          <w:numId w:val="60"/>
        </w:numPr>
        <w:spacing w:after="0" w:line="286" w:lineRule="auto"/>
        <w:ind w:left="714" w:hanging="357"/>
        <w:rPr>
          <w:rFonts w:eastAsia="Marianne Light" w:cs="Marianne Light"/>
          <w:i/>
          <w:iCs/>
          <w:color w:val="auto"/>
          <w:szCs w:val="18"/>
        </w:rPr>
      </w:pPr>
      <w:r w:rsidRPr="005D434C">
        <w:rPr>
          <w:rFonts w:eastAsia="Marianne Light" w:cs="Marianne Light"/>
          <w:i/>
          <w:iCs/>
          <w:color w:val="auto"/>
          <w:szCs w:val="18"/>
        </w:rPr>
        <w:lastRenderedPageBreak/>
        <w:t>Leur répartition par origine géographique (régionale)</w:t>
      </w:r>
      <w:r w:rsidRPr="005D434C">
        <w:rPr>
          <w:rFonts w:ascii="Cambria Math" w:eastAsia="Marianne Light" w:hAnsi="Cambria Math" w:cs="Cambria Math"/>
          <w:i/>
          <w:iCs/>
          <w:color w:val="auto"/>
          <w:szCs w:val="18"/>
        </w:rPr>
        <w:t> </w:t>
      </w:r>
      <w:r w:rsidRPr="005D434C">
        <w:rPr>
          <w:rFonts w:eastAsia="Marianne Light" w:cs="Marianne Light"/>
          <w:i/>
          <w:iCs/>
          <w:color w:val="auto"/>
          <w:szCs w:val="18"/>
        </w:rPr>
        <w:t>;</w:t>
      </w:r>
      <w:r w:rsidRPr="005D434C">
        <w:rPr>
          <w:rFonts w:ascii="Calibri" w:eastAsia="Marianne Light" w:hAnsi="Calibri" w:cs="Calibri"/>
          <w:i/>
          <w:iCs/>
          <w:color w:val="auto"/>
          <w:szCs w:val="18"/>
        </w:rPr>
        <w:t> </w:t>
      </w:r>
    </w:p>
    <w:p w14:paraId="2C8A29AD" w14:textId="77777777" w:rsidR="005D434C" w:rsidRPr="005D434C" w:rsidRDefault="005D434C">
      <w:pPr>
        <w:pStyle w:val="TexteCourant"/>
        <w:numPr>
          <w:ilvl w:val="0"/>
          <w:numId w:val="61"/>
        </w:numPr>
        <w:spacing w:after="0" w:line="286" w:lineRule="auto"/>
        <w:ind w:left="714" w:hanging="357"/>
        <w:rPr>
          <w:rFonts w:eastAsia="Marianne Light" w:cs="Marianne Light"/>
          <w:i/>
          <w:iCs/>
          <w:color w:val="auto"/>
          <w:szCs w:val="18"/>
        </w:rPr>
      </w:pPr>
      <w:r w:rsidRPr="005D434C">
        <w:rPr>
          <w:rFonts w:eastAsia="Marianne Light" w:cs="Marianne Light"/>
          <w:i/>
          <w:iCs/>
          <w:color w:val="auto"/>
          <w:szCs w:val="18"/>
        </w:rPr>
        <w:t>Le taux de plaquettes bocagères certifiées Label Haie le cas échéant</w:t>
      </w:r>
      <w:r w:rsidRPr="005D434C">
        <w:rPr>
          <w:rFonts w:ascii="Cambria Math" w:eastAsia="Marianne Light" w:hAnsi="Cambria Math" w:cs="Cambria Math"/>
          <w:i/>
          <w:iCs/>
          <w:color w:val="auto"/>
          <w:szCs w:val="18"/>
        </w:rPr>
        <w:t> </w:t>
      </w:r>
      <w:r w:rsidRPr="005D434C">
        <w:rPr>
          <w:rFonts w:eastAsia="Marianne Light" w:cs="Marianne Light"/>
          <w:i/>
          <w:iCs/>
          <w:color w:val="auto"/>
          <w:szCs w:val="18"/>
        </w:rPr>
        <w:t>;</w:t>
      </w:r>
      <w:r w:rsidRPr="005D434C">
        <w:rPr>
          <w:rFonts w:ascii="Calibri" w:eastAsia="Marianne Light" w:hAnsi="Calibri" w:cs="Calibri"/>
          <w:i/>
          <w:iCs/>
          <w:color w:val="auto"/>
          <w:szCs w:val="18"/>
        </w:rPr>
        <w:t> </w:t>
      </w:r>
    </w:p>
    <w:p w14:paraId="4B6D96C8" w14:textId="77777777" w:rsidR="005D434C" w:rsidRPr="005D434C" w:rsidRDefault="005D434C">
      <w:pPr>
        <w:pStyle w:val="TexteCourant"/>
        <w:numPr>
          <w:ilvl w:val="0"/>
          <w:numId w:val="62"/>
        </w:numPr>
        <w:spacing w:after="0" w:line="286" w:lineRule="auto"/>
        <w:ind w:left="714" w:hanging="357"/>
        <w:rPr>
          <w:rFonts w:eastAsia="Marianne Light" w:cs="Marianne Light"/>
          <w:i/>
          <w:iCs/>
          <w:color w:val="auto"/>
          <w:szCs w:val="18"/>
        </w:rPr>
      </w:pPr>
      <w:r w:rsidRPr="005D434C">
        <w:rPr>
          <w:rFonts w:eastAsia="Marianne Light" w:cs="Marianne Light"/>
          <w:i/>
          <w:iCs/>
          <w:color w:val="auto"/>
          <w:szCs w:val="18"/>
        </w:rPr>
        <w:t>L’engagement sur la durée d’approvisionnement et sur les prix des combustibles.</w:t>
      </w:r>
      <w:r w:rsidRPr="005D434C">
        <w:rPr>
          <w:rFonts w:ascii="Calibri" w:eastAsia="Marianne Light" w:hAnsi="Calibri" w:cs="Calibri"/>
          <w:i/>
          <w:iCs/>
          <w:color w:val="auto"/>
          <w:szCs w:val="18"/>
        </w:rPr>
        <w:t> </w:t>
      </w:r>
    </w:p>
    <w:p w14:paraId="4F82068F" w14:textId="77777777" w:rsidR="00B810D2" w:rsidRPr="008843F3" w:rsidRDefault="00B810D2" w:rsidP="00904DEC">
      <w:pPr>
        <w:pStyle w:val="TexteCourant"/>
        <w:spacing w:after="0" w:line="286" w:lineRule="auto"/>
        <w:ind w:left="714"/>
        <w:rPr>
          <w:i/>
          <w:iCs/>
          <w:color w:val="auto"/>
          <w:szCs w:val="18"/>
        </w:rPr>
      </w:pPr>
    </w:p>
    <w:p w14:paraId="3332CF76" w14:textId="0FCCC5FE" w:rsidR="00FA0FA6" w:rsidRPr="008843F3" w:rsidRDefault="68284D08" w:rsidP="00904DEC">
      <w:pPr>
        <w:rPr>
          <w:rFonts w:ascii="Marianne Light" w:hAnsi="Marianne Light"/>
          <w:i/>
          <w:iCs/>
          <w:color w:val="auto"/>
          <w:sz w:val="18"/>
          <w:szCs w:val="18"/>
        </w:rPr>
      </w:pPr>
      <w:r w:rsidRPr="008843F3">
        <w:rPr>
          <w:rFonts w:ascii="Marianne Light" w:eastAsia="Marianne Light" w:hAnsi="Marianne Light" w:cs="Marianne Light"/>
          <w:i/>
          <w:iCs/>
          <w:color w:val="auto"/>
          <w:sz w:val="18"/>
          <w:szCs w:val="18"/>
        </w:rPr>
        <w:t>En cas de prélèvements forestiers, les lettres devront par ailleurs préciser</w:t>
      </w:r>
      <w:r w:rsidRPr="008843F3">
        <w:rPr>
          <w:rFonts w:eastAsia="Calibri" w:cs="Calibri"/>
          <w:i/>
          <w:iCs/>
          <w:color w:val="auto"/>
          <w:sz w:val="18"/>
          <w:szCs w:val="18"/>
        </w:rPr>
        <w:t> </w:t>
      </w:r>
      <w:r w:rsidRPr="008843F3">
        <w:rPr>
          <w:rFonts w:ascii="Marianne Light" w:eastAsia="Marianne Light" w:hAnsi="Marianne Light" w:cs="Marianne Light"/>
          <w:i/>
          <w:iCs/>
          <w:color w:val="auto"/>
          <w:sz w:val="18"/>
          <w:szCs w:val="18"/>
        </w:rPr>
        <w:t>:</w:t>
      </w:r>
    </w:p>
    <w:p w14:paraId="42F7FEAF" w14:textId="71D76445" w:rsidR="00FA0FA6" w:rsidRPr="008843F3" w:rsidRDefault="68284D08">
      <w:pPr>
        <w:pStyle w:val="Paragraphedeliste"/>
        <w:numPr>
          <w:ilvl w:val="0"/>
          <w:numId w:val="4"/>
        </w:numPr>
        <w:spacing w:after="100" w:line="240" w:lineRule="auto"/>
        <w:rPr>
          <w:rFonts w:ascii="Marianne Light" w:hAnsi="Marianne Light"/>
          <w:i/>
          <w:iCs/>
          <w:color w:val="auto"/>
          <w:sz w:val="18"/>
          <w:szCs w:val="18"/>
        </w:rPr>
      </w:pPr>
      <w:r w:rsidRPr="008843F3">
        <w:rPr>
          <w:rFonts w:ascii="Marianne Light" w:eastAsia="Marianne Light" w:hAnsi="Marianne Light" w:cs="Marianne Light"/>
          <w:i/>
          <w:iCs/>
          <w:color w:val="auto"/>
          <w:sz w:val="18"/>
          <w:szCs w:val="18"/>
        </w:rPr>
        <w:t>Les taux de certification des bois forestiers</w:t>
      </w:r>
      <w:r w:rsidRPr="008843F3">
        <w:rPr>
          <w:rFonts w:eastAsia="Calibri" w:cs="Calibri"/>
          <w:i/>
          <w:iCs/>
          <w:color w:val="auto"/>
          <w:sz w:val="18"/>
          <w:szCs w:val="18"/>
        </w:rPr>
        <w:t> </w:t>
      </w:r>
      <w:r w:rsidRPr="008843F3">
        <w:rPr>
          <w:rFonts w:ascii="Marianne Light" w:eastAsia="Marianne Light" w:hAnsi="Marianne Light" w:cs="Marianne Light"/>
          <w:i/>
          <w:iCs/>
          <w:color w:val="auto"/>
          <w:sz w:val="18"/>
          <w:szCs w:val="18"/>
        </w:rPr>
        <w:t>;</w:t>
      </w:r>
    </w:p>
    <w:p w14:paraId="6FC520B4" w14:textId="522E5444" w:rsidR="00FA0FA6" w:rsidRPr="00C55E37" w:rsidRDefault="68284D08">
      <w:pPr>
        <w:pStyle w:val="Paragraphedeliste"/>
        <w:numPr>
          <w:ilvl w:val="0"/>
          <w:numId w:val="4"/>
        </w:numPr>
        <w:spacing w:after="100" w:line="240" w:lineRule="auto"/>
        <w:rPr>
          <w:rFonts w:ascii="Marianne Light" w:hAnsi="Marianne Light"/>
          <w:i/>
          <w:iCs/>
          <w:color w:val="auto"/>
          <w:sz w:val="18"/>
          <w:szCs w:val="18"/>
        </w:rPr>
      </w:pPr>
      <w:r w:rsidRPr="008843F3">
        <w:rPr>
          <w:rFonts w:ascii="Marianne Light" w:eastAsia="Marianne Light" w:hAnsi="Marianne Light" w:cs="Marianne Light"/>
          <w:i/>
          <w:iCs/>
          <w:color w:val="auto"/>
          <w:sz w:val="18"/>
          <w:szCs w:val="18"/>
        </w:rPr>
        <w:t>L’engagement à respecter les recommandations de la Brochure ADEME «</w:t>
      </w:r>
      <w:r w:rsidRPr="008843F3">
        <w:rPr>
          <w:rFonts w:eastAsia="Calibri" w:cs="Calibri"/>
          <w:i/>
          <w:iCs/>
          <w:color w:val="auto"/>
          <w:sz w:val="18"/>
          <w:szCs w:val="18"/>
        </w:rPr>
        <w:t> </w:t>
      </w:r>
      <w:r w:rsidRPr="008843F3">
        <w:rPr>
          <w:rFonts w:ascii="Marianne Light" w:eastAsia="Marianne Light" w:hAnsi="Marianne Light" w:cs="Marianne Light"/>
          <w:i/>
          <w:iCs/>
          <w:color w:val="auto"/>
          <w:sz w:val="18"/>
          <w:szCs w:val="18"/>
        </w:rPr>
        <w:t>Clés pour Agir</w:t>
      </w:r>
      <w:r w:rsidRPr="008843F3">
        <w:rPr>
          <w:rFonts w:eastAsia="Calibri" w:cs="Calibri"/>
          <w:i/>
          <w:iCs/>
          <w:color w:val="auto"/>
          <w:sz w:val="18"/>
          <w:szCs w:val="18"/>
        </w:rPr>
        <w:t> </w:t>
      </w:r>
      <w:r w:rsidRPr="008843F3">
        <w:rPr>
          <w:rFonts w:ascii="Marianne Light" w:eastAsia="Marianne Light" w:hAnsi="Marianne Light" w:cs="Marianne Light"/>
          <w:i/>
          <w:iCs/>
          <w:color w:val="auto"/>
          <w:sz w:val="18"/>
          <w:szCs w:val="18"/>
        </w:rPr>
        <w:t>» «</w:t>
      </w:r>
      <w:r w:rsidRPr="008843F3">
        <w:rPr>
          <w:rFonts w:eastAsia="Calibri" w:cs="Calibri"/>
          <w:i/>
          <w:iCs/>
          <w:color w:val="auto"/>
          <w:sz w:val="18"/>
          <w:szCs w:val="18"/>
        </w:rPr>
        <w:t> </w:t>
      </w:r>
      <w:r w:rsidRPr="008843F3">
        <w:rPr>
          <w:rFonts w:ascii="Marianne Light" w:eastAsia="Marianne Light" w:hAnsi="Marianne Light" w:cs="Marianne Light"/>
          <w:i/>
          <w:iCs/>
          <w:color w:val="auto"/>
          <w:sz w:val="18"/>
          <w:szCs w:val="18"/>
        </w:rPr>
        <w:t>Récolte durable de bois pour la production de plaquettes forestières</w:t>
      </w:r>
      <w:r w:rsidRPr="008843F3">
        <w:rPr>
          <w:rFonts w:eastAsia="Calibri" w:cs="Calibri"/>
          <w:i/>
          <w:iCs/>
          <w:color w:val="auto"/>
          <w:sz w:val="18"/>
          <w:szCs w:val="18"/>
        </w:rPr>
        <w:t> </w:t>
      </w:r>
      <w:r w:rsidRPr="008843F3">
        <w:rPr>
          <w:rFonts w:ascii="Marianne Light" w:eastAsia="Marianne Light" w:hAnsi="Marianne Light" w:cs="Marianne Light"/>
          <w:i/>
          <w:iCs/>
          <w:color w:val="auto"/>
          <w:sz w:val="18"/>
          <w:szCs w:val="18"/>
        </w:rPr>
        <w:t>» disponible sous le lien suivant</w:t>
      </w:r>
      <w:r w:rsidRPr="008843F3">
        <w:rPr>
          <w:rStyle w:val="ui-provider"/>
          <w:rFonts w:eastAsia="Calibri" w:cs="Calibri"/>
          <w:i/>
          <w:iCs/>
          <w:color w:val="auto"/>
          <w:sz w:val="18"/>
          <w:szCs w:val="18"/>
        </w:rPr>
        <w:t> </w:t>
      </w:r>
      <w:r w:rsidRPr="008843F3">
        <w:rPr>
          <w:rStyle w:val="ui-provider"/>
          <w:rFonts w:ascii="Marianne Light" w:eastAsia="Marianne Light" w:hAnsi="Marianne Light" w:cs="Marianne Light"/>
          <w:i/>
          <w:iCs/>
          <w:color w:val="auto"/>
          <w:sz w:val="18"/>
          <w:szCs w:val="18"/>
        </w:rPr>
        <w:t>:</w:t>
      </w:r>
      <w:r w:rsidRPr="008843F3">
        <w:rPr>
          <w:rStyle w:val="ui-provider"/>
          <w:rFonts w:eastAsia="Calibri" w:cs="Calibri"/>
          <w:i/>
          <w:iCs/>
          <w:color w:val="auto"/>
          <w:sz w:val="18"/>
          <w:szCs w:val="18"/>
        </w:rPr>
        <w:t> </w:t>
      </w:r>
      <w:hyperlink r:id="rId15" w:history="1">
        <w:r w:rsidR="008843F3" w:rsidRPr="00830759">
          <w:rPr>
            <w:rStyle w:val="Lienhypertexte"/>
            <w:rFonts w:ascii="Marianne Light" w:eastAsia="Marianne Light" w:hAnsi="Marianne Light" w:cs="Marianne Light"/>
            <w:i/>
            <w:iCs/>
            <w:sz w:val="18"/>
            <w:szCs w:val="18"/>
          </w:rPr>
          <w:t xml:space="preserve">https://www.ademe.fr/recolte-durable-bois-production-plaquettes-forestieres  </w:t>
        </w:r>
      </w:hyperlink>
    </w:p>
    <w:p w14:paraId="7E5F6BB6" w14:textId="77777777" w:rsidR="00C55E37" w:rsidRPr="00BC6344" w:rsidRDefault="00C55E37">
      <w:pPr>
        <w:pStyle w:val="paragraph"/>
        <w:numPr>
          <w:ilvl w:val="0"/>
          <w:numId w:val="4"/>
        </w:numPr>
        <w:spacing w:before="0" w:beforeAutospacing="0" w:after="0" w:afterAutospacing="0"/>
        <w:jc w:val="both"/>
        <w:textAlignment w:val="baseline"/>
        <w:rPr>
          <w:rFonts w:ascii="Marianne Light" w:hAnsi="Marianne Light"/>
          <w:i/>
          <w:iCs/>
          <w:color w:val="000000"/>
          <w:sz w:val="18"/>
          <w:szCs w:val="18"/>
        </w:rPr>
      </w:pPr>
      <w:r w:rsidRPr="00BC6344">
        <w:rPr>
          <w:rStyle w:val="normaltextrun"/>
          <w:rFonts w:ascii="Marianne Light" w:hAnsi="Marianne Light"/>
          <w:i/>
          <w:iCs/>
          <w:color w:val="000000"/>
          <w:sz w:val="18"/>
          <w:szCs w:val="18"/>
        </w:rPr>
        <w:t>Si possible, la répartition approximative par département ;</w:t>
      </w:r>
      <w:r w:rsidRPr="00BC6344">
        <w:rPr>
          <w:rStyle w:val="eop"/>
          <w:rFonts w:ascii="Calibri" w:hAnsi="Calibri" w:cs="Calibri"/>
          <w:i/>
          <w:iCs/>
          <w:sz w:val="18"/>
          <w:szCs w:val="18"/>
        </w:rPr>
        <w:t> </w:t>
      </w:r>
    </w:p>
    <w:p w14:paraId="1E07D156" w14:textId="74D7B362" w:rsidR="00C55E37" w:rsidRPr="00BC6344" w:rsidRDefault="00C55E37">
      <w:pPr>
        <w:pStyle w:val="paragraph"/>
        <w:numPr>
          <w:ilvl w:val="0"/>
          <w:numId w:val="4"/>
        </w:numPr>
        <w:spacing w:before="0" w:beforeAutospacing="0" w:after="0" w:afterAutospacing="0"/>
        <w:jc w:val="both"/>
        <w:textAlignment w:val="baseline"/>
        <w:rPr>
          <w:rFonts w:ascii="Marianne Light" w:hAnsi="Marianne Light"/>
          <w:i/>
          <w:iCs/>
          <w:color w:val="000000"/>
          <w:sz w:val="18"/>
          <w:szCs w:val="18"/>
        </w:rPr>
      </w:pPr>
      <w:r w:rsidRPr="00BC6344">
        <w:rPr>
          <w:rStyle w:val="normaltextrun"/>
          <w:rFonts w:ascii="Marianne Light" w:hAnsi="Marianne Light"/>
          <w:i/>
          <w:iCs/>
          <w:color w:val="000000"/>
          <w:sz w:val="18"/>
          <w:szCs w:val="18"/>
        </w:rPr>
        <w:t>Les moyens mis en œuvre pour assurer la traçabilité géographique de la biomasse, y compris ceux de la biomasse non certifiée</w:t>
      </w:r>
      <w:r w:rsidRPr="00BC6344">
        <w:rPr>
          <w:rStyle w:val="normaltextrun"/>
          <w:rFonts w:ascii="Cambria Math" w:hAnsi="Cambria Math" w:cs="Cambria Math"/>
          <w:i/>
          <w:iCs/>
          <w:color w:val="000000"/>
          <w:sz w:val="18"/>
          <w:szCs w:val="18"/>
        </w:rPr>
        <w:t> </w:t>
      </w:r>
      <w:r w:rsidRPr="00BC6344">
        <w:rPr>
          <w:rStyle w:val="normaltextrun"/>
          <w:rFonts w:ascii="Marianne Light" w:hAnsi="Marianne Light"/>
          <w:i/>
          <w:iCs/>
          <w:color w:val="000000"/>
          <w:sz w:val="18"/>
          <w:szCs w:val="18"/>
        </w:rPr>
        <w:t>;</w:t>
      </w:r>
      <w:r w:rsidRPr="00BC6344">
        <w:rPr>
          <w:rStyle w:val="eop"/>
          <w:rFonts w:ascii="Calibri" w:hAnsi="Calibri" w:cs="Calibri"/>
          <w:i/>
          <w:iCs/>
          <w:sz w:val="18"/>
          <w:szCs w:val="18"/>
        </w:rPr>
        <w:t> </w:t>
      </w:r>
    </w:p>
    <w:p w14:paraId="6C4C7AED" w14:textId="7BD9A9A2" w:rsidR="00FA0FA6" w:rsidRPr="002744CE" w:rsidRDefault="00FA0FA6" w:rsidP="6DDA76A2">
      <w:pPr>
        <w:pStyle w:val="TexteCourant"/>
        <w:rPr>
          <w:i/>
          <w:iCs/>
        </w:rPr>
      </w:pPr>
    </w:p>
    <w:p w14:paraId="70ACE35C" w14:textId="77777777" w:rsidR="00DB4C1E" w:rsidRPr="00DB4C1E" w:rsidRDefault="00DB4C1E" w:rsidP="001369A5">
      <w:pPr>
        <w:pStyle w:val="Titre2"/>
      </w:pPr>
      <w:bookmarkStart w:id="177" w:name="_Toc86919163"/>
      <w:bookmarkStart w:id="178" w:name="_Toc122344820"/>
      <w:bookmarkStart w:id="179" w:name="_Toc122344988"/>
      <w:bookmarkStart w:id="180" w:name="_Toc186114438"/>
      <w:r w:rsidRPr="00DB4C1E">
        <w:t>Impact environnemental (qualité air, cendres …)</w:t>
      </w:r>
      <w:bookmarkEnd w:id="166"/>
      <w:bookmarkEnd w:id="167"/>
      <w:bookmarkEnd w:id="168"/>
      <w:bookmarkEnd w:id="169"/>
      <w:bookmarkEnd w:id="170"/>
      <w:bookmarkEnd w:id="171"/>
      <w:bookmarkEnd w:id="172"/>
      <w:bookmarkEnd w:id="173"/>
      <w:bookmarkEnd w:id="174"/>
      <w:bookmarkEnd w:id="175"/>
      <w:bookmarkEnd w:id="177"/>
      <w:bookmarkEnd w:id="178"/>
      <w:bookmarkEnd w:id="179"/>
      <w:bookmarkEnd w:id="180"/>
    </w:p>
    <w:p w14:paraId="339B3E3A" w14:textId="23E4F515" w:rsidR="00DB4C1E" w:rsidRPr="004D000E" w:rsidRDefault="00DB4C1E">
      <w:pPr>
        <w:pStyle w:val="Paragraphedeliste"/>
        <w:numPr>
          <w:ilvl w:val="0"/>
          <w:numId w:val="20"/>
        </w:numPr>
        <w:jc w:val="both"/>
        <w:rPr>
          <w:rFonts w:ascii="Marianne Light" w:hAnsi="Marianne Light"/>
          <w:b/>
          <w:bCs/>
          <w:i/>
        </w:rPr>
      </w:pPr>
      <w:bookmarkStart w:id="181" w:name="_Toc53494946"/>
      <w:bookmarkStart w:id="182" w:name="_Toc465339729"/>
      <w:bookmarkStart w:id="183" w:name="_Toc465341786"/>
      <w:r w:rsidRPr="004D000E">
        <w:rPr>
          <w:rFonts w:ascii="Marianne Light" w:hAnsi="Marianne Light"/>
          <w:b/>
          <w:bCs/>
          <w:i/>
        </w:rPr>
        <w:t>Qualité de l’air</w:t>
      </w:r>
      <w:bookmarkEnd w:id="181"/>
    </w:p>
    <w:p w14:paraId="65AF1002" w14:textId="01B1F070" w:rsidR="00DB4C1E" w:rsidRPr="00DB4C1E" w:rsidRDefault="00B9064D" w:rsidP="00DB4C1E">
      <w:pPr>
        <w:rPr>
          <w:rFonts w:ascii="Marianne Light" w:hAnsi="Marianne Light"/>
          <w:i/>
          <w:sz w:val="18"/>
          <w:szCs w:val="18"/>
          <w:u w:val="single"/>
        </w:rPr>
      </w:pPr>
      <w:r>
        <w:rPr>
          <w:rFonts w:ascii="Marianne Light" w:hAnsi="Marianne Light"/>
          <w:i/>
          <w:sz w:val="18"/>
          <w:szCs w:val="18"/>
          <w:u w:val="single"/>
        </w:rPr>
        <w:t>Réglementation</w:t>
      </w:r>
      <w:r>
        <w:rPr>
          <w:rFonts w:cs="Calibri"/>
          <w:i/>
          <w:sz w:val="18"/>
          <w:szCs w:val="18"/>
          <w:u w:val="single"/>
        </w:rPr>
        <w:t> </w:t>
      </w:r>
      <w:r>
        <w:rPr>
          <w:rFonts w:ascii="Marianne Light" w:hAnsi="Marianne Light"/>
          <w:i/>
          <w:sz w:val="18"/>
          <w:szCs w:val="18"/>
          <w:u w:val="single"/>
        </w:rPr>
        <w:t>:</w:t>
      </w:r>
    </w:p>
    <w:p w14:paraId="155E2A20" w14:textId="77777777" w:rsidR="00982163" w:rsidRDefault="00982163">
      <w:pPr>
        <w:pStyle w:val="paragraph"/>
        <w:numPr>
          <w:ilvl w:val="0"/>
          <w:numId w:val="32"/>
        </w:numPr>
        <w:tabs>
          <w:tab w:val="clear" w:pos="720"/>
          <w:tab w:val="num" w:pos="1134"/>
        </w:tabs>
        <w:spacing w:before="0" w:beforeAutospacing="0" w:after="0" w:afterAutospacing="0"/>
        <w:ind w:left="1134" w:hanging="425"/>
        <w:jc w:val="both"/>
        <w:textAlignment w:val="baseline"/>
        <w:rPr>
          <w:rFonts w:ascii="Marianne Light" w:hAnsi="Marianne Light"/>
          <w:color w:val="000000"/>
          <w:sz w:val="18"/>
          <w:szCs w:val="18"/>
        </w:rPr>
      </w:pPr>
      <w:r>
        <w:rPr>
          <w:rStyle w:val="normaltextrun"/>
          <w:rFonts w:ascii="Marianne Light" w:hAnsi="Marianne Light"/>
          <w:i/>
          <w:iCs/>
          <w:color w:val="000000"/>
          <w:sz w:val="18"/>
          <w:szCs w:val="18"/>
        </w:rPr>
        <w:t xml:space="preserve">La chaufferie est soumise à la rubrique réglementaire : </w:t>
      </w:r>
      <w:r>
        <w:rPr>
          <w:rStyle w:val="normaltextrun"/>
          <w:rFonts w:ascii="Marianne Light" w:hAnsi="Marianne Light"/>
          <w:i/>
          <w:iCs/>
          <w:color w:val="000000"/>
          <w:sz w:val="18"/>
          <w:szCs w:val="18"/>
          <w:shd w:val="clear" w:color="auto" w:fill="C0C0C0"/>
        </w:rPr>
        <w:t>… (exemple</w:t>
      </w:r>
      <w:r>
        <w:rPr>
          <w:rStyle w:val="normaltextrun"/>
          <w:rFonts w:ascii="Calibri" w:hAnsi="Calibri" w:cs="Calibri"/>
          <w:i/>
          <w:iCs/>
          <w:color w:val="000000"/>
          <w:sz w:val="18"/>
          <w:szCs w:val="18"/>
          <w:shd w:val="clear" w:color="auto" w:fill="C0C0C0"/>
        </w:rPr>
        <w:t> </w:t>
      </w:r>
      <w:r>
        <w:rPr>
          <w:rStyle w:val="normaltextrun"/>
          <w:rFonts w:ascii="Marianne Light" w:hAnsi="Marianne Light"/>
          <w:i/>
          <w:iCs/>
          <w:color w:val="000000"/>
          <w:sz w:val="18"/>
          <w:szCs w:val="18"/>
          <w:shd w:val="clear" w:color="auto" w:fill="C0C0C0"/>
        </w:rPr>
        <w:t>: ICPE 2910 A – déclaration)</w:t>
      </w:r>
      <w:r>
        <w:rPr>
          <w:rStyle w:val="eop"/>
          <w:rFonts w:ascii="Calibri" w:hAnsi="Calibri" w:cs="Calibri"/>
          <w:sz w:val="18"/>
          <w:szCs w:val="18"/>
        </w:rPr>
        <w:t> </w:t>
      </w:r>
    </w:p>
    <w:p w14:paraId="5882C24C" w14:textId="77777777" w:rsidR="00982163" w:rsidRPr="008843F3" w:rsidRDefault="00982163">
      <w:pPr>
        <w:pStyle w:val="paragraph"/>
        <w:numPr>
          <w:ilvl w:val="0"/>
          <w:numId w:val="33"/>
        </w:numPr>
        <w:tabs>
          <w:tab w:val="clear" w:pos="720"/>
          <w:tab w:val="num" w:pos="1134"/>
        </w:tabs>
        <w:spacing w:before="0" w:beforeAutospacing="0" w:after="0" w:afterAutospacing="0"/>
        <w:ind w:left="1134" w:hanging="425"/>
        <w:textAlignment w:val="baseline"/>
        <w:rPr>
          <w:rStyle w:val="eop"/>
          <w:rFonts w:ascii="Marianne Light" w:hAnsi="Marianne Light"/>
          <w:color w:val="000000"/>
          <w:sz w:val="18"/>
          <w:szCs w:val="18"/>
        </w:rPr>
      </w:pPr>
      <w:r>
        <w:rPr>
          <w:rStyle w:val="normaltextrun"/>
          <w:rFonts w:ascii="Marianne Light" w:hAnsi="Marianne Light"/>
          <w:i/>
          <w:iCs/>
          <w:color w:val="000000"/>
          <w:sz w:val="18"/>
          <w:szCs w:val="18"/>
        </w:rPr>
        <w:t>La chaufferie est-elle située dans une zone PPA</w:t>
      </w:r>
      <w:r>
        <w:rPr>
          <w:rStyle w:val="normaltextrun"/>
          <w:rFonts w:ascii="Calibri" w:hAnsi="Calibri" w:cs="Calibri"/>
          <w:i/>
          <w:iCs/>
          <w:color w:val="000000"/>
          <w:sz w:val="18"/>
          <w:szCs w:val="18"/>
        </w:rPr>
        <w:t> </w:t>
      </w:r>
      <w:r>
        <w:rPr>
          <w:rStyle w:val="normaltextrun"/>
          <w:rFonts w:ascii="Marianne Light" w:hAnsi="Marianne Light"/>
          <w:i/>
          <w:iCs/>
          <w:color w:val="000000"/>
          <w:sz w:val="18"/>
          <w:szCs w:val="18"/>
        </w:rPr>
        <w:t xml:space="preserve">: </w:t>
      </w:r>
      <w:r>
        <w:rPr>
          <w:rStyle w:val="normaltextrun"/>
          <w:rFonts w:ascii="Marianne Light" w:hAnsi="Marianne Light"/>
          <w:i/>
          <w:iCs/>
          <w:color w:val="000000"/>
          <w:sz w:val="18"/>
          <w:szCs w:val="18"/>
          <w:shd w:val="clear" w:color="auto" w:fill="C0C0C0"/>
        </w:rPr>
        <w:t>OUI / NON</w:t>
      </w:r>
      <w:r>
        <w:rPr>
          <w:rStyle w:val="eop"/>
          <w:rFonts w:ascii="Calibri" w:hAnsi="Calibri" w:cs="Calibri"/>
          <w:sz w:val="18"/>
          <w:szCs w:val="18"/>
        </w:rPr>
        <w:t> </w:t>
      </w:r>
    </w:p>
    <w:p w14:paraId="0B518ED0" w14:textId="77777777" w:rsidR="003A7C48" w:rsidRDefault="003A7C48" w:rsidP="008843F3">
      <w:pPr>
        <w:pStyle w:val="paragraph"/>
        <w:spacing w:before="0" w:beforeAutospacing="0" w:after="0" w:afterAutospacing="0"/>
        <w:ind w:left="1134"/>
        <w:textAlignment w:val="baseline"/>
        <w:rPr>
          <w:rFonts w:ascii="Marianne Light" w:hAnsi="Marianne Light"/>
          <w:color w:val="000000"/>
          <w:sz w:val="18"/>
          <w:szCs w:val="18"/>
        </w:rPr>
      </w:pPr>
    </w:p>
    <w:p w14:paraId="2B64D20D" w14:textId="77777777" w:rsidR="00982163" w:rsidRDefault="00982163">
      <w:pPr>
        <w:pStyle w:val="paragraph"/>
        <w:numPr>
          <w:ilvl w:val="0"/>
          <w:numId w:val="34"/>
        </w:numPr>
        <w:tabs>
          <w:tab w:val="num" w:pos="1134"/>
        </w:tabs>
        <w:spacing w:before="0" w:beforeAutospacing="0" w:after="0" w:afterAutospacing="0"/>
        <w:ind w:left="1134" w:hanging="425"/>
        <w:textAlignment w:val="baseline"/>
        <w:rPr>
          <w:rFonts w:ascii="Marianne Light" w:hAnsi="Marianne Light"/>
          <w:color w:val="000000"/>
          <w:sz w:val="18"/>
          <w:szCs w:val="18"/>
        </w:rPr>
      </w:pPr>
      <w:r>
        <w:rPr>
          <w:rStyle w:val="normaltextrun"/>
          <w:rFonts w:ascii="Marianne Light" w:hAnsi="Marianne Light"/>
          <w:i/>
          <w:iCs/>
          <w:color w:val="000000"/>
          <w:sz w:val="18"/>
          <w:szCs w:val="18"/>
        </w:rPr>
        <w:t>Si OUI</w:t>
      </w:r>
      <w:r>
        <w:rPr>
          <w:rStyle w:val="normaltextrun"/>
          <w:rFonts w:ascii="Calibri" w:hAnsi="Calibri" w:cs="Calibri"/>
          <w:i/>
          <w:iCs/>
          <w:color w:val="000000"/>
          <w:sz w:val="18"/>
          <w:szCs w:val="18"/>
        </w:rPr>
        <w:t> </w:t>
      </w:r>
      <w:r>
        <w:rPr>
          <w:rStyle w:val="normaltextrun"/>
          <w:rFonts w:ascii="Marianne Light" w:hAnsi="Marianne Light"/>
          <w:i/>
          <w:iCs/>
          <w:color w:val="000000"/>
          <w:sz w:val="18"/>
          <w:szCs w:val="18"/>
        </w:rPr>
        <w:t>: préciser les éventuelles exigences liées à ce PPA concernant la biomasse énergie</w:t>
      </w:r>
      <w:r>
        <w:rPr>
          <w:rStyle w:val="normaltextrun"/>
          <w:rFonts w:ascii="Calibri" w:hAnsi="Calibri" w:cs="Calibri"/>
          <w:i/>
          <w:iCs/>
          <w:color w:val="000000"/>
          <w:sz w:val="18"/>
          <w:szCs w:val="18"/>
        </w:rPr>
        <w:t> </w:t>
      </w:r>
      <w:r>
        <w:rPr>
          <w:rStyle w:val="normaltextrun"/>
          <w:rFonts w:ascii="Marianne Light" w:hAnsi="Marianne Light"/>
          <w:i/>
          <w:iCs/>
          <w:color w:val="000000"/>
          <w:sz w:val="18"/>
          <w:szCs w:val="18"/>
        </w:rPr>
        <w:t xml:space="preserve">: </w:t>
      </w:r>
      <w:r>
        <w:rPr>
          <w:rStyle w:val="normaltextrun"/>
          <w:rFonts w:ascii="Marianne Light" w:hAnsi="Marianne Light"/>
          <w:i/>
          <w:iCs/>
          <w:color w:val="000000"/>
          <w:sz w:val="18"/>
          <w:szCs w:val="18"/>
          <w:shd w:val="clear" w:color="auto" w:fill="C0C0C0"/>
        </w:rPr>
        <w:t>…</w:t>
      </w:r>
      <w:r>
        <w:rPr>
          <w:rStyle w:val="eop"/>
          <w:rFonts w:ascii="Calibri" w:hAnsi="Calibri" w:cs="Calibri"/>
          <w:sz w:val="18"/>
          <w:szCs w:val="18"/>
        </w:rPr>
        <w:t> </w:t>
      </w:r>
    </w:p>
    <w:p w14:paraId="13EF187A" w14:textId="77777777" w:rsidR="00FF0A29" w:rsidRDefault="00FF0A29" w:rsidP="003A7C48">
      <w:pPr>
        <w:spacing w:after="0" w:line="240" w:lineRule="auto"/>
        <w:jc w:val="both"/>
        <w:textAlignment w:val="baseline"/>
        <w:rPr>
          <w:rFonts w:ascii="Marianne Light" w:hAnsi="Marianne Light" w:cs="Segoe UI"/>
          <w:b/>
          <w:bCs/>
          <w:i/>
          <w:iCs/>
          <w:kern w:val="0"/>
          <w:sz w:val="18"/>
          <w:szCs w:val="18"/>
          <w:u w:val="single"/>
          <w:shd w:val="clear" w:color="auto" w:fill="C0C0C0"/>
          <w14:ligatures w14:val="none"/>
          <w14:cntxtAlts w14:val="0"/>
        </w:rPr>
      </w:pPr>
    </w:p>
    <w:p w14:paraId="2F3D23C3" w14:textId="01E39C48" w:rsidR="00B0680F" w:rsidRPr="008843F3" w:rsidRDefault="00E74073" w:rsidP="003A7C48">
      <w:pPr>
        <w:spacing w:after="0" w:line="240" w:lineRule="auto"/>
        <w:jc w:val="both"/>
        <w:textAlignment w:val="baseline"/>
        <w:rPr>
          <w:rFonts w:ascii="Marianne Light" w:hAnsi="Marianne Light" w:cs="Segoe UI"/>
          <w:b/>
          <w:bCs/>
          <w:i/>
          <w:iCs/>
          <w:kern w:val="0"/>
          <w:sz w:val="18"/>
          <w:szCs w:val="18"/>
          <w:u w:val="single"/>
          <w:shd w:val="clear" w:color="auto" w:fill="C0C0C0"/>
          <w14:ligatures w14:val="none"/>
          <w14:cntxtAlts w14:val="0"/>
        </w:rPr>
      </w:pPr>
      <w:r w:rsidRPr="00FF0A29">
        <w:rPr>
          <w:rFonts w:ascii="Marianne Light" w:hAnsi="Marianne Light" w:cs="Segoe UI"/>
          <w:b/>
          <w:bCs/>
          <w:i/>
          <w:iCs/>
          <w:kern w:val="0"/>
          <w:sz w:val="18"/>
          <w:szCs w:val="18"/>
          <w:u w:val="single"/>
          <w14:ligatures w14:val="none"/>
          <w14:cntxtAlts w14:val="0"/>
        </w:rPr>
        <w:t xml:space="preserve">Pour les </w:t>
      </w:r>
      <w:r w:rsidR="00B0680F" w:rsidRPr="00FF0A29">
        <w:rPr>
          <w:rFonts w:ascii="Marianne Light" w:hAnsi="Marianne Light" w:cs="Segoe UI"/>
          <w:b/>
          <w:bCs/>
          <w:i/>
          <w:iCs/>
          <w:kern w:val="0"/>
          <w:sz w:val="18"/>
          <w:szCs w:val="18"/>
          <w:u w:val="single"/>
          <w14:ligatures w14:val="none"/>
          <w14:cntxtAlts w14:val="0"/>
        </w:rPr>
        <w:t>installation</w:t>
      </w:r>
      <w:r w:rsidRPr="00FF0A29">
        <w:rPr>
          <w:rFonts w:ascii="Marianne Light" w:hAnsi="Marianne Light" w:cs="Segoe UI"/>
          <w:b/>
          <w:bCs/>
          <w:i/>
          <w:iCs/>
          <w:kern w:val="0"/>
          <w:sz w:val="18"/>
          <w:szCs w:val="18"/>
          <w:u w:val="single"/>
          <w14:ligatures w14:val="none"/>
          <w14:cntxtAlts w14:val="0"/>
        </w:rPr>
        <w:t>s</w:t>
      </w:r>
      <w:r w:rsidR="00B0680F" w:rsidRPr="00FF0A29">
        <w:rPr>
          <w:rFonts w:ascii="Marianne Light" w:hAnsi="Marianne Light" w:cs="Segoe UI"/>
          <w:b/>
          <w:bCs/>
          <w:i/>
          <w:iCs/>
          <w:kern w:val="0"/>
          <w:sz w:val="18"/>
          <w:szCs w:val="18"/>
          <w:u w:val="single"/>
          <w14:ligatures w14:val="none"/>
          <w14:cntxtAlts w14:val="0"/>
        </w:rPr>
        <w:t xml:space="preserve"> biomasse</w:t>
      </w:r>
      <w:r w:rsidR="005863F0" w:rsidRPr="00FF0A29">
        <w:rPr>
          <w:rFonts w:ascii="Marianne Light" w:hAnsi="Marianne Light" w:cs="Segoe UI"/>
          <w:b/>
          <w:bCs/>
          <w:i/>
          <w:iCs/>
          <w:kern w:val="0"/>
          <w:sz w:val="18"/>
          <w:szCs w:val="18"/>
          <w:u w:val="single"/>
          <w14:ligatures w14:val="none"/>
          <w14:cntxtAlts w14:val="0"/>
        </w:rPr>
        <w:t xml:space="preserve"> (somme des puissances des générateurs)</w:t>
      </w:r>
      <w:r w:rsidR="00B0680F" w:rsidRPr="00FF0A29">
        <w:rPr>
          <w:rFonts w:ascii="Marianne Light" w:hAnsi="Marianne Light" w:cs="Segoe UI"/>
          <w:b/>
          <w:bCs/>
          <w:i/>
          <w:iCs/>
          <w:kern w:val="0"/>
          <w:sz w:val="18"/>
          <w:szCs w:val="18"/>
          <w:u w:val="single"/>
          <w14:ligatures w14:val="none"/>
          <w14:cntxtAlts w14:val="0"/>
        </w:rPr>
        <w:t xml:space="preserve"> </w:t>
      </w:r>
      <w:r w:rsidR="007C4A5E" w:rsidRPr="00FF0A29">
        <w:rPr>
          <w:rFonts w:ascii="Marianne Light" w:eastAsiaTheme="minorHAnsi" w:hAnsi="Marianne Light" w:cstheme="minorBidi"/>
          <w:b/>
          <w:bCs/>
          <w:i/>
          <w:iCs/>
          <w:color w:val="auto"/>
          <w:kern w:val="0"/>
          <w:sz w:val="18"/>
          <w:szCs w:val="18"/>
          <w:u w:val="single"/>
          <w14:ligatures w14:val="none"/>
          <w14:cntxtAlts w14:val="0"/>
        </w:rPr>
        <w:t>≥ 500 kW</w:t>
      </w:r>
      <w:r w:rsidR="007C4A5E" w:rsidRPr="00FF0A29">
        <w:rPr>
          <w:rFonts w:eastAsiaTheme="minorHAnsi" w:cs="Calibri"/>
          <w:b/>
          <w:bCs/>
          <w:i/>
          <w:iCs/>
          <w:color w:val="auto"/>
          <w:kern w:val="0"/>
          <w:sz w:val="18"/>
          <w:szCs w:val="18"/>
          <w:u w:val="single"/>
          <w14:ligatures w14:val="none"/>
          <w14:cntxtAlts w14:val="0"/>
        </w:rPr>
        <w:t> </w:t>
      </w:r>
      <w:r w:rsidR="007C4A5E" w:rsidRPr="00FF0A29">
        <w:rPr>
          <w:rFonts w:ascii="Marianne Light" w:eastAsiaTheme="minorHAnsi" w:hAnsi="Marianne Light" w:cstheme="minorBidi"/>
          <w:b/>
          <w:bCs/>
          <w:i/>
          <w:iCs/>
          <w:color w:val="auto"/>
          <w:kern w:val="0"/>
          <w:sz w:val="18"/>
          <w:szCs w:val="18"/>
          <w:u w:val="single"/>
          <w14:ligatures w14:val="none"/>
          <w14:cntxtAlts w14:val="0"/>
        </w:rPr>
        <w:t>:</w:t>
      </w:r>
    </w:p>
    <w:p w14:paraId="0F1EB2CF" w14:textId="77777777" w:rsidR="00B0680F" w:rsidRDefault="00B0680F" w:rsidP="003A7C48">
      <w:pPr>
        <w:spacing w:after="0" w:line="240" w:lineRule="auto"/>
        <w:jc w:val="both"/>
        <w:textAlignment w:val="baseline"/>
        <w:rPr>
          <w:rFonts w:ascii="Marianne Light" w:hAnsi="Marianne Light" w:cs="Segoe UI"/>
          <w:b/>
          <w:bCs/>
          <w:i/>
          <w:iCs/>
          <w:kern w:val="0"/>
          <w:sz w:val="18"/>
          <w:szCs w:val="18"/>
          <w:shd w:val="clear" w:color="auto" w:fill="C0C0C0"/>
          <w14:ligatures w14:val="none"/>
          <w14:cntxtAlts w14:val="0"/>
        </w:rPr>
      </w:pPr>
    </w:p>
    <w:p w14:paraId="5E0846CC" w14:textId="3C0E63FD" w:rsidR="003A7C48" w:rsidRDefault="003A7C48" w:rsidP="003A7C48">
      <w:pPr>
        <w:spacing w:after="0" w:line="240" w:lineRule="auto"/>
        <w:jc w:val="both"/>
        <w:textAlignment w:val="baseline"/>
        <w:rPr>
          <w:rFonts w:cs="Calibri"/>
          <w:kern w:val="0"/>
          <w:sz w:val="18"/>
          <w:szCs w:val="18"/>
          <w14:ligatures w14:val="none"/>
          <w14:cntxtAlts w14:val="0"/>
        </w:rPr>
      </w:pPr>
      <w:r w:rsidRPr="00FF0A29">
        <w:rPr>
          <w:rFonts w:ascii="Marianne Light" w:hAnsi="Marianne Light" w:cs="Segoe UI"/>
          <w:b/>
          <w:bCs/>
          <w:i/>
          <w:iCs/>
          <w:kern w:val="0"/>
          <w:sz w:val="18"/>
          <w:szCs w:val="18"/>
          <w14:ligatures w14:val="none"/>
          <w14:cntxtAlts w14:val="0"/>
        </w:rPr>
        <w:t>Présenter la technologie de traitement des fumées</w:t>
      </w:r>
      <w:r w:rsidRPr="00FF0A29">
        <w:rPr>
          <w:rFonts w:ascii="Marianne Light" w:hAnsi="Marianne Light" w:cs="Segoe UI"/>
          <w:i/>
          <w:iCs/>
          <w:kern w:val="0"/>
          <w:sz w:val="18"/>
          <w:szCs w:val="18"/>
          <w14:ligatures w14:val="none"/>
          <w14:cntxtAlts w14:val="0"/>
        </w:rPr>
        <w:t xml:space="preserve"> mise en œuvre par chaudière (système, marque,</w:t>
      </w:r>
      <w:r w:rsidRPr="00FF0A29">
        <w:rPr>
          <w:rFonts w:ascii="Marianne Light" w:hAnsi="Marianne Light" w:cs="Segoe UI"/>
          <w:i/>
          <w:iCs/>
          <w:kern w:val="0"/>
          <w:sz w:val="18"/>
          <w:szCs w:val="18"/>
          <w:shd w:val="clear" w:color="auto" w:fill="C0C0C0"/>
          <w14:ligatures w14:val="none"/>
          <w14:cntxtAlts w14:val="0"/>
        </w:rPr>
        <w:t xml:space="preserve"> </w:t>
      </w:r>
      <w:r w:rsidRPr="00FF0A29">
        <w:rPr>
          <w:rFonts w:ascii="Marianne Light" w:hAnsi="Marianne Light" w:cs="Segoe UI"/>
          <w:i/>
          <w:iCs/>
          <w:kern w:val="0"/>
          <w:sz w:val="18"/>
          <w:szCs w:val="18"/>
          <w14:ligatures w14:val="none"/>
          <w14:cntxtAlts w14:val="0"/>
        </w:rPr>
        <w:t>performances).</w:t>
      </w:r>
      <w:r w:rsidRPr="003A7C48">
        <w:rPr>
          <w:rFonts w:cs="Calibri"/>
          <w:kern w:val="0"/>
          <w:sz w:val="18"/>
          <w:szCs w:val="18"/>
          <w14:ligatures w14:val="none"/>
          <w14:cntxtAlts w14:val="0"/>
        </w:rPr>
        <w:t> </w:t>
      </w:r>
    </w:p>
    <w:p w14:paraId="0543B798" w14:textId="77777777" w:rsidR="002B3B8F" w:rsidRPr="003A7C48" w:rsidRDefault="002B3B8F" w:rsidP="003A7C48">
      <w:pPr>
        <w:spacing w:after="0" w:line="240" w:lineRule="auto"/>
        <w:jc w:val="both"/>
        <w:textAlignment w:val="baseline"/>
        <w:rPr>
          <w:rFonts w:ascii="Segoe UI" w:hAnsi="Segoe UI" w:cs="Segoe UI"/>
          <w:kern w:val="0"/>
          <w:sz w:val="18"/>
          <w:szCs w:val="18"/>
          <w14:ligatures w14:val="none"/>
          <w14:cntxtAlts w14:val="0"/>
        </w:rPr>
      </w:pPr>
    </w:p>
    <w:p w14:paraId="7E90E868" w14:textId="77777777" w:rsidR="003A7C48" w:rsidRDefault="003A7C48" w:rsidP="003A7C48">
      <w:pPr>
        <w:spacing w:after="0" w:line="240" w:lineRule="auto"/>
        <w:jc w:val="both"/>
        <w:textAlignment w:val="baseline"/>
        <w:rPr>
          <w:rFonts w:cs="Calibri"/>
          <w:kern w:val="0"/>
          <w:sz w:val="18"/>
          <w:szCs w:val="18"/>
          <w14:ligatures w14:val="none"/>
          <w14:cntxtAlts w14:val="0"/>
        </w:rPr>
      </w:pPr>
      <w:r w:rsidRPr="00FF0A29">
        <w:rPr>
          <w:rFonts w:ascii="Marianne Light" w:hAnsi="Marianne Light" w:cs="Segoe UI"/>
          <w:b/>
          <w:bCs/>
          <w:i/>
          <w:iCs/>
          <w:kern w:val="0"/>
          <w:sz w:val="18"/>
          <w:szCs w:val="18"/>
          <w14:ligatures w14:val="none"/>
          <w14:cntxtAlts w14:val="0"/>
        </w:rPr>
        <w:t>Présenter les performances prévisionnelles du projet</w:t>
      </w:r>
      <w:r w:rsidRPr="00FF0A29">
        <w:rPr>
          <w:rFonts w:ascii="Marianne Light" w:hAnsi="Marianne Light" w:cs="Segoe UI"/>
          <w:i/>
          <w:iCs/>
          <w:kern w:val="0"/>
          <w:sz w:val="18"/>
          <w:szCs w:val="18"/>
          <w14:ligatures w14:val="none"/>
          <w14:cntxtAlts w14:val="0"/>
        </w:rPr>
        <w:t xml:space="preserve"> avec les valeurs limites d’émission</w:t>
      </w:r>
      <w:r w:rsidRPr="00FF0A29">
        <w:rPr>
          <w:rFonts w:cs="Calibri"/>
          <w:i/>
          <w:iCs/>
          <w:kern w:val="0"/>
          <w:sz w:val="18"/>
          <w:szCs w:val="18"/>
          <w14:ligatures w14:val="none"/>
          <w14:cntxtAlts w14:val="0"/>
        </w:rPr>
        <w:t> </w:t>
      </w:r>
      <w:r w:rsidRPr="00FF0A29">
        <w:rPr>
          <w:rFonts w:ascii="Marianne Light" w:hAnsi="Marianne Light" w:cs="Segoe UI"/>
          <w:i/>
          <w:iCs/>
          <w:kern w:val="0"/>
          <w:sz w:val="18"/>
          <w:szCs w:val="18"/>
          <w14:ligatures w14:val="none"/>
          <w14:cntxtAlts w14:val="0"/>
        </w:rPr>
        <w:t>:</w:t>
      </w:r>
      <w:r w:rsidRPr="003A7C48">
        <w:rPr>
          <w:rFonts w:cs="Calibri"/>
          <w:kern w:val="0"/>
          <w:sz w:val="18"/>
          <w:szCs w:val="18"/>
          <w14:ligatures w14:val="none"/>
          <w14:cntxtAlts w14:val="0"/>
        </w:rPr>
        <w:t> </w:t>
      </w:r>
    </w:p>
    <w:p w14:paraId="29A0ACCB" w14:textId="77777777" w:rsidR="00FF0A29" w:rsidRPr="003A7C48" w:rsidRDefault="00FF0A29" w:rsidP="003A7C48">
      <w:pPr>
        <w:spacing w:after="0" w:line="240" w:lineRule="auto"/>
        <w:jc w:val="both"/>
        <w:textAlignment w:val="baseline"/>
        <w:rPr>
          <w:rFonts w:ascii="Segoe UI" w:hAnsi="Segoe UI" w:cs="Segoe UI"/>
          <w:kern w:val="0"/>
          <w:sz w:val="18"/>
          <w:szCs w:val="18"/>
          <w14:ligatures w14:val="none"/>
          <w14:cntxtAlts w14:val="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1770"/>
        <w:gridCol w:w="1770"/>
        <w:gridCol w:w="1230"/>
      </w:tblGrid>
      <w:tr w:rsidR="003A7C48" w:rsidRPr="003A7C48" w14:paraId="69955606" w14:textId="77777777" w:rsidTr="003A7C48">
        <w:trPr>
          <w:trHeight w:val="540"/>
        </w:trPr>
        <w:tc>
          <w:tcPr>
            <w:tcW w:w="426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830D7FE" w14:textId="77777777"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Polluants</w:t>
            </w:r>
            <w:r w:rsidRPr="003A7C48">
              <w:rPr>
                <w:rFonts w:cs="Calibri"/>
                <w:kern w:val="0"/>
                <w:sz w:val="18"/>
                <w:szCs w:val="18"/>
                <w14:ligatures w14:val="none"/>
                <w14:cntxtAlts w14:val="0"/>
              </w:rPr>
              <w:t> </w:t>
            </w:r>
          </w:p>
          <w:p w14:paraId="24DAE8A4" w14:textId="77777777"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(mg/Nm3 à 6% d'O2)</w:t>
            </w:r>
            <w:r w:rsidRPr="003A7C48">
              <w:rPr>
                <w:rFonts w:cs="Calibri"/>
                <w:kern w:val="0"/>
                <w:sz w:val="18"/>
                <w:szCs w:val="18"/>
                <w14:ligatures w14:val="none"/>
                <w14:cntxtAlts w14:val="0"/>
              </w:rPr>
              <w:t> </w:t>
            </w:r>
          </w:p>
        </w:tc>
        <w:tc>
          <w:tcPr>
            <w:tcW w:w="1770" w:type="dxa"/>
            <w:tcBorders>
              <w:top w:val="single" w:sz="6" w:space="0" w:color="auto"/>
              <w:left w:val="nil"/>
              <w:bottom w:val="single" w:sz="6" w:space="0" w:color="auto"/>
              <w:right w:val="single" w:sz="6" w:space="0" w:color="auto"/>
            </w:tcBorders>
            <w:shd w:val="clear" w:color="auto" w:fill="D9D9D9"/>
            <w:vAlign w:val="center"/>
            <w:hideMark/>
          </w:tcPr>
          <w:p w14:paraId="7D1BAC59" w14:textId="04064370"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Valeur d'émission engagement constructeur</w:t>
            </w:r>
            <w:r w:rsidRPr="003A7C48">
              <w:rPr>
                <w:rFonts w:cs="Calibri"/>
                <w:kern w:val="0"/>
                <w:sz w:val="18"/>
                <w:szCs w:val="18"/>
                <w14:ligatures w14:val="none"/>
                <w14:cntxtAlts w14:val="0"/>
              </w:rPr>
              <w:t> </w:t>
            </w:r>
            <w:r w:rsidR="00481D2B" w:rsidRPr="008843F3">
              <w:rPr>
                <w:rFonts w:ascii="Marianne Light" w:hAnsi="Marianne Light" w:cs="Calibri"/>
                <w:kern w:val="0"/>
                <w:sz w:val="18"/>
                <w:szCs w:val="18"/>
                <w14:ligatures w14:val="none"/>
                <w14:cntxtAlts w14:val="0"/>
              </w:rPr>
              <w:t>/exploitant</w:t>
            </w:r>
          </w:p>
        </w:tc>
        <w:tc>
          <w:tcPr>
            <w:tcW w:w="1770" w:type="dxa"/>
            <w:tcBorders>
              <w:top w:val="single" w:sz="6" w:space="0" w:color="auto"/>
              <w:left w:val="nil"/>
              <w:bottom w:val="single" w:sz="6" w:space="0" w:color="auto"/>
              <w:right w:val="single" w:sz="6" w:space="0" w:color="auto"/>
            </w:tcBorders>
            <w:shd w:val="clear" w:color="auto" w:fill="D9D9D9"/>
            <w:vAlign w:val="center"/>
            <w:hideMark/>
          </w:tcPr>
          <w:p w14:paraId="29AFCB31" w14:textId="77777777"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VLE réglementaire</w:t>
            </w:r>
            <w:r w:rsidRPr="003A7C48">
              <w:rPr>
                <w:rFonts w:cs="Calibri"/>
                <w:kern w:val="0"/>
                <w:sz w:val="18"/>
                <w:szCs w:val="18"/>
                <w14:ligatures w14:val="none"/>
                <w14:cntxtAlts w14:val="0"/>
              </w:rPr>
              <w:t> </w:t>
            </w:r>
          </w:p>
        </w:tc>
        <w:tc>
          <w:tcPr>
            <w:tcW w:w="1230" w:type="dxa"/>
            <w:tcBorders>
              <w:top w:val="single" w:sz="6" w:space="0" w:color="auto"/>
              <w:left w:val="nil"/>
              <w:bottom w:val="single" w:sz="6" w:space="0" w:color="auto"/>
              <w:right w:val="single" w:sz="6" w:space="0" w:color="auto"/>
            </w:tcBorders>
            <w:shd w:val="clear" w:color="auto" w:fill="D9D9D9"/>
            <w:vAlign w:val="center"/>
            <w:hideMark/>
          </w:tcPr>
          <w:p w14:paraId="5812F030" w14:textId="77777777"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VLE ADEME</w:t>
            </w:r>
            <w:r w:rsidRPr="003A7C48">
              <w:rPr>
                <w:rFonts w:cs="Calibri"/>
                <w:kern w:val="0"/>
                <w:sz w:val="18"/>
                <w:szCs w:val="18"/>
                <w14:ligatures w14:val="none"/>
                <w14:cntxtAlts w14:val="0"/>
              </w:rPr>
              <w:t> </w:t>
            </w:r>
          </w:p>
        </w:tc>
      </w:tr>
      <w:tr w:rsidR="003A7C48" w:rsidRPr="003A7C48" w14:paraId="7BE94755" w14:textId="77777777" w:rsidTr="003A1F6F">
        <w:trPr>
          <w:trHeight w:val="315"/>
        </w:trPr>
        <w:tc>
          <w:tcPr>
            <w:tcW w:w="4260" w:type="dxa"/>
            <w:tcBorders>
              <w:top w:val="nil"/>
              <w:left w:val="single" w:sz="6" w:space="0" w:color="auto"/>
              <w:bottom w:val="single" w:sz="6" w:space="0" w:color="auto"/>
              <w:right w:val="single" w:sz="6" w:space="0" w:color="auto"/>
            </w:tcBorders>
            <w:shd w:val="clear" w:color="auto" w:fill="auto"/>
            <w:vAlign w:val="center"/>
            <w:hideMark/>
          </w:tcPr>
          <w:p w14:paraId="2112164C" w14:textId="77777777"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Poussières totales</w:t>
            </w:r>
            <w:r w:rsidRPr="003A7C48">
              <w:rPr>
                <w:rFonts w:cs="Calibri"/>
                <w:kern w:val="0"/>
                <w:sz w:val="18"/>
                <w:szCs w:val="18"/>
                <w14:ligatures w14:val="none"/>
                <w14:cntxtAlts w14:val="0"/>
              </w:rPr>
              <w:t> </w:t>
            </w:r>
          </w:p>
        </w:tc>
        <w:tc>
          <w:tcPr>
            <w:tcW w:w="1770" w:type="dxa"/>
            <w:tcBorders>
              <w:top w:val="nil"/>
              <w:left w:val="nil"/>
              <w:bottom w:val="single" w:sz="6" w:space="0" w:color="auto"/>
              <w:right w:val="single" w:sz="6" w:space="0" w:color="auto"/>
            </w:tcBorders>
            <w:shd w:val="clear" w:color="auto" w:fill="92D050"/>
            <w:vAlign w:val="center"/>
            <w:hideMark/>
          </w:tcPr>
          <w:p w14:paraId="4DEE2D96" w14:textId="08823044"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p>
        </w:tc>
        <w:tc>
          <w:tcPr>
            <w:tcW w:w="1770" w:type="dxa"/>
            <w:tcBorders>
              <w:top w:val="nil"/>
              <w:left w:val="nil"/>
              <w:bottom w:val="single" w:sz="6" w:space="0" w:color="auto"/>
              <w:right w:val="single" w:sz="6" w:space="0" w:color="auto"/>
            </w:tcBorders>
            <w:shd w:val="clear" w:color="auto" w:fill="92D050"/>
            <w:vAlign w:val="center"/>
          </w:tcPr>
          <w:p w14:paraId="4557B460" w14:textId="657D5D91"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p>
        </w:tc>
        <w:tc>
          <w:tcPr>
            <w:tcW w:w="1230" w:type="dxa"/>
            <w:tcBorders>
              <w:top w:val="nil"/>
              <w:left w:val="nil"/>
              <w:bottom w:val="single" w:sz="6" w:space="0" w:color="auto"/>
              <w:right w:val="single" w:sz="6" w:space="0" w:color="auto"/>
            </w:tcBorders>
            <w:shd w:val="clear" w:color="auto" w:fill="92D050"/>
            <w:hideMark/>
          </w:tcPr>
          <w:p w14:paraId="50AF9B65" w14:textId="073C355E" w:rsidR="003A7C48" w:rsidRPr="003A7C48" w:rsidRDefault="00EF3BCB" w:rsidP="003A7C48">
            <w:pPr>
              <w:spacing w:after="0" w:line="240" w:lineRule="auto"/>
              <w:jc w:val="center"/>
              <w:textAlignment w:val="baseline"/>
              <w:rPr>
                <w:rFonts w:ascii="Times New Roman" w:hAnsi="Times New Roman"/>
                <w:kern w:val="0"/>
                <w:sz w:val="24"/>
                <w:szCs w:val="24"/>
                <w14:ligatures w14:val="none"/>
                <w14:cntxtAlts w14:val="0"/>
              </w:rPr>
            </w:pPr>
            <w:r>
              <w:rPr>
                <w:rFonts w:cs="Calibri"/>
                <w:kern w:val="0"/>
                <w:sz w:val="18"/>
                <w:szCs w:val="18"/>
                <w14:ligatures w14:val="none"/>
                <w14:cntxtAlts w14:val="0"/>
              </w:rPr>
              <w:t>50</w:t>
            </w:r>
            <w:r w:rsidR="003A7C48" w:rsidRPr="003A7C48">
              <w:rPr>
                <w:rFonts w:cs="Calibri"/>
                <w:kern w:val="0"/>
                <w:sz w:val="18"/>
                <w:szCs w:val="18"/>
                <w14:ligatures w14:val="none"/>
                <w14:cntxtAlts w14:val="0"/>
              </w:rPr>
              <w:t> </w:t>
            </w:r>
          </w:p>
        </w:tc>
      </w:tr>
      <w:tr w:rsidR="003A7C48" w:rsidRPr="003A7C48" w14:paraId="7678BFA1" w14:textId="77777777" w:rsidTr="003A1F6F">
        <w:trPr>
          <w:trHeight w:val="315"/>
        </w:trPr>
        <w:tc>
          <w:tcPr>
            <w:tcW w:w="4260" w:type="dxa"/>
            <w:tcBorders>
              <w:top w:val="nil"/>
              <w:left w:val="single" w:sz="6" w:space="0" w:color="auto"/>
              <w:bottom w:val="single" w:sz="6" w:space="0" w:color="auto"/>
              <w:right w:val="single" w:sz="6" w:space="0" w:color="auto"/>
            </w:tcBorders>
            <w:shd w:val="clear" w:color="auto" w:fill="auto"/>
            <w:vAlign w:val="center"/>
            <w:hideMark/>
          </w:tcPr>
          <w:p w14:paraId="3F627952" w14:textId="77777777"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NOx</w:t>
            </w:r>
            <w:r w:rsidRPr="003A7C48">
              <w:rPr>
                <w:rFonts w:cs="Calibri"/>
                <w:kern w:val="0"/>
                <w:sz w:val="18"/>
                <w:szCs w:val="18"/>
                <w14:ligatures w14:val="none"/>
                <w14:cntxtAlts w14:val="0"/>
              </w:rPr>
              <w:t> </w:t>
            </w:r>
          </w:p>
        </w:tc>
        <w:tc>
          <w:tcPr>
            <w:tcW w:w="1770" w:type="dxa"/>
            <w:tcBorders>
              <w:top w:val="nil"/>
              <w:left w:val="nil"/>
              <w:bottom w:val="single" w:sz="6" w:space="0" w:color="auto"/>
              <w:right w:val="single" w:sz="6" w:space="0" w:color="auto"/>
            </w:tcBorders>
            <w:shd w:val="clear" w:color="auto" w:fill="92D050"/>
            <w:vAlign w:val="center"/>
            <w:hideMark/>
          </w:tcPr>
          <w:p w14:paraId="3FD518EE" w14:textId="0EA5951A"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p>
        </w:tc>
        <w:tc>
          <w:tcPr>
            <w:tcW w:w="1770" w:type="dxa"/>
            <w:tcBorders>
              <w:top w:val="nil"/>
              <w:left w:val="nil"/>
              <w:bottom w:val="single" w:sz="6" w:space="0" w:color="auto"/>
              <w:right w:val="single" w:sz="6" w:space="0" w:color="auto"/>
            </w:tcBorders>
            <w:shd w:val="clear" w:color="auto" w:fill="92D050"/>
            <w:vAlign w:val="center"/>
          </w:tcPr>
          <w:p w14:paraId="6D2A29A4" w14:textId="157B78DE"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p>
        </w:tc>
        <w:tc>
          <w:tcPr>
            <w:tcW w:w="1230" w:type="dxa"/>
            <w:tcBorders>
              <w:top w:val="nil"/>
              <w:left w:val="nil"/>
              <w:bottom w:val="single" w:sz="6" w:space="0" w:color="auto"/>
              <w:right w:val="single" w:sz="6" w:space="0" w:color="auto"/>
            </w:tcBorders>
            <w:shd w:val="clear" w:color="auto" w:fill="92D050"/>
            <w:hideMark/>
          </w:tcPr>
          <w:p w14:paraId="058C67DA" w14:textId="6CA55AFB" w:rsidR="003A7C48" w:rsidRPr="003A7C48" w:rsidRDefault="00EF3BCB" w:rsidP="003A7C48">
            <w:pPr>
              <w:spacing w:after="0" w:line="240" w:lineRule="auto"/>
              <w:jc w:val="center"/>
              <w:textAlignment w:val="baseline"/>
              <w:rPr>
                <w:rFonts w:ascii="Times New Roman" w:hAnsi="Times New Roman"/>
                <w:kern w:val="0"/>
                <w:sz w:val="24"/>
                <w:szCs w:val="24"/>
                <w14:ligatures w14:val="none"/>
                <w14:cntxtAlts w14:val="0"/>
              </w:rPr>
            </w:pPr>
            <w:r>
              <w:rPr>
                <w:rFonts w:cs="Calibri"/>
                <w:kern w:val="0"/>
                <w:sz w:val="18"/>
                <w:szCs w:val="18"/>
                <w14:ligatures w14:val="none"/>
                <w14:cntxtAlts w14:val="0"/>
              </w:rPr>
              <w:t>500</w:t>
            </w:r>
            <w:r w:rsidR="003A7C48" w:rsidRPr="003A7C48">
              <w:rPr>
                <w:rFonts w:cs="Calibri"/>
                <w:kern w:val="0"/>
                <w:sz w:val="18"/>
                <w:szCs w:val="18"/>
                <w14:ligatures w14:val="none"/>
                <w14:cntxtAlts w14:val="0"/>
              </w:rPr>
              <w:t> </w:t>
            </w:r>
          </w:p>
        </w:tc>
      </w:tr>
      <w:tr w:rsidR="003A7C48" w:rsidRPr="003A7C48" w14:paraId="18A9F3C7" w14:textId="77777777" w:rsidTr="003A7C48">
        <w:trPr>
          <w:trHeight w:val="165"/>
        </w:trPr>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5C6E7D" w14:textId="3791130B" w:rsidR="003A7C48" w:rsidRPr="003A7C48" w:rsidRDefault="00AF735E" w:rsidP="003A7C48">
            <w:pPr>
              <w:spacing w:after="0" w:line="240" w:lineRule="auto"/>
              <w:jc w:val="center"/>
              <w:textAlignment w:val="baseline"/>
              <w:rPr>
                <w:rFonts w:ascii="Times New Roman" w:hAnsi="Times New Roman"/>
                <w:kern w:val="0"/>
                <w:sz w:val="24"/>
                <w:szCs w:val="24"/>
                <w14:ligatures w14:val="none"/>
                <w14:cntxtAlts w14:val="0"/>
              </w:rPr>
            </w:pPr>
            <w:r>
              <w:rPr>
                <w:rFonts w:ascii="Marianne Light" w:hAnsi="Marianne Light"/>
                <w:kern w:val="0"/>
                <w:sz w:val="18"/>
                <w:szCs w:val="18"/>
                <w14:ligatures w14:val="none"/>
                <w14:cntxtAlts w14:val="0"/>
              </w:rPr>
              <w:t>CO</w:t>
            </w:r>
          </w:p>
        </w:tc>
        <w:tc>
          <w:tcPr>
            <w:tcW w:w="1770" w:type="dxa"/>
            <w:tcBorders>
              <w:top w:val="single" w:sz="6" w:space="0" w:color="auto"/>
              <w:left w:val="nil"/>
              <w:bottom w:val="single" w:sz="6" w:space="0" w:color="auto"/>
              <w:right w:val="single" w:sz="6" w:space="0" w:color="auto"/>
            </w:tcBorders>
            <w:shd w:val="clear" w:color="auto" w:fill="92D050"/>
            <w:vAlign w:val="center"/>
            <w:hideMark/>
          </w:tcPr>
          <w:p w14:paraId="22077393" w14:textId="77777777"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r w:rsidRPr="003A7C48">
              <w:rPr>
                <w:rFonts w:cs="Calibri"/>
                <w:kern w:val="0"/>
                <w:sz w:val="18"/>
                <w:szCs w:val="18"/>
                <w14:ligatures w14:val="none"/>
                <w14:cntxtAlts w14:val="0"/>
              </w:rPr>
              <w:t> </w:t>
            </w:r>
          </w:p>
        </w:tc>
        <w:tc>
          <w:tcPr>
            <w:tcW w:w="1770" w:type="dxa"/>
            <w:tcBorders>
              <w:top w:val="single" w:sz="6" w:space="0" w:color="auto"/>
              <w:left w:val="nil"/>
              <w:bottom w:val="single" w:sz="6" w:space="0" w:color="auto"/>
              <w:right w:val="single" w:sz="6" w:space="0" w:color="auto"/>
            </w:tcBorders>
            <w:shd w:val="clear" w:color="auto" w:fill="92D050"/>
            <w:vAlign w:val="center"/>
            <w:hideMark/>
          </w:tcPr>
          <w:p w14:paraId="12E990CB" w14:textId="77777777"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r w:rsidRPr="003A7C48">
              <w:rPr>
                <w:rFonts w:cs="Calibri"/>
                <w:kern w:val="0"/>
                <w:sz w:val="18"/>
                <w:szCs w:val="18"/>
                <w14:ligatures w14:val="none"/>
                <w14:cntxtAlts w14:val="0"/>
              </w:rPr>
              <w:t> </w:t>
            </w:r>
          </w:p>
        </w:tc>
        <w:tc>
          <w:tcPr>
            <w:tcW w:w="1230" w:type="dxa"/>
            <w:tcBorders>
              <w:top w:val="single" w:sz="6" w:space="0" w:color="auto"/>
              <w:left w:val="nil"/>
              <w:bottom w:val="single" w:sz="6" w:space="0" w:color="auto"/>
              <w:right w:val="single" w:sz="6" w:space="0" w:color="auto"/>
            </w:tcBorders>
            <w:shd w:val="clear" w:color="auto" w:fill="92D050"/>
            <w:hideMark/>
          </w:tcPr>
          <w:p w14:paraId="25646CAD" w14:textId="03560336"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r w:rsidRPr="003A7C48">
              <w:rPr>
                <w:rFonts w:cs="Calibri"/>
                <w:kern w:val="0"/>
                <w:sz w:val="18"/>
                <w:szCs w:val="18"/>
                <w14:ligatures w14:val="none"/>
                <w14:cntxtAlts w14:val="0"/>
              </w:rPr>
              <w:t> </w:t>
            </w:r>
            <w:r w:rsidR="00EF3BCB">
              <w:rPr>
                <w:rFonts w:cs="Calibri"/>
                <w:kern w:val="0"/>
                <w:sz w:val="18"/>
                <w:szCs w:val="18"/>
                <w14:ligatures w14:val="none"/>
                <w14:cntxtAlts w14:val="0"/>
              </w:rPr>
              <w:t>500</w:t>
            </w:r>
          </w:p>
        </w:tc>
      </w:tr>
      <w:tr w:rsidR="00AF735E" w:rsidRPr="003A7C48" w14:paraId="4CE8595B" w14:textId="77777777" w:rsidTr="003A7C48">
        <w:trPr>
          <w:trHeight w:val="165"/>
        </w:trPr>
        <w:tc>
          <w:tcPr>
            <w:tcW w:w="4260" w:type="dxa"/>
            <w:tcBorders>
              <w:top w:val="single" w:sz="6" w:space="0" w:color="auto"/>
              <w:left w:val="single" w:sz="6" w:space="0" w:color="auto"/>
              <w:bottom w:val="single" w:sz="6" w:space="0" w:color="auto"/>
              <w:right w:val="single" w:sz="6" w:space="0" w:color="auto"/>
            </w:tcBorders>
            <w:shd w:val="clear" w:color="auto" w:fill="auto"/>
            <w:vAlign w:val="center"/>
          </w:tcPr>
          <w:p w14:paraId="402F7211" w14:textId="66A21E61" w:rsidR="00AF735E" w:rsidRPr="003A7C48" w:rsidRDefault="00AF735E" w:rsidP="003A7C48">
            <w:pPr>
              <w:spacing w:after="0" w:line="240" w:lineRule="auto"/>
              <w:jc w:val="center"/>
              <w:textAlignment w:val="baseline"/>
              <w:rPr>
                <w:rFonts w:ascii="Marianne Light" w:hAnsi="Marianne Light"/>
                <w:kern w:val="0"/>
                <w:sz w:val="18"/>
                <w:szCs w:val="18"/>
                <w14:ligatures w14:val="none"/>
                <w14:cntxtAlts w14:val="0"/>
              </w:rPr>
            </w:pPr>
            <w:r>
              <w:rPr>
                <w:rFonts w:ascii="Marianne Light" w:hAnsi="Marianne Light"/>
                <w:kern w:val="0"/>
                <w:sz w:val="18"/>
                <w:szCs w:val="18"/>
                <w14:ligatures w14:val="none"/>
                <w14:cntxtAlts w14:val="0"/>
              </w:rPr>
              <w:t>SO2</w:t>
            </w:r>
          </w:p>
        </w:tc>
        <w:tc>
          <w:tcPr>
            <w:tcW w:w="1770" w:type="dxa"/>
            <w:tcBorders>
              <w:top w:val="single" w:sz="6" w:space="0" w:color="auto"/>
              <w:left w:val="nil"/>
              <w:bottom w:val="single" w:sz="6" w:space="0" w:color="auto"/>
              <w:right w:val="single" w:sz="6" w:space="0" w:color="auto"/>
            </w:tcBorders>
            <w:shd w:val="clear" w:color="auto" w:fill="92D050"/>
            <w:vAlign w:val="center"/>
          </w:tcPr>
          <w:p w14:paraId="7737DB07" w14:textId="77777777" w:rsidR="00AF735E" w:rsidRPr="003A7C48" w:rsidRDefault="00AF735E" w:rsidP="003A7C48">
            <w:pPr>
              <w:spacing w:after="0" w:line="240" w:lineRule="auto"/>
              <w:jc w:val="center"/>
              <w:textAlignment w:val="baseline"/>
              <w:rPr>
                <w:rFonts w:cs="Calibri"/>
                <w:kern w:val="0"/>
                <w:sz w:val="18"/>
                <w:szCs w:val="18"/>
                <w14:ligatures w14:val="none"/>
                <w14:cntxtAlts w14:val="0"/>
              </w:rPr>
            </w:pPr>
          </w:p>
        </w:tc>
        <w:tc>
          <w:tcPr>
            <w:tcW w:w="1770" w:type="dxa"/>
            <w:tcBorders>
              <w:top w:val="single" w:sz="6" w:space="0" w:color="auto"/>
              <w:left w:val="nil"/>
              <w:bottom w:val="single" w:sz="6" w:space="0" w:color="auto"/>
              <w:right w:val="single" w:sz="6" w:space="0" w:color="auto"/>
            </w:tcBorders>
            <w:shd w:val="clear" w:color="auto" w:fill="92D050"/>
            <w:vAlign w:val="center"/>
          </w:tcPr>
          <w:p w14:paraId="34DA881D" w14:textId="77777777" w:rsidR="00AF735E" w:rsidRPr="003A7C48" w:rsidRDefault="00AF735E" w:rsidP="003A7C48">
            <w:pPr>
              <w:spacing w:after="0" w:line="240" w:lineRule="auto"/>
              <w:jc w:val="center"/>
              <w:textAlignment w:val="baseline"/>
              <w:rPr>
                <w:rFonts w:cs="Calibri"/>
                <w:kern w:val="0"/>
                <w:sz w:val="18"/>
                <w:szCs w:val="18"/>
                <w14:ligatures w14:val="none"/>
                <w14:cntxtAlts w14:val="0"/>
              </w:rPr>
            </w:pPr>
          </w:p>
        </w:tc>
        <w:tc>
          <w:tcPr>
            <w:tcW w:w="1230" w:type="dxa"/>
            <w:tcBorders>
              <w:top w:val="single" w:sz="6" w:space="0" w:color="auto"/>
              <w:left w:val="nil"/>
              <w:bottom w:val="single" w:sz="6" w:space="0" w:color="auto"/>
              <w:right w:val="single" w:sz="6" w:space="0" w:color="auto"/>
            </w:tcBorders>
            <w:shd w:val="clear" w:color="auto" w:fill="92D050"/>
          </w:tcPr>
          <w:p w14:paraId="3EA4A204" w14:textId="34162849" w:rsidR="00AF735E" w:rsidRPr="003A7C48" w:rsidRDefault="003A1F6F" w:rsidP="003A7C48">
            <w:pPr>
              <w:spacing w:after="0" w:line="240" w:lineRule="auto"/>
              <w:jc w:val="center"/>
              <w:textAlignment w:val="baseline"/>
              <w:rPr>
                <w:rFonts w:cs="Calibri"/>
                <w:kern w:val="0"/>
                <w:sz w:val="18"/>
                <w:szCs w:val="18"/>
                <w14:ligatures w14:val="none"/>
                <w14:cntxtAlts w14:val="0"/>
              </w:rPr>
            </w:pPr>
            <w:r>
              <w:rPr>
                <w:rFonts w:cs="Calibri"/>
                <w:kern w:val="0"/>
                <w:sz w:val="18"/>
                <w:szCs w:val="18"/>
                <w14:ligatures w14:val="none"/>
                <w14:cntxtAlts w14:val="0"/>
              </w:rPr>
              <w:t>200</w:t>
            </w:r>
          </w:p>
        </w:tc>
      </w:tr>
    </w:tbl>
    <w:p w14:paraId="56C4CBBA" w14:textId="77777777" w:rsidR="00481D2B" w:rsidRDefault="00481D2B" w:rsidP="003A7C48">
      <w:pPr>
        <w:spacing w:after="0" w:line="240" w:lineRule="auto"/>
        <w:jc w:val="both"/>
        <w:textAlignment w:val="baseline"/>
        <w:rPr>
          <w:rFonts w:ascii="Marianne Light" w:hAnsi="Marianne Light" w:cs="Segoe UI"/>
          <w:b/>
          <w:bCs/>
          <w:i/>
          <w:iCs/>
          <w:kern w:val="0"/>
          <w:sz w:val="18"/>
          <w:szCs w:val="18"/>
          <w:shd w:val="clear" w:color="auto" w:fill="C0C0C0"/>
          <w14:ligatures w14:val="none"/>
          <w14:cntxtAlts w14:val="0"/>
        </w:rPr>
      </w:pPr>
    </w:p>
    <w:p w14:paraId="4AF9E558" w14:textId="4759B014" w:rsidR="003A7C48" w:rsidRPr="003A7C48" w:rsidRDefault="003A7C48" w:rsidP="003A7C48">
      <w:pPr>
        <w:spacing w:after="0" w:line="240" w:lineRule="auto"/>
        <w:jc w:val="both"/>
        <w:textAlignment w:val="baseline"/>
        <w:rPr>
          <w:rFonts w:ascii="Segoe UI" w:hAnsi="Segoe UI" w:cs="Segoe UI"/>
          <w:kern w:val="0"/>
          <w:sz w:val="18"/>
          <w:szCs w:val="18"/>
          <w14:ligatures w14:val="none"/>
          <w14:cntxtAlts w14:val="0"/>
        </w:rPr>
      </w:pPr>
      <w:r w:rsidRPr="003A7C48">
        <w:rPr>
          <w:rFonts w:ascii="Marianne Light" w:hAnsi="Marianne Light" w:cs="Segoe UI"/>
          <w:b/>
          <w:bCs/>
          <w:i/>
          <w:iCs/>
          <w:kern w:val="0"/>
          <w:sz w:val="18"/>
          <w:szCs w:val="18"/>
          <w:shd w:val="clear" w:color="auto" w:fill="C0C0C0"/>
          <w14:ligatures w14:val="none"/>
          <w14:cntxtAlts w14:val="0"/>
        </w:rPr>
        <w:t>Le candidat pourra également joindre à son dossier tout document pertinent relatif à la qualité de l’air (étude d’impact, …)</w:t>
      </w:r>
      <w:r w:rsidRPr="003A7C48">
        <w:rPr>
          <w:rFonts w:cs="Calibri"/>
          <w:color w:val="D13438"/>
          <w:kern w:val="0"/>
          <w:sz w:val="18"/>
          <w:szCs w:val="18"/>
          <w14:ligatures w14:val="none"/>
          <w14:cntxtAlts w14:val="0"/>
        </w:rPr>
        <w:t> </w:t>
      </w:r>
    </w:p>
    <w:p w14:paraId="27D9AAB3" w14:textId="5DFF5CC9" w:rsidR="00481D2B" w:rsidRPr="008843F3" w:rsidRDefault="00481D2B" w:rsidP="008843F3">
      <w:pPr>
        <w:spacing w:after="60" w:line="259" w:lineRule="auto"/>
        <w:rPr>
          <w:rFonts w:ascii="Marianne Light" w:eastAsiaTheme="minorHAnsi" w:hAnsi="Marianne Light" w:cstheme="minorBidi"/>
          <w:i/>
          <w:iCs/>
          <w:color w:val="auto"/>
          <w:kern w:val="0"/>
          <w:sz w:val="18"/>
          <w:szCs w:val="18"/>
          <w14:ligatures w14:val="none"/>
          <w14:cntxtAlts w14:val="0"/>
        </w:rPr>
      </w:pPr>
    </w:p>
    <w:p w14:paraId="4C504B31" w14:textId="05AD8BD1" w:rsidR="00FA0FA6" w:rsidRDefault="00816BE5" w:rsidP="00481D2B">
      <w:pPr>
        <w:spacing w:after="60" w:line="259" w:lineRule="auto"/>
        <w:rPr>
          <w:rFonts w:ascii="Marianne Light" w:eastAsiaTheme="minorHAnsi" w:hAnsi="Marianne Light" w:cstheme="minorBidi"/>
          <w:i/>
          <w:iCs/>
          <w:color w:val="auto"/>
          <w:kern w:val="0"/>
          <w:sz w:val="18"/>
          <w:szCs w:val="18"/>
          <w14:ligatures w14:val="none"/>
          <w14:cntxtAlts w14:val="0"/>
        </w:rPr>
      </w:pPr>
      <w:r w:rsidRPr="00B251E7">
        <w:rPr>
          <w:rFonts w:ascii="Marianne Light" w:eastAsiaTheme="minorHAnsi" w:hAnsi="Marianne Light" w:cstheme="minorBidi"/>
          <w:i/>
          <w:color w:val="auto"/>
          <w:kern w:val="0"/>
          <w:sz w:val="18"/>
          <w:szCs w:val="18"/>
          <w14:ligatures w14:val="none"/>
          <w14:cntxtAlts w14:val="0"/>
        </w:rPr>
        <w:t xml:space="preserve">Pour rappel pour les </w:t>
      </w:r>
      <w:r w:rsidR="00435C77">
        <w:rPr>
          <w:rFonts w:ascii="Marianne Light" w:eastAsiaTheme="minorHAnsi" w:hAnsi="Marianne Light" w:cstheme="minorBidi"/>
          <w:i/>
          <w:iCs/>
          <w:color w:val="auto"/>
          <w:kern w:val="0"/>
          <w:sz w:val="18"/>
          <w:szCs w:val="18"/>
          <w14:ligatures w14:val="none"/>
          <w14:cntxtAlts w14:val="0"/>
        </w:rPr>
        <w:t>installations biomasse</w:t>
      </w:r>
      <w:r w:rsidR="00435C77" w:rsidRPr="008843F3">
        <w:rPr>
          <w:rFonts w:ascii="Marianne Light" w:eastAsiaTheme="minorHAnsi" w:hAnsi="Marianne Light" w:cstheme="minorBidi"/>
          <w:i/>
          <w:iCs/>
          <w:color w:val="auto"/>
          <w:kern w:val="0"/>
          <w:sz w:val="18"/>
          <w:szCs w:val="18"/>
          <w14:ligatures w14:val="none"/>
          <w14:cntxtAlts w14:val="0"/>
        </w:rPr>
        <w:t xml:space="preserve"> </w:t>
      </w:r>
      <w:r w:rsidRPr="00B251E7">
        <w:rPr>
          <w:rFonts w:ascii="Marianne Light" w:eastAsiaTheme="minorHAnsi" w:hAnsi="Marianne Light" w:cstheme="minorBidi"/>
          <w:i/>
          <w:color w:val="auto"/>
          <w:kern w:val="0"/>
          <w:sz w:val="18"/>
          <w:szCs w:val="18"/>
          <w14:ligatures w14:val="none"/>
          <w14:cntxtAlts w14:val="0"/>
        </w:rPr>
        <w:t xml:space="preserve">≥ 500 kW doivent respecter des VLE </w:t>
      </w:r>
      <w:r w:rsidR="00A06A94">
        <w:rPr>
          <w:rFonts w:ascii="Marianne Light" w:eastAsiaTheme="minorHAnsi" w:hAnsi="Marianne Light" w:cstheme="minorBidi"/>
          <w:i/>
          <w:iCs/>
          <w:color w:val="auto"/>
          <w:kern w:val="0"/>
          <w:sz w:val="18"/>
          <w:szCs w:val="18"/>
          <w14:ligatures w14:val="none"/>
          <w14:cntxtAlts w14:val="0"/>
        </w:rPr>
        <w:t>suivantes</w:t>
      </w:r>
      <w:r w:rsidR="00A06A94">
        <w:rPr>
          <w:rFonts w:eastAsiaTheme="minorHAnsi" w:cs="Calibri"/>
          <w:i/>
          <w:iCs/>
          <w:color w:val="auto"/>
          <w:kern w:val="0"/>
          <w:sz w:val="18"/>
          <w:szCs w:val="18"/>
          <w14:ligatures w14:val="none"/>
          <w14:cntxtAlts w14:val="0"/>
        </w:rPr>
        <w:t> </w:t>
      </w:r>
      <w:r w:rsidR="00DD51F4">
        <w:rPr>
          <w:rFonts w:eastAsiaTheme="minorHAnsi" w:cs="Calibri"/>
          <w:i/>
          <w:iCs/>
          <w:color w:val="auto"/>
          <w:kern w:val="0"/>
          <w:sz w:val="18"/>
          <w:szCs w:val="18"/>
          <w14:ligatures w14:val="none"/>
          <w14:cntxtAlts w14:val="0"/>
        </w:rPr>
        <w:t>à 6% d’O2</w:t>
      </w:r>
      <w:r w:rsidR="00A06A94">
        <w:rPr>
          <w:rFonts w:ascii="Marianne Light" w:eastAsiaTheme="minorHAnsi" w:hAnsi="Marianne Light" w:cstheme="minorBidi"/>
          <w:i/>
          <w:iCs/>
          <w:color w:val="auto"/>
          <w:kern w:val="0"/>
          <w:sz w:val="18"/>
          <w:szCs w:val="18"/>
          <w14:ligatures w14:val="none"/>
          <w14:cntxtAlts w14:val="0"/>
        </w:rPr>
        <w:t>:</w:t>
      </w:r>
    </w:p>
    <w:p w14:paraId="380FB419" w14:textId="77777777" w:rsidR="00A06A94" w:rsidRPr="008843F3" w:rsidRDefault="00A06A94">
      <w:pPr>
        <w:pStyle w:val="paragraph"/>
        <w:numPr>
          <w:ilvl w:val="0"/>
          <w:numId w:val="35"/>
        </w:numPr>
        <w:spacing w:before="0" w:beforeAutospacing="0" w:after="0" w:afterAutospacing="0"/>
        <w:ind w:left="1080" w:firstLine="0"/>
        <w:jc w:val="both"/>
        <w:textAlignment w:val="baseline"/>
        <w:rPr>
          <w:rFonts w:ascii="Marianne Light" w:hAnsi="Marianne Light"/>
          <w:sz w:val="18"/>
          <w:szCs w:val="18"/>
        </w:rPr>
      </w:pPr>
      <w:r w:rsidRPr="008843F3">
        <w:rPr>
          <w:rStyle w:val="normaltextrun"/>
          <w:rFonts w:ascii="Marianne Light" w:hAnsi="Marianne Light"/>
          <w:sz w:val="18"/>
          <w:szCs w:val="18"/>
        </w:rPr>
        <w:t>50 mg/Nm</w:t>
      </w:r>
      <w:r w:rsidRPr="008843F3">
        <w:rPr>
          <w:rStyle w:val="normaltextrun"/>
          <w:rFonts w:ascii="Marianne Light" w:hAnsi="Marianne Light"/>
          <w:sz w:val="18"/>
          <w:szCs w:val="18"/>
          <w:vertAlign w:val="superscript"/>
        </w:rPr>
        <w:t>3</w:t>
      </w:r>
      <w:r w:rsidRPr="008843F3">
        <w:rPr>
          <w:rStyle w:val="normaltextrun"/>
          <w:rFonts w:ascii="Marianne Light" w:hAnsi="Marianne Light"/>
          <w:sz w:val="18"/>
          <w:szCs w:val="18"/>
        </w:rPr>
        <w:t xml:space="preserve"> pour les poussières</w:t>
      </w:r>
      <w:r w:rsidRPr="008843F3">
        <w:rPr>
          <w:rStyle w:val="eop"/>
          <w:rFonts w:ascii="Calibri" w:hAnsi="Calibri" w:cs="Calibri"/>
          <w:sz w:val="18"/>
          <w:szCs w:val="18"/>
        </w:rPr>
        <w:t> </w:t>
      </w:r>
    </w:p>
    <w:p w14:paraId="4D7CEC10" w14:textId="5261B3F5" w:rsidR="00A06A94" w:rsidRPr="008843F3" w:rsidRDefault="00A06A94">
      <w:pPr>
        <w:pStyle w:val="paragraph"/>
        <w:numPr>
          <w:ilvl w:val="0"/>
          <w:numId w:val="35"/>
        </w:numPr>
        <w:spacing w:before="0" w:beforeAutospacing="0" w:after="0" w:afterAutospacing="0"/>
        <w:ind w:left="1080" w:firstLine="0"/>
        <w:jc w:val="both"/>
        <w:textAlignment w:val="baseline"/>
        <w:rPr>
          <w:rFonts w:ascii="Marianne Light" w:hAnsi="Marianne Light"/>
          <w:sz w:val="18"/>
          <w:szCs w:val="18"/>
        </w:rPr>
      </w:pPr>
      <w:r w:rsidRPr="008843F3">
        <w:rPr>
          <w:rStyle w:val="normaltextrun"/>
          <w:rFonts w:ascii="Marianne Light" w:hAnsi="Marianne Light"/>
          <w:sz w:val="18"/>
          <w:szCs w:val="18"/>
        </w:rPr>
        <w:t>500 mg/Nm</w:t>
      </w:r>
      <w:r w:rsidRPr="008843F3">
        <w:rPr>
          <w:rStyle w:val="normaltextrun"/>
          <w:rFonts w:ascii="Marianne Light" w:hAnsi="Marianne Light"/>
          <w:sz w:val="18"/>
          <w:szCs w:val="18"/>
          <w:vertAlign w:val="superscript"/>
        </w:rPr>
        <w:t>3</w:t>
      </w:r>
      <w:r w:rsidRPr="008843F3">
        <w:rPr>
          <w:rStyle w:val="normaltextrun"/>
          <w:rFonts w:ascii="Marianne Light" w:hAnsi="Marianne Light"/>
          <w:sz w:val="18"/>
          <w:szCs w:val="18"/>
        </w:rPr>
        <w:t xml:space="preserve"> pour les NOx</w:t>
      </w:r>
      <w:r w:rsidRPr="008843F3">
        <w:rPr>
          <w:rStyle w:val="normaltextrun"/>
          <w:rFonts w:ascii="Calibri" w:hAnsi="Calibri" w:cs="Calibri"/>
          <w:sz w:val="18"/>
          <w:szCs w:val="18"/>
        </w:rPr>
        <w:t> </w:t>
      </w:r>
      <w:r w:rsidRPr="008843F3">
        <w:rPr>
          <w:rStyle w:val="eop"/>
          <w:rFonts w:ascii="Calibri" w:hAnsi="Calibri" w:cs="Calibri"/>
          <w:sz w:val="18"/>
          <w:szCs w:val="18"/>
        </w:rPr>
        <w:t> </w:t>
      </w:r>
    </w:p>
    <w:p w14:paraId="4C78F881" w14:textId="2473AFE0" w:rsidR="00A06A94" w:rsidRPr="008843F3" w:rsidRDefault="008843F3">
      <w:pPr>
        <w:pStyle w:val="paragraph"/>
        <w:numPr>
          <w:ilvl w:val="0"/>
          <w:numId w:val="36"/>
        </w:numPr>
        <w:spacing w:before="0" w:beforeAutospacing="0" w:after="0" w:afterAutospacing="0"/>
        <w:ind w:left="1080" w:firstLine="0"/>
        <w:jc w:val="both"/>
        <w:textAlignment w:val="baseline"/>
        <w:rPr>
          <w:rFonts w:ascii="Marianne Light" w:hAnsi="Marianne Light"/>
          <w:sz w:val="18"/>
          <w:szCs w:val="18"/>
        </w:rPr>
      </w:pPr>
      <w:r>
        <w:rPr>
          <w:rStyle w:val="normaltextrun"/>
          <w:rFonts w:ascii="Marianne Light" w:hAnsi="Marianne Light"/>
          <w:sz w:val="18"/>
          <w:szCs w:val="18"/>
        </w:rPr>
        <w:t xml:space="preserve">500 </w:t>
      </w:r>
      <w:r w:rsidR="00A06A94" w:rsidRPr="008843F3">
        <w:rPr>
          <w:rStyle w:val="normaltextrun"/>
          <w:rFonts w:ascii="Marianne Light" w:hAnsi="Marianne Light"/>
          <w:sz w:val="18"/>
          <w:szCs w:val="18"/>
        </w:rPr>
        <w:t>mg/Nm</w:t>
      </w:r>
      <w:r w:rsidR="00A06A94" w:rsidRPr="008843F3">
        <w:rPr>
          <w:rStyle w:val="normaltextrun"/>
          <w:rFonts w:ascii="Marianne Light" w:hAnsi="Marianne Light"/>
          <w:sz w:val="18"/>
          <w:szCs w:val="18"/>
          <w:vertAlign w:val="superscript"/>
        </w:rPr>
        <w:t>3</w:t>
      </w:r>
      <w:r w:rsidR="00A06A94" w:rsidRPr="008843F3">
        <w:rPr>
          <w:rStyle w:val="normaltextrun"/>
          <w:rFonts w:ascii="Marianne Light" w:hAnsi="Marianne Light"/>
          <w:sz w:val="18"/>
          <w:szCs w:val="18"/>
        </w:rPr>
        <w:t xml:space="preserve"> pour le CO</w:t>
      </w:r>
      <w:r w:rsidR="00A06A94" w:rsidRPr="008843F3">
        <w:rPr>
          <w:rStyle w:val="eop"/>
          <w:rFonts w:ascii="Calibri" w:hAnsi="Calibri" w:cs="Calibri"/>
          <w:sz w:val="18"/>
          <w:szCs w:val="18"/>
        </w:rPr>
        <w:t> </w:t>
      </w:r>
    </w:p>
    <w:p w14:paraId="57E24CC5" w14:textId="73FCE53D" w:rsidR="00A06A94" w:rsidRPr="008843F3" w:rsidRDefault="00A06A94">
      <w:pPr>
        <w:pStyle w:val="paragraph"/>
        <w:numPr>
          <w:ilvl w:val="0"/>
          <w:numId w:val="36"/>
        </w:numPr>
        <w:spacing w:before="0" w:beforeAutospacing="0" w:after="0" w:afterAutospacing="0"/>
        <w:ind w:left="1080" w:firstLine="0"/>
        <w:jc w:val="both"/>
        <w:textAlignment w:val="baseline"/>
        <w:rPr>
          <w:rFonts w:ascii="Marianne Light" w:hAnsi="Marianne Light"/>
          <w:sz w:val="18"/>
          <w:szCs w:val="18"/>
        </w:rPr>
      </w:pPr>
      <w:r w:rsidRPr="008843F3">
        <w:rPr>
          <w:rStyle w:val="normaltextrun"/>
          <w:rFonts w:ascii="Marianne Light" w:hAnsi="Marianne Light"/>
          <w:sz w:val="18"/>
          <w:szCs w:val="18"/>
        </w:rPr>
        <w:t>200 mg/Nm3 pour le SO2</w:t>
      </w:r>
      <w:r w:rsidRPr="008843F3">
        <w:rPr>
          <w:rStyle w:val="eop"/>
          <w:rFonts w:ascii="Calibri" w:hAnsi="Calibri" w:cs="Calibri"/>
          <w:sz w:val="18"/>
          <w:szCs w:val="18"/>
        </w:rPr>
        <w:t> </w:t>
      </w:r>
    </w:p>
    <w:p w14:paraId="62363B2B" w14:textId="26B90A44" w:rsidR="00E74073" w:rsidRPr="000A46FC" w:rsidRDefault="00816BE5" w:rsidP="009D19FB">
      <w:pPr>
        <w:spacing w:after="60" w:line="259" w:lineRule="auto"/>
        <w:rPr>
          <w:rFonts w:ascii="Marianne Light" w:eastAsiaTheme="minorHAnsi" w:hAnsi="Marianne Light" w:cstheme="minorBidi"/>
          <w:i/>
          <w:iCs/>
          <w:color w:val="auto"/>
          <w:kern w:val="0"/>
          <w:sz w:val="18"/>
          <w:szCs w:val="18"/>
          <w14:ligatures w14:val="none"/>
          <w14:cntxtAlts w14:val="0"/>
        </w:rPr>
      </w:pPr>
      <w:r w:rsidRPr="008843F3">
        <w:rPr>
          <w:rFonts w:ascii="Marianne Light" w:eastAsiaTheme="minorHAnsi" w:hAnsi="Marianne Light" w:cstheme="minorBidi"/>
          <w:b/>
          <w:bCs/>
          <w:i/>
          <w:iCs/>
          <w:color w:val="auto"/>
          <w:kern w:val="0"/>
          <w:sz w:val="18"/>
          <w:szCs w:val="18"/>
          <w:u w:val="single"/>
          <w14:ligatures w14:val="none"/>
          <w14:cntxtAlts w14:val="0"/>
        </w:rPr>
        <w:t xml:space="preserve">Pour </w:t>
      </w:r>
      <w:r w:rsidRPr="008843F3">
        <w:rPr>
          <w:rFonts w:ascii="Marianne Light" w:eastAsiaTheme="minorHAnsi" w:hAnsi="Marianne Light"/>
          <w:b/>
          <w:bCs/>
          <w:i/>
          <w:iCs/>
          <w:sz w:val="18"/>
          <w:szCs w:val="18"/>
          <w:u w:val="single"/>
        </w:rPr>
        <w:t>l</w:t>
      </w:r>
      <w:r w:rsidRPr="008843F3">
        <w:rPr>
          <w:rFonts w:ascii="Marianne Light" w:eastAsiaTheme="minorHAnsi" w:hAnsi="Marianne Light" w:cstheme="minorBidi"/>
          <w:b/>
          <w:bCs/>
          <w:i/>
          <w:iCs/>
          <w:color w:val="auto"/>
          <w:kern w:val="0"/>
          <w:sz w:val="18"/>
          <w:szCs w:val="18"/>
          <w:u w:val="single"/>
          <w14:ligatures w14:val="none"/>
          <w14:cntxtAlts w14:val="0"/>
        </w:rPr>
        <w:t xml:space="preserve">es </w:t>
      </w:r>
      <w:r w:rsidR="00591641" w:rsidRPr="008843F3">
        <w:rPr>
          <w:rFonts w:ascii="Marianne Light" w:eastAsiaTheme="minorHAnsi" w:hAnsi="Marianne Light" w:cstheme="minorBidi"/>
          <w:b/>
          <w:bCs/>
          <w:i/>
          <w:iCs/>
          <w:color w:val="auto"/>
          <w:kern w:val="0"/>
          <w:sz w:val="18"/>
          <w:szCs w:val="18"/>
          <w:u w:val="single"/>
          <w14:ligatures w14:val="none"/>
          <w14:cntxtAlts w14:val="0"/>
        </w:rPr>
        <w:t>installations biomasse</w:t>
      </w:r>
      <w:r w:rsidRPr="008843F3">
        <w:rPr>
          <w:rFonts w:ascii="Marianne Light" w:eastAsiaTheme="minorHAnsi" w:hAnsi="Marianne Light" w:cstheme="minorBidi"/>
          <w:b/>
          <w:bCs/>
          <w:i/>
          <w:iCs/>
          <w:color w:val="auto"/>
          <w:kern w:val="0"/>
          <w:sz w:val="18"/>
          <w:szCs w:val="18"/>
          <w:u w:val="single"/>
          <w14:ligatures w14:val="none"/>
          <w14:cntxtAlts w14:val="0"/>
        </w:rPr>
        <w:t xml:space="preserve"> &lt;500 kW</w:t>
      </w:r>
      <w:r w:rsidRPr="008843F3">
        <w:rPr>
          <w:rFonts w:eastAsiaTheme="minorHAnsi" w:cs="Calibri"/>
          <w:b/>
          <w:bCs/>
          <w:i/>
          <w:iCs/>
          <w:color w:val="auto"/>
          <w:kern w:val="0"/>
          <w:sz w:val="18"/>
          <w:szCs w:val="18"/>
          <w:u w:val="single"/>
          <w14:ligatures w14:val="none"/>
          <w14:cntxtAlts w14:val="0"/>
        </w:rPr>
        <w:t> </w:t>
      </w:r>
      <w:r w:rsidRPr="008843F3">
        <w:rPr>
          <w:rFonts w:ascii="Marianne Light" w:eastAsiaTheme="minorHAnsi" w:hAnsi="Marianne Light" w:cstheme="minorBidi"/>
          <w:b/>
          <w:bCs/>
          <w:i/>
          <w:iCs/>
          <w:color w:val="auto"/>
          <w:kern w:val="0"/>
          <w:sz w:val="18"/>
          <w:szCs w:val="18"/>
          <w:u w:val="single"/>
          <w14:ligatures w14:val="none"/>
          <w14:cntxtAlts w14:val="0"/>
        </w:rPr>
        <w:t>:</w:t>
      </w:r>
      <w:r w:rsidRPr="00B251E7">
        <w:rPr>
          <w:rFonts w:ascii="Marianne Light" w:eastAsiaTheme="minorHAnsi" w:hAnsi="Marianne Light" w:cstheme="minorBidi"/>
          <w:i/>
          <w:color w:val="auto"/>
          <w:kern w:val="0"/>
          <w:sz w:val="18"/>
          <w:szCs w:val="18"/>
          <w14:ligatures w14:val="none"/>
          <w14:cntxtAlts w14:val="0"/>
        </w:rPr>
        <w:t xml:space="preserve"> </w:t>
      </w:r>
    </w:p>
    <w:p w14:paraId="1B18C1E0" w14:textId="1DC19783" w:rsidR="00866151" w:rsidRPr="00866151" w:rsidRDefault="00E74073">
      <w:pPr>
        <w:pStyle w:val="Paragraphedeliste"/>
        <w:numPr>
          <w:ilvl w:val="0"/>
          <w:numId w:val="37"/>
        </w:numPr>
        <w:spacing w:after="60" w:line="259" w:lineRule="auto"/>
        <w:rPr>
          <w:rFonts w:ascii="Marianne Light" w:eastAsiaTheme="minorHAnsi" w:hAnsi="Marianne Light" w:cstheme="minorBidi"/>
          <w:i/>
          <w:iCs/>
          <w:color w:val="auto"/>
          <w:kern w:val="0"/>
          <w:sz w:val="18"/>
          <w:szCs w:val="18"/>
          <w14:ligatures w14:val="none"/>
          <w14:cntxtAlts w14:val="0"/>
        </w:rPr>
      </w:pPr>
      <w:r w:rsidRPr="008843F3">
        <w:rPr>
          <w:rFonts w:ascii="Marianne Light" w:eastAsiaTheme="minorHAnsi" w:hAnsi="Marianne Light" w:cstheme="minorBidi"/>
          <w:i/>
          <w:iCs/>
          <w:color w:val="auto"/>
          <w:kern w:val="0"/>
          <w:sz w:val="18"/>
          <w:szCs w:val="18"/>
          <w14:ligatures w14:val="none"/>
          <w14:cntxtAlts w14:val="0"/>
        </w:rPr>
        <w:t>L</w:t>
      </w:r>
      <w:r w:rsidR="00816BE5" w:rsidRPr="008843F3">
        <w:rPr>
          <w:rFonts w:ascii="Marianne Light" w:eastAsiaTheme="minorHAnsi" w:hAnsi="Marianne Light" w:cstheme="minorBidi"/>
          <w:i/>
          <w:iCs/>
          <w:color w:val="auto"/>
          <w:kern w:val="0"/>
          <w:sz w:val="18"/>
          <w:szCs w:val="18"/>
          <w14:ligatures w14:val="none"/>
          <w14:cntxtAlts w14:val="0"/>
        </w:rPr>
        <w:t>es</w:t>
      </w:r>
      <w:r w:rsidR="00816BE5" w:rsidRPr="00B251E7">
        <w:rPr>
          <w:rFonts w:ascii="Marianne Light" w:eastAsiaTheme="minorHAnsi" w:hAnsi="Marianne Light" w:cstheme="minorBidi"/>
          <w:i/>
          <w:color w:val="auto"/>
          <w:kern w:val="0"/>
          <w:sz w:val="18"/>
          <w:szCs w:val="18"/>
          <w14:ligatures w14:val="none"/>
          <w14:cntxtAlts w14:val="0"/>
        </w:rPr>
        <w:t xml:space="preserve"> chaudières sont conformes au RÈGLEMENT (UE) 2015/1189 portant application de la directive 2009/125/CE en ce qui concerne les exigences d'écoconception applicables aux </w:t>
      </w:r>
      <w:r w:rsidR="00FC5E7B" w:rsidRPr="00B251E7">
        <w:rPr>
          <w:rFonts w:ascii="Marianne Light" w:eastAsiaTheme="minorHAnsi" w:hAnsi="Marianne Light" w:cstheme="minorBidi"/>
          <w:i/>
          <w:color w:val="auto"/>
          <w:kern w:val="0"/>
          <w:sz w:val="18"/>
          <w:szCs w:val="18"/>
          <w14:ligatures w14:val="none"/>
          <w14:cntxtAlts w14:val="0"/>
        </w:rPr>
        <w:t>chaudières à combustible solide</w:t>
      </w:r>
      <w:r w:rsidR="00FC5E7B" w:rsidRPr="00B251E7">
        <w:rPr>
          <w:rFonts w:eastAsiaTheme="minorHAnsi" w:cs="Calibri"/>
          <w:i/>
          <w:color w:val="auto"/>
          <w:kern w:val="0"/>
          <w:sz w:val="18"/>
          <w:szCs w:val="18"/>
          <w14:ligatures w14:val="none"/>
          <w14:cntxtAlts w14:val="0"/>
        </w:rPr>
        <w:t> </w:t>
      </w:r>
      <w:r w:rsidR="00FC5E7B" w:rsidRPr="00B251E7">
        <w:rPr>
          <w:rFonts w:ascii="Marianne Light" w:eastAsiaTheme="minorHAnsi" w:hAnsi="Marianne Light" w:cstheme="minorBidi"/>
          <w:i/>
          <w:color w:val="auto"/>
          <w:kern w:val="0"/>
          <w:sz w:val="18"/>
          <w:szCs w:val="18"/>
          <w14:ligatures w14:val="none"/>
          <w14:cntxtAlts w14:val="0"/>
        </w:rPr>
        <w:t xml:space="preserve">: </w:t>
      </w:r>
      <w:r w:rsidR="00FC5E7B" w:rsidRPr="00B251E7">
        <w:rPr>
          <w:rFonts w:ascii="Marianne Light" w:eastAsiaTheme="minorHAnsi" w:hAnsi="Marianne Light" w:cstheme="minorBidi"/>
          <w:i/>
          <w:color w:val="auto"/>
          <w:kern w:val="0"/>
          <w:sz w:val="18"/>
          <w:szCs w:val="18"/>
          <w:highlight w:val="lightGray"/>
          <w14:ligatures w14:val="none"/>
          <w14:cntxtAlts w14:val="0"/>
        </w:rPr>
        <w:t>OUI / NON</w:t>
      </w:r>
    </w:p>
    <w:p w14:paraId="6FC43360" w14:textId="01E6F149" w:rsidR="00E74073" w:rsidRDefault="00C81298">
      <w:pPr>
        <w:pStyle w:val="Paragraphedeliste"/>
        <w:numPr>
          <w:ilvl w:val="0"/>
          <w:numId w:val="37"/>
        </w:numPr>
        <w:spacing w:after="60" w:line="259" w:lineRule="auto"/>
        <w:rPr>
          <w:rFonts w:ascii="Marianne Light" w:eastAsiaTheme="minorHAnsi" w:hAnsi="Marianne Light" w:cstheme="minorBidi"/>
          <w:i/>
          <w:iCs/>
          <w:color w:val="auto"/>
          <w:kern w:val="0"/>
          <w:sz w:val="18"/>
          <w:szCs w:val="18"/>
          <w14:ligatures w14:val="none"/>
          <w14:cntxtAlts w14:val="0"/>
        </w:rPr>
      </w:pPr>
      <w:r>
        <w:rPr>
          <w:rFonts w:ascii="Marianne Light" w:eastAsiaTheme="minorHAnsi" w:hAnsi="Marianne Light" w:cstheme="minorBidi"/>
          <w:i/>
          <w:iCs/>
          <w:color w:val="auto"/>
          <w:kern w:val="0"/>
          <w:sz w:val="18"/>
          <w:szCs w:val="18"/>
          <w14:ligatures w14:val="none"/>
          <w14:cntxtAlts w14:val="0"/>
        </w:rPr>
        <w:t>Les chaudières sont équipées d’un</w:t>
      </w:r>
      <w:r w:rsidR="007E6AE4">
        <w:rPr>
          <w:rFonts w:ascii="Marianne Light" w:eastAsiaTheme="minorHAnsi" w:hAnsi="Marianne Light" w:cstheme="minorBidi"/>
          <w:i/>
          <w:iCs/>
          <w:color w:val="auto"/>
          <w:kern w:val="0"/>
          <w:sz w:val="18"/>
          <w:szCs w:val="18"/>
          <w14:ligatures w14:val="none"/>
          <w14:cntxtAlts w14:val="0"/>
        </w:rPr>
        <w:t xml:space="preserve"> système de filtration</w:t>
      </w:r>
      <w:r>
        <w:rPr>
          <w:rFonts w:eastAsiaTheme="minorHAnsi" w:cs="Calibri"/>
          <w:i/>
          <w:iCs/>
          <w:color w:val="auto"/>
          <w:kern w:val="0"/>
          <w:sz w:val="18"/>
          <w:szCs w:val="18"/>
          <w14:ligatures w14:val="none"/>
          <w14:cntxtAlts w14:val="0"/>
        </w:rPr>
        <w:t> </w:t>
      </w:r>
      <w:r>
        <w:rPr>
          <w:rFonts w:ascii="Marianne Light" w:eastAsiaTheme="minorHAnsi" w:hAnsi="Marianne Light" w:cstheme="minorBidi"/>
          <w:i/>
          <w:iCs/>
          <w:color w:val="auto"/>
          <w:kern w:val="0"/>
          <w:sz w:val="18"/>
          <w:szCs w:val="18"/>
          <w14:ligatures w14:val="none"/>
          <w14:cntxtAlts w14:val="0"/>
        </w:rPr>
        <w:t xml:space="preserve">: </w:t>
      </w:r>
      <w:r w:rsidR="00ED32FF" w:rsidRPr="00AF0641">
        <w:rPr>
          <w:rFonts w:ascii="Marianne Light" w:eastAsiaTheme="minorHAnsi" w:hAnsi="Marianne Light" w:cstheme="minorBidi"/>
          <w:i/>
          <w:iCs/>
          <w:color w:val="auto"/>
          <w:kern w:val="0"/>
          <w:sz w:val="18"/>
          <w:szCs w:val="18"/>
          <w:highlight w:val="lightGray"/>
          <w14:ligatures w14:val="none"/>
          <w14:cntxtAlts w14:val="0"/>
        </w:rPr>
        <w:t>OUI / NON</w:t>
      </w:r>
    </w:p>
    <w:p w14:paraId="65A1DF01" w14:textId="6F1D5A15" w:rsidR="00ED32FF" w:rsidRPr="00A97118" w:rsidRDefault="007A3130">
      <w:pPr>
        <w:pStyle w:val="Paragraphedeliste"/>
        <w:numPr>
          <w:ilvl w:val="0"/>
          <w:numId w:val="37"/>
        </w:numPr>
        <w:spacing w:after="60" w:line="259" w:lineRule="auto"/>
        <w:rPr>
          <w:rFonts w:ascii="Marianne Light" w:eastAsiaTheme="minorHAnsi" w:hAnsi="Marianne Light" w:cstheme="minorBidi"/>
          <w:i/>
          <w:iCs/>
          <w:color w:val="auto"/>
          <w:kern w:val="0"/>
          <w:sz w:val="18"/>
          <w:szCs w:val="18"/>
          <w14:ligatures w14:val="none"/>
          <w14:cntxtAlts w14:val="0"/>
        </w:rPr>
      </w:pPr>
      <w:r w:rsidRPr="1D0ABB97">
        <w:rPr>
          <w:rFonts w:ascii="Marianne Light" w:eastAsiaTheme="minorEastAsia" w:hAnsi="Marianne Light" w:cstheme="minorBidi"/>
          <w:i/>
          <w:iCs/>
          <w:color w:val="auto"/>
          <w:sz w:val="18"/>
          <w:szCs w:val="18"/>
        </w:rPr>
        <w:t>Précise</w:t>
      </w:r>
      <w:r w:rsidR="00D52B72" w:rsidRPr="1D0ABB97">
        <w:rPr>
          <w:rFonts w:ascii="Marianne Light" w:eastAsiaTheme="minorEastAsia" w:hAnsi="Marianne Light" w:cstheme="minorBidi"/>
          <w:i/>
          <w:iCs/>
          <w:color w:val="auto"/>
          <w:sz w:val="18"/>
          <w:szCs w:val="18"/>
        </w:rPr>
        <w:t>r le type de filtre</w:t>
      </w:r>
      <w:r w:rsidR="00D52B72" w:rsidRPr="1D0ABB97">
        <w:rPr>
          <w:rFonts w:eastAsiaTheme="minorEastAsia" w:cs="Calibri"/>
          <w:i/>
          <w:iCs/>
          <w:color w:val="auto"/>
          <w:sz w:val="18"/>
          <w:szCs w:val="18"/>
        </w:rPr>
        <w:t> </w:t>
      </w:r>
      <w:r w:rsidR="00D52B72" w:rsidRPr="1D0ABB97">
        <w:rPr>
          <w:rFonts w:ascii="Marianne Light" w:eastAsiaTheme="minorEastAsia" w:hAnsi="Marianne Light" w:cstheme="minorBidi"/>
          <w:i/>
          <w:iCs/>
          <w:color w:val="auto"/>
          <w:sz w:val="18"/>
          <w:szCs w:val="18"/>
        </w:rPr>
        <w:t xml:space="preserve">: </w:t>
      </w:r>
      <w:r w:rsidR="003A1F6F" w:rsidRPr="003A1F6F">
        <w:rPr>
          <w:rFonts w:ascii="Marianne Light" w:eastAsiaTheme="minorEastAsia" w:hAnsi="Marianne Light" w:cstheme="minorBidi"/>
          <w:i/>
          <w:iCs/>
          <w:color w:val="auto"/>
          <w:sz w:val="18"/>
          <w:szCs w:val="18"/>
          <w:highlight w:val="lightGray"/>
        </w:rPr>
        <w:t>…</w:t>
      </w:r>
    </w:p>
    <w:p w14:paraId="303453C1" w14:textId="002626D6" w:rsidR="00DB4C1E" w:rsidRPr="003A1F6F" w:rsidRDefault="00A97118">
      <w:pPr>
        <w:pStyle w:val="Paragraphedeliste"/>
        <w:numPr>
          <w:ilvl w:val="0"/>
          <w:numId w:val="37"/>
        </w:numPr>
        <w:spacing w:after="60" w:line="259" w:lineRule="auto"/>
        <w:rPr>
          <w:rFonts w:ascii="Marianne Light" w:eastAsiaTheme="minorHAnsi" w:hAnsi="Marianne Light" w:cstheme="minorBidi"/>
          <w:i/>
          <w:iCs/>
          <w:color w:val="auto"/>
          <w:kern w:val="0"/>
          <w:sz w:val="18"/>
          <w:szCs w:val="18"/>
          <w14:ligatures w14:val="none"/>
          <w14:cntxtAlts w14:val="0"/>
        </w:rPr>
      </w:pPr>
      <w:r>
        <w:rPr>
          <w:rFonts w:ascii="Marianne Light" w:eastAsiaTheme="minorEastAsia" w:hAnsi="Marianne Light" w:cstheme="minorBidi"/>
          <w:i/>
          <w:iCs/>
          <w:color w:val="auto"/>
          <w:sz w:val="18"/>
          <w:szCs w:val="18"/>
        </w:rPr>
        <w:t xml:space="preserve">Valeur limite d’émissions concernant les poussières </w:t>
      </w:r>
      <w:r w:rsidR="005E49D0">
        <w:rPr>
          <w:rFonts w:ascii="Marianne Light" w:eastAsiaTheme="minorEastAsia" w:hAnsi="Marianne Light" w:cstheme="minorBidi"/>
          <w:i/>
          <w:iCs/>
          <w:color w:val="auto"/>
          <w:sz w:val="18"/>
          <w:szCs w:val="18"/>
        </w:rPr>
        <w:t xml:space="preserve">de la chaudière et de son éventuel système de filtration </w:t>
      </w:r>
      <w:r w:rsidR="009F7F11">
        <w:rPr>
          <w:rFonts w:ascii="Marianne Light" w:eastAsiaTheme="minorEastAsia" w:hAnsi="Marianne Light" w:cstheme="minorBidi"/>
          <w:i/>
          <w:iCs/>
          <w:color w:val="auto"/>
          <w:sz w:val="18"/>
          <w:szCs w:val="18"/>
        </w:rPr>
        <w:t>d’après le PV</w:t>
      </w:r>
      <w:r w:rsidR="00E03C40">
        <w:rPr>
          <w:rFonts w:ascii="Marianne Light" w:eastAsiaTheme="minorEastAsia" w:hAnsi="Marianne Light" w:cstheme="minorBidi"/>
          <w:i/>
          <w:iCs/>
          <w:color w:val="auto"/>
          <w:sz w:val="18"/>
          <w:szCs w:val="18"/>
        </w:rPr>
        <w:t xml:space="preserve"> d’essai en laboratoire certifié</w:t>
      </w:r>
      <w:r w:rsidR="00E03C40">
        <w:rPr>
          <w:rFonts w:eastAsiaTheme="minorEastAsia" w:cs="Calibri"/>
          <w:i/>
          <w:iCs/>
          <w:color w:val="auto"/>
          <w:sz w:val="18"/>
          <w:szCs w:val="18"/>
        </w:rPr>
        <w:t> </w:t>
      </w:r>
      <w:r w:rsidR="00E03C40">
        <w:rPr>
          <w:rFonts w:ascii="Marianne Light" w:eastAsiaTheme="minorEastAsia" w:hAnsi="Marianne Light" w:cstheme="minorBidi"/>
          <w:i/>
          <w:iCs/>
          <w:color w:val="auto"/>
          <w:sz w:val="18"/>
          <w:szCs w:val="18"/>
        </w:rPr>
        <w:t>:</w:t>
      </w:r>
      <w:r w:rsidR="005E49D0">
        <w:rPr>
          <w:rFonts w:ascii="Marianne Light" w:eastAsiaTheme="minorEastAsia" w:hAnsi="Marianne Light" w:cstheme="minorBidi"/>
          <w:i/>
          <w:iCs/>
          <w:color w:val="auto"/>
          <w:sz w:val="18"/>
          <w:szCs w:val="18"/>
        </w:rPr>
        <w:t xml:space="preserve"> </w:t>
      </w:r>
      <w:r w:rsidR="009D3960">
        <w:rPr>
          <w:rFonts w:ascii="Marianne Light" w:eastAsiaTheme="minorEastAsia" w:hAnsi="Marianne Light" w:cstheme="minorBidi"/>
          <w:i/>
          <w:iCs/>
          <w:color w:val="auto"/>
          <w:sz w:val="18"/>
          <w:szCs w:val="18"/>
        </w:rPr>
        <w:t>xx mg/NM3 à x % d’O2</w:t>
      </w:r>
      <w:bookmarkEnd w:id="182"/>
      <w:bookmarkEnd w:id="183"/>
    </w:p>
    <w:p w14:paraId="6D0896A9" w14:textId="77777777" w:rsidR="000461DF" w:rsidRDefault="000461DF" w:rsidP="003A1F6F">
      <w:pPr>
        <w:spacing w:after="200" w:line="276" w:lineRule="auto"/>
        <w:rPr>
          <w:i/>
          <w:iCs/>
          <w:u w:val="single"/>
        </w:rPr>
      </w:pPr>
      <w:bookmarkStart w:id="184" w:name="_Toc465339730"/>
      <w:bookmarkStart w:id="185" w:name="_Toc465341787"/>
    </w:p>
    <w:p w14:paraId="4B9522B4" w14:textId="171A7509" w:rsidR="00DF50E6" w:rsidRPr="000461DF" w:rsidRDefault="00DF50E6" w:rsidP="003A1F6F">
      <w:pPr>
        <w:spacing w:after="200" w:line="276" w:lineRule="auto"/>
        <w:rPr>
          <w:rFonts w:ascii="Marianne Light" w:hAnsi="Marianne Light"/>
          <w:i/>
          <w:iCs/>
          <w:sz w:val="18"/>
          <w:szCs w:val="18"/>
          <w:u w:val="single"/>
        </w:rPr>
      </w:pPr>
      <w:r w:rsidRPr="000461DF">
        <w:rPr>
          <w:rFonts w:ascii="Marianne Light" w:hAnsi="Marianne Light"/>
          <w:i/>
          <w:iCs/>
          <w:sz w:val="18"/>
          <w:szCs w:val="18"/>
          <w:u w:val="single"/>
        </w:rPr>
        <w:t>Localisation des établissements à risque dans le périmètre proche du projet</w:t>
      </w:r>
      <w:bookmarkEnd w:id="184"/>
      <w:bookmarkEnd w:id="185"/>
      <w:r w:rsidRPr="000461DF">
        <w:rPr>
          <w:rFonts w:cs="Calibri"/>
          <w:i/>
          <w:iCs/>
          <w:sz w:val="18"/>
          <w:szCs w:val="18"/>
          <w:u w:val="single"/>
        </w:rPr>
        <w:t> </w:t>
      </w:r>
      <w:r w:rsidRPr="000461DF">
        <w:rPr>
          <w:rFonts w:ascii="Marianne Light" w:hAnsi="Marianne Light"/>
          <w:i/>
          <w:iCs/>
          <w:sz w:val="18"/>
          <w:szCs w:val="18"/>
          <w:u w:val="single"/>
        </w:rPr>
        <w:t>:</w:t>
      </w:r>
    </w:p>
    <w:p w14:paraId="33613F37" w14:textId="69851ECC" w:rsidR="00DF50E6" w:rsidRPr="00C27487" w:rsidRDefault="00DF50E6" w:rsidP="00DF50E6">
      <w:pPr>
        <w:pStyle w:val="TexteCourant"/>
        <w:rPr>
          <w:bCs/>
          <w:i/>
          <w:iCs/>
        </w:rPr>
      </w:pPr>
      <w:r w:rsidRPr="00C27487">
        <w:rPr>
          <w:bCs/>
          <w:i/>
          <w:iCs/>
        </w:rPr>
        <w:lastRenderedPageBreak/>
        <w:t>Préciser l’existence d’établissements recevant du public à risque (en particulier bâtiments scolaire</w:t>
      </w:r>
      <w:r w:rsidR="00275E87">
        <w:rPr>
          <w:bCs/>
          <w:i/>
          <w:iCs/>
        </w:rPr>
        <w:t>s</w:t>
      </w:r>
      <w:r w:rsidRPr="00C27487">
        <w:rPr>
          <w:bCs/>
          <w:i/>
          <w:iCs/>
        </w:rPr>
        <w:t xml:space="preserve">, de santé) qui seraient situés dans un rayon de moins de 500 m du projet de chaufferie et mentionner si la présence éventuelle de population à risque a été prise en compte dans le projet. </w:t>
      </w:r>
    </w:p>
    <w:tbl>
      <w:tblPr>
        <w:tblW w:w="9600" w:type="dxa"/>
        <w:tblInd w:w="75" w:type="dxa"/>
        <w:tblCellMar>
          <w:left w:w="70" w:type="dxa"/>
          <w:right w:w="70" w:type="dxa"/>
        </w:tblCellMar>
        <w:tblLook w:val="04A0" w:firstRow="1" w:lastRow="0" w:firstColumn="1" w:lastColumn="0" w:noHBand="0" w:noVBand="1"/>
      </w:tblPr>
      <w:tblGrid>
        <w:gridCol w:w="4260"/>
        <w:gridCol w:w="1780"/>
        <w:gridCol w:w="1780"/>
        <w:gridCol w:w="1780"/>
      </w:tblGrid>
      <w:tr w:rsidR="00DF50E6" w:rsidRPr="00275E87" w14:paraId="6482E22B" w14:textId="77777777" w:rsidTr="00FD4134">
        <w:trPr>
          <w:trHeight w:val="491"/>
        </w:trPr>
        <w:tc>
          <w:tcPr>
            <w:tcW w:w="42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C2E311" w14:textId="77777777" w:rsidR="00DF50E6" w:rsidRPr="00C27487" w:rsidRDefault="00DF50E6" w:rsidP="00FD4134">
            <w:pPr>
              <w:jc w:val="center"/>
              <w:rPr>
                <w:rFonts w:ascii="Marianne Light" w:hAnsi="Marianne Light"/>
                <w:sz w:val="16"/>
                <w:szCs w:val="18"/>
              </w:rPr>
            </w:pPr>
            <w:r w:rsidRPr="00C27487">
              <w:rPr>
                <w:rFonts w:ascii="Marianne Light" w:hAnsi="Marianne Light"/>
                <w:sz w:val="16"/>
                <w:szCs w:val="18"/>
              </w:rPr>
              <w:t>Liste des ERP sensibles à proximité de la chaufferie</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338DE4F5" w14:textId="77777777" w:rsidR="00DF50E6" w:rsidRPr="00C27487" w:rsidRDefault="00DF50E6" w:rsidP="00FD4134">
            <w:pPr>
              <w:jc w:val="center"/>
              <w:rPr>
                <w:rFonts w:ascii="Marianne Light" w:hAnsi="Marianne Light"/>
                <w:sz w:val="16"/>
                <w:szCs w:val="18"/>
              </w:rPr>
            </w:pPr>
            <w:r w:rsidRPr="00C27487">
              <w:rPr>
                <w:rFonts w:ascii="Marianne Light" w:hAnsi="Marianne Light"/>
                <w:sz w:val="16"/>
                <w:szCs w:val="18"/>
              </w:rPr>
              <w:t>Type ERP</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6595666A" w14:textId="297F1276" w:rsidR="00DF50E6" w:rsidRPr="00C27487" w:rsidRDefault="00C63D38" w:rsidP="00FD4134">
            <w:pPr>
              <w:jc w:val="center"/>
              <w:rPr>
                <w:rFonts w:ascii="Marianne Light" w:hAnsi="Marianne Light"/>
                <w:sz w:val="16"/>
                <w:szCs w:val="18"/>
              </w:rPr>
            </w:pPr>
            <w:r w:rsidRPr="00C63D38">
              <w:rPr>
                <w:rFonts w:ascii="Marianne Light" w:hAnsi="Marianne Light"/>
                <w:sz w:val="16"/>
                <w:szCs w:val="18"/>
              </w:rPr>
              <w:t>Distance</w:t>
            </w:r>
            <w:r w:rsidR="00DF50E6" w:rsidRPr="00C27487">
              <w:rPr>
                <w:rFonts w:ascii="Marianne Light" w:hAnsi="Marianne Light"/>
                <w:sz w:val="16"/>
                <w:szCs w:val="18"/>
              </w:rPr>
              <w:t xml:space="preserve"> / chaufferie (m)</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2F86E16D" w14:textId="77777777" w:rsidR="00DF50E6" w:rsidRPr="00C27487" w:rsidRDefault="00DF50E6" w:rsidP="00FD4134">
            <w:pPr>
              <w:jc w:val="center"/>
              <w:rPr>
                <w:rFonts w:ascii="Marianne Light" w:hAnsi="Marianne Light"/>
                <w:sz w:val="16"/>
                <w:szCs w:val="18"/>
              </w:rPr>
            </w:pPr>
            <w:r w:rsidRPr="00C27487">
              <w:rPr>
                <w:rFonts w:ascii="Marianne Light" w:hAnsi="Marianne Light"/>
                <w:sz w:val="16"/>
                <w:szCs w:val="18"/>
              </w:rPr>
              <w:t>Sous vent dominant</w:t>
            </w:r>
          </w:p>
        </w:tc>
      </w:tr>
      <w:tr w:rsidR="00DF50E6" w:rsidRPr="00275E87" w14:paraId="759C2A74" w14:textId="77777777" w:rsidTr="00FD4134">
        <w:trPr>
          <w:trHeight w:val="271"/>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0C2B8815" w14:textId="77777777" w:rsidR="00DF50E6" w:rsidRPr="00C27487" w:rsidRDefault="00DF50E6" w:rsidP="00FD4134">
            <w:pPr>
              <w:rPr>
                <w:rFonts w:ascii="Marianne Light" w:hAnsi="Marianne Light"/>
                <w:sz w:val="16"/>
                <w:szCs w:val="18"/>
              </w:rPr>
            </w:pPr>
            <w:r w:rsidRPr="00C27487">
              <w:rPr>
                <w:rFonts w:ascii="Marianne Light" w:hAnsi="Marianne Light"/>
                <w:sz w:val="16"/>
                <w:szCs w:val="18"/>
              </w:rPr>
              <w:t>ERP sensible 1</w:t>
            </w:r>
          </w:p>
        </w:tc>
        <w:tc>
          <w:tcPr>
            <w:tcW w:w="1780" w:type="dxa"/>
            <w:tcBorders>
              <w:top w:val="nil"/>
              <w:left w:val="nil"/>
              <w:bottom w:val="single" w:sz="4" w:space="0" w:color="auto"/>
              <w:right w:val="single" w:sz="4" w:space="0" w:color="auto"/>
            </w:tcBorders>
            <w:shd w:val="clear" w:color="000000" w:fill="92D050"/>
            <w:vAlign w:val="center"/>
          </w:tcPr>
          <w:p w14:paraId="7D1035C9" w14:textId="77777777" w:rsidR="00DF50E6" w:rsidRPr="00C27487" w:rsidRDefault="00DF50E6" w:rsidP="00FD4134">
            <w:pPr>
              <w:jc w:val="center"/>
              <w:rPr>
                <w:rFonts w:ascii="Marianne Light" w:hAnsi="Marianne Light"/>
                <w:sz w:val="16"/>
                <w:szCs w:val="18"/>
              </w:rPr>
            </w:pPr>
          </w:p>
        </w:tc>
        <w:tc>
          <w:tcPr>
            <w:tcW w:w="1780" w:type="dxa"/>
            <w:tcBorders>
              <w:top w:val="nil"/>
              <w:left w:val="nil"/>
              <w:bottom w:val="single" w:sz="4" w:space="0" w:color="auto"/>
              <w:right w:val="single" w:sz="4" w:space="0" w:color="auto"/>
            </w:tcBorders>
            <w:shd w:val="clear" w:color="000000" w:fill="92D050"/>
            <w:vAlign w:val="center"/>
          </w:tcPr>
          <w:p w14:paraId="71EC6E02" w14:textId="77777777" w:rsidR="00DF50E6" w:rsidRPr="00C27487" w:rsidRDefault="00DF50E6" w:rsidP="00FD4134">
            <w:pPr>
              <w:jc w:val="center"/>
              <w:rPr>
                <w:rFonts w:ascii="Marianne Light" w:hAnsi="Marianne Light"/>
                <w:sz w:val="16"/>
                <w:szCs w:val="18"/>
              </w:rPr>
            </w:pPr>
          </w:p>
        </w:tc>
        <w:tc>
          <w:tcPr>
            <w:tcW w:w="1780" w:type="dxa"/>
            <w:tcBorders>
              <w:top w:val="nil"/>
              <w:left w:val="nil"/>
              <w:bottom w:val="single" w:sz="4" w:space="0" w:color="auto"/>
              <w:right w:val="single" w:sz="4" w:space="0" w:color="auto"/>
            </w:tcBorders>
            <w:shd w:val="clear" w:color="000000" w:fill="92D050"/>
            <w:vAlign w:val="center"/>
            <w:hideMark/>
          </w:tcPr>
          <w:p w14:paraId="164524A9" w14:textId="77777777" w:rsidR="00DF50E6" w:rsidRPr="00C27487" w:rsidRDefault="00DF50E6" w:rsidP="00FD4134">
            <w:pPr>
              <w:jc w:val="center"/>
              <w:rPr>
                <w:rFonts w:ascii="Marianne Light" w:hAnsi="Marianne Light"/>
                <w:sz w:val="16"/>
                <w:szCs w:val="18"/>
              </w:rPr>
            </w:pPr>
            <w:r w:rsidRPr="00C27487">
              <w:rPr>
                <w:rFonts w:ascii="Marianne Light" w:hAnsi="Marianne Light"/>
                <w:sz w:val="16"/>
                <w:szCs w:val="18"/>
              </w:rPr>
              <w:t>NON</w:t>
            </w:r>
          </w:p>
        </w:tc>
      </w:tr>
      <w:tr w:rsidR="00DF50E6" w:rsidRPr="00275E87" w14:paraId="2252EE92" w14:textId="77777777" w:rsidTr="00FD4134">
        <w:trPr>
          <w:trHeight w:val="275"/>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031593CA" w14:textId="77777777" w:rsidR="00DF50E6" w:rsidRPr="00C27487" w:rsidRDefault="00DF50E6" w:rsidP="00FD4134">
            <w:pPr>
              <w:rPr>
                <w:rFonts w:ascii="Marianne Light" w:hAnsi="Marianne Light"/>
                <w:sz w:val="16"/>
                <w:szCs w:val="18"/>
              </w:rPr>
            </w:pPr>
            <w:r w:rsidRPr="00C27487">
              <w:rPr>
                <w:rFonts w:ascii="Marianne Light" w:hAnsi="Marianne Light"/>
                <w:sz w:val="16"/>
                <w:szCs w:val="18"/>
              </w:rPr>
              <w:t>ERP sensible 2</w:t>
            </w:r>
          </w:p>
        </w:tc>
        <w:tc>
          <w:tcPr>
            <w:tcW w:w="1780" w:type="dxa"/>
            <w:tcBorders>
              <w:top w:val="nil"/>
              <w:left w:val="nil"/>
              <w:bottom w:val="single" w:sz="4" w:space="0" w:color="auto"/>
              <w:right w:val="single" w:sz="4" w:space="0" w:color="auto"/>
            </w:tcBorders>
            <w:shd w:val="clear" w:color="000000" w:fill="92D050"/>
            <w:vAlign w:val="center"/>
          </w:tcPr>
          <w:p w14:paraId="6DD3525E" w14:textId="77777777" w:rsidR="00DF50E6" w:rsidRPr="00C27487" w:rsidRDefault="00DF50E6" w:rsidP="00FD4134">
            <w:pPr>
              <w:jc w:val="center"/>
              <w:rPr>
                <w:rFonts w:ascii="Marianne Light" w:hAnsi="Marianne Light"/>
                <w:sz w:val="16"/>
                <w:szCs w:val="18"/>
              </w:rPr>
            </w:pPr>
          </w:p>
        </w:tc>
        <w:tc>
          <w:tcPr>
            <w:tcW w:w="1780" w:type="dxa"/>
            <w:tcBorders>
              <w:top w:val="nil"/>
              <w:left w:val="nil"/>
              <w:bottom w:val="single" w:sz="4" w:space="0" w:color="auto"/>
              <w:right w:val="single" w:sz="4" w:space="0" w:color="auto"/>
            </w:tcBorders>
            <w:shd w:val="clear" w:color="000000" w:fill="92D050"/>
            <w:vAlign w:val="center"/>
          </w:tcPr>
          <w:p w14:paraId="5F0BE3E0" w14:textId="77777777" w:rsidR="00DF50E6" w:rsidRPr="00C27487" w:rsidRDefault="00DF50E6" w:rsidP="00FD4134">
            <w:pPr>
              <w:jc w:val="center"/>
              <w:rPr>
                <w:rFonts w:ascii="Marianne Light" w:hAnsi="Marianne Light"/>
                <w:sz w:val="16"/>
                <w:szCs w:val="18"/>
              </w:rPr>
            </w:pPr>
          </w:p>
        </w:tc>
        <w:tc>
          <w:tcPr>
            <w:tcW w:w="1780" w:type="dxa"/>
            <w:tcBorders>
              <w:top w:val="nil"/>
              <w:left w:val="nil"/>
              <w:bottom w:val="single" w:sz="4" w:space="0" w:color="auto"/>
              <w:right w:val="single" w:sz="4" w:space="0" w:color="auto"/>
            </w:tcBorders>
            <w:shd w:val="clear" w:color="000000" w:fill="92D050"/>
            <w:vAlign w:val="center"/>
            <w:hideMark/>
          </w:tcPr>
          <w:p w14:paraId="6631DF5D" w14:textId="77777777" w:rsidR="00DF50E6" w:rsidRPr="00C27487" w:rsidRDefault="00DF50E6" w:rsidP="00FD4134">
            <w:pPr>
              <w:jc w:val="center"/>
              <w:rPr>
                <w:rFonts w:ascii="Marianne Light" w:hAnsi="Marianne Light"/>
                <w:sz w:val="16"/>
                <w:szCs w:val="18"/>
              </w:rPr>
            </w:pPr>
            <w:r w:rsidRPr="00C27487">
              <w:rPr>
                <w:rFonts w:ascii="Marianne Light" w:hAnsi="Marianne Light"/>
                <w:sz w:val="16"/>
                <w:szCs w:val="18"/>
              </w:rPr>
              <w:t>OUI</w:t>
            </w:r>
          </w:p>
        </w:tc>
      </w:tr>
      <w:tr w:rsidR="00DF50E6" w:rsidRPr="00275E87" w14:paraId="43FD49BF" w14:textId="77777777" w:rsidTr="00FD4134">
        <w:trPr>
          <w:trHeight w:val="300"/>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62970D36" w14:textId="77777777" w:rsidR="00DF50E6" w:rsidRPr="00C27487" w:rsidRDefault="00DF50E6" w:rsidP="00FD4134">
            <w:pPr>
              <w:rPr>
                <w:rFonts w:ascii="Marianne Light" w:hAnsi="Marianne Light"/>
                <w:sz w:val="16"/>
                <w:szCs w:val="18"/>
              </w:rPr>
            </w:pPr>
            <w:r w:rsidRPr="00C27487">
              <w:rPr>
                <w:rFonts w:ascii="Marianne Light" w:hAnsi="Marianne Light"/>
                <w:sz w:val="16"/>
                <w:szCs w:val="18"/>
              </w:rPr>
              <w:t>…</w:t>
            </w:r>
          </w:p>
        </w:tc>
        <w:tc>
          <w:tcPr>
            <w:tcW w:w="1780" w:type="dxa"/>
            <w:tcBorders>
              <w:top w:val="nil"/>
              <w:left w:val="nil"/>
              <w:bottom w:val="single" w:sz="4" w:space="0" w:color="auto"/>
              <w:right w:val="single" w:sz="4" w:space="0" w:color="auto"/>
            </w:tcBorders>
            <w:shd w:val="clear" w:color="000000" w:fill="92D050"/>
            <w:vAlign w:val="center"/>
            <w:hideMark/>
          </w:tcPr>
          <w:p w14:paraId="57E2B6F8" w14:textId="77777777" w:rsidR="00DF50E6" w:rsidRPr="00C27487" w:rsidRDefault="00DF50E6" w:rsidP="00FD4134">
            <w:pPr>
              <w:jc w:val="center"/>
              <w:rPr>
                <w:rFonts w:ascii="Marianne Light" w:hAnsi="Marianne Light"/>
                <w:sz w:val="16"/>
                <w:szCs w:val="18"/>
              </w:rPr>
            </w:pPr>
            <w:r w:rsidRPr="00C27487">
              <w:rPr>
                <w:rFonts w:cs="Calibri"/>
                <w:sz w:val="16"/>
                <w:szCs w:val="18"/>
              </w:rPr>
              <w:t> </w:t>
            </w:r>
          </w:p>
        </w:tc>
        <w:tc>
          <w:tcPr>
            <w:tcW w:w="1780" w:type="dxa"/>
            <w:tcBorders>
              <w:top w:val="nil"/>
              <w:left w:val="nil"/>
              <w:bottom w:val="single" w:sz="4" w:space="0" w:color="auto"/>
              <w:right w:val="single" w:sz="4" w:space="0" w:color="auto"/>
            </w:tcBorders>
            <w:shd w:val="clear" w:color="000000" w:fill="92D050"/>
            <w:vAlign w:val="center"/>
            <w:hideMark/>
          </w:tcPr>
          <w:p w14:paraId="2F922694" w14:textId="77777777" w:rsidR="00DF50E6" w:rsidRPr="00C27487" w:rsidRDefault="00DF50E6" w:rsidP="00FD4134">
            <w:pPr>
              <w:jc w:val="center"/>
              <w:rPr>
                <w:rFonts w:ascii="Marianne Light" w:hAnsi="Marianne Light"/>
                <w:sz w:val="16"/>
                <w:szCs w:val="18"/>
              </w:rPr>
            </w:pPr>
            <w:r w:rsidRPr="00C27487">
              <w:rPr>
                <w:rFonts w:cs="Calibri"/>
                <w:sz w:val="16"/>
                <w:szCs w:val="18"/>
              </w:rPr>
              <w:t> </w:t>
            </w:r>
          </w:p>
        </w:tc>
        <w:tc>
          <w:tcPr>
            <w:tcW w:w="1780" w:type="dxa"/>
            <w:tcBorders>
              <w:top w:val="nil"/>
              <w:left w:val="nil"/>
              <w:bottom w:val="single" w:sz="4" w:space="0" w:color="auto"/>
              <w:right w:val="single" w:sz="4" w:space="0" w:color="auto"/>
            </w:tcBorders>
            <w:shd w:val="clear" w:color="000000" w:fill="92D050"/>
            <w:vAlign w:val="center"/>
            <w:hideMark/>
          </w:tcPr>
          <w:p w14:paraId="14DED77B" w14:textId="77777777" w:rsidR="00DF50E6" w:rsidRPr="00C27487" w:rsidRDefault="00DF50E6" w:rsidP="00FD4134">
            <w:pPr>
              <w:jc w:val="center"/>
              <w:rPr>
                <w:rFonts w:ascii="Marianne Light" w:hAnsi="Marianne Light"/>
                <w:sz w:val="16"/>
                <w:szCs w:val="18"/>
              </w:rPr>
            </w:pPr>
            <w:r w:rsidRPr="00C27487">
              <w:rPr>
                <w:rFonts w:cs="Calibri"/>
                <w:sz w:val="16"/>
                <w:szCs w:val="18"/>
              </w:rPr>
              <w:t> </w:t>
            </w:r>
          </w:p>
        </w:tc>
      </w:tr>
    </w:tbl>
    <w:p w14:paraId="0D632E9C" w14:textId="77777777" w:rsidR="00866151" w:rsidRDefault="00866151" w:rsidP="00DF50E6">
      <w:pPr>
        <w:rPr>
          <w:rFonts w:ascii="Marianne Light" w:hAnsi="Marianne Light"/>
          <w:i/>
          <w:sz w:val="18"/>
          <w:szCs w:val="18"/>
        </w:rPr>
      </w:pPr>
    </w:p>
    <w:p w14:paraId="3DD68AC2" w14:textId="7D559D37" w:rsidR="6754AA57" w:rsidRDefault="6754AA57" w:rsidP="00866151">
      <w:pPr>
        <w:spacing w:line="283" w:lineRule="auto"/>
        <w:jc w:val="both"/>
        <w:rPr>
          <w:rFonts w:ascii="Marianne Light" w:eastAsia="Marianne Light" w:hAnsi="Marianne Light" w:cs="Marianne Light"/>
          <w:i/>
          <w:iCs/>
          <w:color w:val="000000" w:themeColor="text1"/>
          <w:sz w:val="18"/>
          <w:szCs w:val="18"/>
          <w:u w:val="single"/>
        </w:rPr>
      </w:pPr>
      <w:r w:rsidRPr="4021C652">
        <w:rPr>
          <w:rFonts w:ascii="Marianne Light" w:eastAsia="Marianne Light" w:hAnsi="Marianne Light" w:cs="Marianne Light"/>
          <w:i/>
          <w:iCs/>
          <w:color w:val="000000" w:themeColor="text1"/>
          <w:sz w:val="18"/>
          <w:szCs w:val="18"/>
          <w:u w:val="single"/>
        </w:rPr>
        <w:t>Hauteur de cheminées</w:t>
      </w:r>
      <w:r w:rsidRPr="4021C652">
        <w:rPr>
          <w:rFonts w:eastAsia="Calibri" w:cs="Calibri"/>
          <w:i/>
          <w:iCs/>
          <w:color w:val="000000" w:themeColor="text1"/>
          <w:sz w:val="18"/>
          <w:szCs w:val="18"/>
          <w:u w:val="single"/>
        </w:rPr>
        <w:t xml:space="preserve"> </w:t>
      </w:r>
      <w:r w:rsidRPr="4021C652">
        <w:rPr>
          <w:rFonts w:ascii="Marianne Light" w:eastAsia="Marianne Light" w:hAnsi="Marianne Light" w:cs="Marianne Light"/>
          <w:i/>
          <w:iCs/>
          <w:color w:val="000000" w:themeColor="text1"/>
          <w:sz w:val="18"/>
          <w:szCs w:val="18"/>
          <w:u w:val="single"/>
        </w:rPr>
        <w:t>:</w:t>
      </w:r>
    </w:p>
    <w:p w14:paraId="640A1C6B" w14:textId="6ECBD753" w:rsidR="6754AA57" w:rsidRPr="00CB434A" w:rsidRDefault="002E4FFC" w:rsidP="00866151">
      <w:pPr>
        <w:spacing w:line="283" w:lineRule="auto"/>
        <w:jc w:val="both"/>
        <w:rPr>
          <w:rFonts w:ascii="Marianne Light" w:eastAsia="Marianne Light" w:hAnsi="Marianne Light" w:cs="Marianne Light"/>
          <w:i/>
          <w:iCs/>
          <w:color w:val="000000" w:themeColor="text1"/>
          <w:sz w:val="18"/>
          <w:szCs w:val="18"/>
        </w:rPr>
      </w:pPr>
      <w:r>
        <w:rPr>
          <w:rFonts w:ascii="Marianne Light" w:eastAsia="Marianne Light" w:hAnsi="Marianne Light" w:cs="Marianne Light"/>
          <w:i/>
          <w:iCs/>
          <w:color w:val="000000" w:themeColor="text1"/>
          <w:sz w:val="18"/>
          <w:szCs w:val="18"/>
        </w:rPr>
        <w:t>Hauteur de la cheminée par rapport au sol en mètres</w:t>
      </w:r>
      <w:r>
        <w:rPr>
          <w:rFonts w:eastAsia="Marianne Light" w:cs="Calibri"/>
          <w:i/>
          <w:iCs/>
          <w:color w:val="000000" w:themeColor="text1"/>
          <w:sz w:val="18"/>
          <w:szCs w:val="18"/>
        </w:rPr>
        <w:t> </w:t>
      </w:r>
      <w:r>
        <w:rPr>
          <w:rFonts w:ascii="Marianne Light" w:eastAsia="Marianne Light" w:hAnsi="Marianne Light" w:cs="Marianne Light"/>
          <w:i/>
          <w:iCs/>
          <w:color w:val="000000" w:themeColor="text1"/>
          <w:sz w:val="18"/>
          <w:szCs w:val="18"/>
        </w:rPr>
        <w:t xml:space="preserve">: </w:t>
      </w:r>
    </w:p>
    <w:p w14:paraId="0A0167C7" w14:textId="136CE46A" w:rsidR="4021C652" w:rsidRDefault="4021C652" w:rsidP="4021C652">
      <w:pPr>
        <w:jc w:val="both"/>
        <w:rPr>
          <w:rFonts w:ascii="Marianne Light" w:hAnsi="Marianne Light"/>
          <w:b/>
          <w:bCs/>
          <w:i/>
          <w:iCs/>
          <w:sz w:val="18"/>
          <w:szCs w:val="18"/>
          <w:highlight w:val="lightGray"/>
        </w:rPr>
      </w:pPr>
    </w:p>
    <w:p w14:paraId="53F0D945" w14:textId="61C4EBCF" w:rsidR="00DB4C1E" w:rsidRPr="004D000E" w:rsidRDefault="00DB4C1E">
      <w:pPr>
        <w:pStyle w:val="Paragraphedeliste"/>
        <w:numPr>
          <w:ilvl w:val="0"/>
          <w:numId w:val="20"/>
        </w:numPr>
        <w:jc w:val="both"/>
        <w:rPr>
          <w:rFonts w:ascii="Marianne Light" w:hAnsi="Marianne Light" w:cs="Arial"/>
          <w:b/>
          <w:i/>
          <w:szCs w:val="18"/>
        </w:rPr>
      </w:pPr>
      <w:bookmarkStart w:id="186" w:name="_Toc53494947"/>
      <w:r w:rsidRPr="004D000E">
        <w:rPr>
          <w:rFonts w:ascii="Marianne Light" w:hAnsi="Marianne Light"/>
          <w:b/>
          <w:bCs/>
          <w:i/>
        </w:rPr>
        <w:t>Gestion des cendres</w:t>
      </w:r>
      <w:bookmarkEnd w:id="186"/>
    </w:p>
    <w:p w14:paraId="59CC12CB" w14:textId="77777777" w:rsidR="00DB4C1E" w:rsidRPr="00DB4C1E" w:rsidRDefault="00DB4C1E" w:rsidP="00DB4C1E">
      <w:pPr>
        <w:rPr>
          <w:rFonts w:ascii="Marianne Light" w:hAnsi="Marianne Light"/>
          <w:bCs/>
          <w:i/>
          <w:sz w:val="18"/>
          <w:szCs w:val="18"/>
        </w:rPr>
      </w:pPr>
      <w:r w:rsidRPr="00DB4C1E">
        <w:rPr>
          <w:rFonts w:ascii="Marianne Light" w:hAnsi="Marianne Light"/>
          <w:b/>
          <w:bCs/>
          <w:i/>
          <w:sz w:val="18"/>
          <w:szCs w:val="18"/>
        </w:rPr>
        <w:t>Indiquer le mode de collecte et de valorisation (ou/et traitement) des différents types de cendres collectées</w:t>
      </w:r>
      <w:r w:rsidRPr="00DB4C1E">
        <w:rPr>
          <w:rFonts w:cs="Calibri"/>
          <w:b/>
          <w:bCs/>
          <w:i/>
          <w:sz w:val="18"/>
          <w:szCs w:val="18"/>
        </w:rPr>
        <w:t> </w:t>
      </w:r>
      <w:r w:rsidRPr="00DB4C1E">
        <w:rPr>
          <w:rFonts w:ascii="Marianne Light" w:hAnsi="Marianne Light"/>
          <w:bCs/>
          <w:i/>
          <w:sz w:val="18"/>
          <w:szCs w:val="18"/>
        </w:rPr>
        <w:t>:</w:t>
      </w:r>
    </w:p>
    <w:p w14:paraId="6C4D8C8C" w14:textId="62B188C2" w:rsidR="00FC1F1B" w:rsidRPr="00C27487" w:rsidRDefault="00FC1F1B" w:rsidP="00DF50E6">
      <w:pPr>
        <w:pStyle w:val="TexteCourant"/>
        <w:rPr>
          <w:i/>
          <w:iCs/>
        </w:rPr>
      </w:pPr>
      <w:bookmarkStart w:id="187" w:name="_Toc25676370"/>
      <w:bookmarkStart w:id="188" w:name="_Toc25676371"/>
      <w:bookmarkStart w:id="189" w:name="_Toc33454439"/>
      <w:bookmarkStart w:id="190" w:name="_Toc53494948"/>
      <w:bookmarkStart w:id="191" w:name="_Toc53495156"/>
      <w:bookmarkStart w:id="192" w:name="_Toc53495316"/>
      <w:bookmarkStart w:id="193" w:name="_Toc53498108"/>
      <w:bookmarkStart w:id="194" w:name="_Toc54106971"/>
      <w:bookmarkStart w:id="195" w:name="_Toc57966744"/>
      <w:bookmarkStart w:id="196" w:name="_Toc59009034"/>
      <w:bookmarkStart w:id="197" w:name="_Toc59010022"/>
      <w:bookmarkStart w:id="198" w:name="_Toc85723967"/>
      <w:bookmarkEnd w:id="187"/>
      <w:bookmarkEnd w:id="188"/>
      <w:r w:rsidRPr="00C27487">
        <w:rPr>
          <w:b/>
          <w:bCs/>
          <w:i/>
          <w:szCs w:val="18"/>
        </w:rPr>
        <w:t>Présence d’un dispositif de séparation des cendres sous foyer et sous multicyclone</w:t>
      </w:r>
      <w:r w:rsidRPr="00C27487">
        <w:rPr>
          <w:rFonts w:ascii="Calibri" w:hAnsi="Calibri" w:cs="Calibri"/>
          <w:b/>
          <w:bCs/>
          <w:i/>
          <w:szCs w:val="18"/>
        </w:rPr>
        <w:t> </w:t>
      </w:r>
      <w:r w:rsidRPr="00C27487">
        <w:rPr>
          <w:b/>
          <w:bCs/>
          <w:i/>
          <w:szCs w:val="18"/>
        </w:rPr>
        <w:t xml:space="preserve">: </w:t>
      </w:r>
      <w:r w:rsidRPr="00C27487">
        <w:rPr>
          <w:bCs/>
          <w:i/>
          <w:szCs w:val="18"/>
        </w:rPr>
        <w:t>OUI / NON</w:t>
      </w:r>
    </w:p>
    <w:p w14:paraId="2FA6E5B6" w14:textId="77777777" w:rsidR="00275E87" w:rsidRDefault="00275E87" w:rsidP="00275E87">
      <w:pPr>
        <w:jc w:val="both"/>
        <w:rPr>
          <w:rFonts w:ascii="Marianne Light" w:hAnsi="Marianne Light"/>
          <w:bCs/>
          <w:i/>
          <w:sz w:val="18"/>
          <w:szCs w:val="18"/>
        </w:rPr>
      </w:pPr>
      <w:r w:rsidRPr="004D000E">
        <w:rPr>
          <w:rFonts w:ascii="Marianne Light" w:hAnsi="Marianne Light"/>
          <w:b/>
          <w:bCs/>
          <w:i/>
          <w:sz w:val="18"/>
          <w:szCs w:val="18"/>
          <w:u w:val="single"/>
        </w:rPr>
        <w:t>Rappel</w:t>
      </w:r>
      <w:r w:rsidRPr="004D000E">
        <w:rPr>
          <w:rFonts w:cs="Calibri"/>
          <w:b/>
          <w:bCs/>
          <w:i/>
          <w:sz w:val="18"/>
          <w:szCs w:val="18"/>
          <w:u w:val="single"/>
        </w:rPr>
        <w:t> </w:t>
      </w:r>
      <w:r w:rsidRPr="004D000E">
        <w:rPr>
          <w:rFonts w:ascii="Marianne Light" w:hAnsi="Marianne Light"/>
          <w:b/>
          <w:bCs/>
          <w:i/>
          <w:sz w:val="18"/>
          <w:szCs w:val="18"/>
        </w:rPr>
        <w:t xml:space="preserve">: </w:t>
      </w:r>
      <w:r>
        <w:rPr>
          <w:rFonts w:ascii="Marianne Light" w:hAnsi="Marianne Light"/>
          <w:b/>
          <w:bCs/>
          <w:i/>
          <w:sz w:val="18"/>
          <w:szCs w:val="18"/>
        </w:rPr>
        <w:t xml:space="preserve">Pour </w:t>
      </w:r>
      <w:r w:rsidRPr="004D000E">
        <w:rPr>
          <w:rFonts w:ascii="Marianne Light" w:hAnsi="Marianne Light"/>
          <w:b/>
          <w:bCs/>
          <w:i/>
          <w:sz w:val="18"/>
          <w:szCs w:val="18"/>
        </w:rPr>
        <w:t>les nouvelles installations de combustion biomasse</w:t>
      </w:r>
      <w:r>
        <w:rPr>
          <w:rFonts w:ascii="Marianne Light" w:hAnsi="Marianne Light"/>
          <w:b/>
          <w:bCs/>
          <w:i/>
          <w:sz w:val="18"/>
          <w:szCs w:val="18"/>
        </w:rPr>
        <w:t>, les générateurs</w:t>
      </w:r>
      <w:r w:rsidRPr="004D000E">
        <w:rPr>
          <w:rFonts w:ascii="Marianne Light" w:hAnsi="Marianne Light"/>
          <w:b/>
          <w:bCs/>
          <w:i/>
          <w:sz w:val="18"/>
          <w:szCs w:val="18"/>
        </w:rPr>
        <w:t xml:space="preserve"> d’une puissance thermique nominale supérieure ou égale à 5 MW devront </w:t>
      </w:r>
      <w:r>
        <w:rPr>
          <w:rFonts w:ascii="Marianne Light" w:hAnsi="Marianne Light"/>
          <w:b/>
          <w:bCs/>
          <w:i/>
          <w:sz w:val="18"/>
          <w:szCs w:val="18"/>
        </w:rPr>
        <w:t>être équipés</w:t>
      </w:r>
      <w:r w:rsidRPr="004D000E">
        <w:rPr>
          <w:rFonts w:ascii="Marianne Light" w:hAnsi="Marianne Light"/>
          <w:b/>
          <w:bCs/>
          <w:i/>
          <w:sz w:val="18"/>
          <w:szCs w:val="18"/>
        </w:rPr>
        <w:t xml:space="preserve"> </w:t>
      </w:r>
      <w:r>
        <w:rPr>
          <w:rFonts w:ascii="Marianne Light" w:hAnsi="Marianne Light"/>
          <w:b/>
          <w:bCs/>
          <w:i/>
          <w:sz w:val="18"/>
          <w:szCs w:val="18"/>
        </w:rPr>
        <w:t>d’</w:t>
      </w:r>
      <w:r w:rsidRPr="004D000E">
        <w:rPr>
          <w:rFonts w:ascii="Marianne Light" w:hAnsi="Marianne Light"/>
          <w:b/>
          <w:bCs/>
          <w:i/>
          <w:sz w:val="18"/>
          <w:szCs w:val="18"/>
        </w:rPr>
        <w:t>un dispositif permettant de séparer les cendres sous foyer et sous multicyclone.</w:t>
      </w:r>
    </w:p>
    <w:p w14:paraId="3791706F" w14:textId="6473D500" w:rsidR="00DF50E6" w:rsidRPr="00C27487" w:rsidRDefault="00DF50E6" w:rsidP="00DF50E6">
      <w:pPr>
        <w:pStyle w:val="TexteCourant"/>
        <w:rPr>
          <w:i/>
          <w:iCs/>
        </w:rPr>
      </w:pPr>
      <w:r w:rsidRPr="00C27487">
        <w:rPr>
          <w:i/>
          <w:iCs/>
        </w:rPr>
        <w:t>Type de collecte des cendres sous-foyer</w:t>
      </w:r>
      <w:r w:rsidRPr="00C27487">
        <w:rPr>
          <w:rFonts w:ascii="Calibri" w:hAnsi="Calibri" w:cs="Calibri"/>
          <w:i/>
          <w:iCs/>
        </w:rPr>
        <w:t> </w:t>
      </w:r>
      <w:r w:rsidRPr="00C27487">
        <w:rPr>
          <w:i/>
          <w:iCs/>
        </w:rPr>
        <w:t>: … convoyeur humide</w:t>
      </w:r>
    </w:p>
    <w:p w14:paraId="61931CBA" w14:textId="77777777" w:rsidR="00DF50E6" w:rsidRPr="0029579E" w:rsidRDefault="00DF50E6" w:rsidP="00DF50E6">
      <w:pPr>
        <w:pStyle w:val="TexteCourant"/>
        <w:rPr>
          <w:i/>
          <w:iCs/>
        </w:rPr>
      </w:pPr>
      <w:r w:rsidRPr="0029579E">
        <w:rPr>
          <w:i/>
          <w:iCs/>
        </w:rPr>
        <w:t>Mode de valorisation/traitement des cendres sous-foyer</w:t>
      </w:r>
      <w:r w:rsidRPr="0029579E">
        <w:rPr>
          <w:rFonts w:ascii="Calibri" w:hAnsi="Calibri" w:cs="Calibri"/>
          <w:i/>
          <w:iCs/>
        </w:rPr>
        <w:t> </w:t>
      </w:r>
      <w:r w:rsidRPr="0029579E">
        <w:rPr>
          <w:i/>
          <w:iCs/>
        </w:rPr>
        <w:t xml:space="preserve">: </w:t>
      </w:r>
      <w:r w:rsidRPr="0029579E">
        <w:rPr>
          <w:i/>
          <w:iCs/>
          <w:highlight w:val="lightGray"/>
        </w:rPr>
        <w:t>… épandage agricole</w:t>
      </w:r>
    </w:p>
    <w:p w14:paraId="63C1F392" w14:textId="77777777" w:rsidR="00DF50E6" w:rsidRPr="00C27487" w:rsidRDefault="00DF50E6" w:rsidP="00DF50E6">
      <w:pPr>
        <w:pStyle w:val="TexteCourant"/>
        <w:rPr>
          <w:i/>
          <w:iCs/>
        </w:rPr>
      </w:pPr>
      <w:r w:rsidRPr="00C27487">
        <w:rPr>
          <w:i/>
          <w:iCs/>
        </w:rPr>
        <w:t xml:space="preserve">Type de collecte des cendres sous multicyclone : … (convoyeur humide commune cendres sous-foyer, big-bag, …) </w:t>
      </w:r>
    </w:p>
    <w:p w14:paraId="22AA0660" w14:textId="77777777" w:rsidR="00DF50E6" w:rsidRPr="0029579E" w:rsidRDefault="00DF50E6" w:rsidP="00DF50E6">
      <w:pPr>
        <w:pStyle w:val="TexteCourant"/>
        <w:rPr>
          <w:i/>
          <w:iCs/>
        </w:rPr>
      </w:pPr>
      <w:r w:rsidRPr="0029579E">
        <w:rPr>
          <w:i/>
          <w:iCs/>
        </w:rPr>
        <w:t>Mode de valorisation/traitement des cendres sous multicyclone</w:t>
      </w:r>
      <w:r w:rsidRPr="0029579E">
        <w:rPr>
          <w:rFonts w:ascii="Calibri" w:hAnsi="Calibri" w:cs="Calibri"/>
          <w:i/>
          <w:iCs/>
        </w:rPr>
        <w:t> </w:t>
      </w:r>
      <w:r w:rsidRPr="0029579E">
        <w:rPr>
          <w:i/>
          <w:iCs/>
        </w:rPr>
        <w:t>:</w:t>
      </w:r>
      <w:r w:rsidRPr="0029579E">
        <w:rPr>
          <w:i/>
          <w:iCs/>
          <w:highlight w:val="lightGray"/>
        </w:rPr>
        <w:t xml:space="preserve"> … Installation de stockage des déchets</w:t>
      </w:r>
    </w:p>
    <w:p w14:paraId="6FC35EA6" w14:textId="77777777" w:rsidR="00DF50E6" w:rsidRPr="00C27487" w:rsidRDefault="00DF50E6" w:rsidP="00DF50E6">
      <w:pPr>
        <w:pStyle w:val="TexteCourant"/>
        <w:rPr>
          <w:i/>
          <w:iCs/>
        </w:rPr>
      </w:pPr>
      <w:r w:rsidRPr="00C27487">
        <w:rPr>
          <w:i/>
          <w:iCs/>
        </w:rPr>
        <w:t>Type de collecte des cendres sous équipement de filtration</w:t>
      </w:r>
      <w:r w:rsidRPr="00C27487">
        <w:rPr>
          <w:rFonts w:ascii="Calibri" w:hAnsi="Calibri" w:cs="Calibri"/>
          <w:i/>
          <w:iCs/>
        </w:rPr>
        <w:t> </w:t>
      </w:r>
      <w:r w:rsidRPr="00C27487">
        <w:rPr>
          <w:i/>
          <w:iCs/>
        </w:rPr>
        <w:t>: … (big bag, …)</w:t>
      </w:r>
    </w:p>
    <w:p w14:paraId="3512F4FA" w14:textId="77777777" w:rsidR="00DF50E6" w:rsidRPr="0029579E" w:rsidRDefault="00DF50E6" w:rsidP="00DF50E6">
      <w:pPr>
        <w:pStyle w:val="TexteCourant"/>
        <w:rPr>
          <w:i/>
          <w:iCs/>
          <w:highlight w:val="lightGray"/>
        </w:rPr>
      </w:pPr>
      <w:r w:rsidRPr="0029579E">
        <w:rPr>
          <w:i/>
          <w:iCs/>
        </w:rPr>
        <w:t>Mode de valorisation/traitement des cendres sous autre équipement de filtration</w:t>
      </w:r>
      <w:r w:rsidRPr="0029579E">
        <w:rPr>
          <w:rStyle w:val="Appelnotedebasdep"/>
          <w:bCs/>
          <w:i/>
          <w:iCs/>
          <w:szCs w:val="18"/>
        </w:rPr>
        <w:footnoteReference w:id="6"/>
      </w:r>
      <w:r w:rsidRPr="0029579E">
        <w:rPr>
          <w:rFonts w:ascii="Calibri" w:hAnsi="Calibri" w:cs="Calibri"/>
          <w:i/>
          <w:iCs/>
        </w:rPr>
        <w:t> </w:t>
      </w:r>
      <w:r w:rsidRPr="0029579E">
        <w:rPr>
          <w:i/>
          <w:iCs/>
        </w:rPr>
        <w:t xml:space="preserve">: </w:t>
      </w:r>
      <w:r w:rsidRPr="0029579E">
        <w:rPr>
          <w:i/>
          <w:iCs/>
          <w:highlight w:val="lightGray"/>
        </w:rPr>
        <w:t>… Installation de stockage des déchets non dangereux</w:t>
      </w:r>
    </w:p>
    <w:p w14:paraId="2650B9F9" w14:textId="77777777" w:rsidR="00DB4C1E" w:rsidRPr="00E65A88" w:rsidRDefault="00DB4C1E" w:rsidP="001369A5">
      <w:pPr>
        <w:pStyle w:val="Titre2"/>
      </w:pPr>
      <w:bookmarkStart w:id="199" w:name="_Toc86919164"/>
      <w:bookmarkStart w:id="200" w:name="_Toc122344821"/>
      <w:bookmarkStart w:id="201" w:name="_Toc122344989"/>
      <w:bookmarkStart w:id="202" w:name="_Toc186114439"/>
      <w:r w:rsidRPr="00E65A88">
        <w:t>Système de comptage, suivi, reporting de la production EnR&amp;R</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E65A88">
        <w:t xml:space="preserve"> </w:t>
      </w:r>
    </w:p>
    <w:p w14:paraId="01FB5AA8" w14:textId="77777777" w:rsidR="00DB4C1E" w:rsidRPr="000955C9" w:rsidRDefault="00DB4C1E" w:rsidP="00DB4C1E">
      <w:pPr>
        <w:autoSpaceDE w:val="0"/>
        <w:autoSpaceDN w:val="0"/>
        <w:adjustRightInd w:val="0"/>
        <w:rPr>
          <w:rFonts w:ascii="Marianne Light" w:hAnsi="Marianne Light"/>
          <w:bCs/>
          <w:i/>
          <w:sz w:val="18"/>
        </w:rPr>
      </w:pPr>
      <w:r w:rsidRPr="000955C9">
        <w:rPr>
          <w:rFonts w:ascii="Marianne Light" w:hAnsi="Marianne Light"/>
          <w:bCs/>
          <w:i/>
          <w:sz w:val="18"/>
        </w:rPr>
        <w:t>Décrire le système de comptage destiné à assurer le suivi du fonctionnement et des performances des installations, et de vérifier la quantité d’énergie effectivement valorisée.</w:t>
      </w:r>
    </w:p>
    <w:p w14:paraId="11B22285" w14:textId="224058B3" w:rsidR="00DB4C1E" w:rsidRPr="00DB4C1E" w:rsidRDefault="00DB4C1E" w:rsidP="00DB4C1E">
      <w:pPr>
        <w:rPr>
          <w:rFonts w:ascii="Marianne Light" w:hAnsi="Marianne Light" w:cs="Calibri"/>
          <w:i/>
          <w:sz w:val="18"/>
        </w:rPr>
      </w:pPr>
      <w:r w:rsidRPr="000955C9">
        <w:rPr>
          <w:rFonts w:ascii="Marianne Light" w:hAnsi="Marianne Light"/>
          <w:i/>
          <w:sz w:val="18"/>
        </w:rPr>
        <w:t xml:space="preserve">L’installation et l’exploitation du compteur devront respecter les modalités du cahier des charges de l’ADEME « Suivi à distance de la production d’énergie thermique ». Ce cahier des charges est disponible sur </w:t>
      </w:r>
      <w:hyperlink r:id="rId16" w:history="1">
        <w:r w:rsidR="004D000E" w:rsidRPr="00C66F89">
          <w:rPr>
            <w:rStyle w:val="Lienhypertexte"/>
            <w:rFonts w:ascii="Marianne Light" w:hAnsi="Marianne Light"/>
            <w:sz w:val="18"/>
          </w:rPr>
          <w:t>https://librairie.ademe.fr/energies-renouvelables-reseaux-et-stockage/4768-comptage-production-thermique-chaufferie-biomasse.html</w:t>
        </w:r>
      </w:hyperlink>
      <w:r w:rsidR="004D000E" w:rsidRPr="00C66F89">
        <w:rPr>
          <w:sz w:val="18"/>
        </w:rPr>
        <w:t xml:space="preserve"> </w:t>
      </w:r>
    </w:p>
    <w:p w14:paraId="79E2FF29" w14:textId="4C4C943B" w:rsidR="00DB4C1E" w:rsidRDefault="00C87C9F" w:rsidP="00DB4C1E">
      <w:pPr>
        <w:rPr>
          <w:rFonts w:ascii="Marianne Light" w:hAnsi="Marianne Light"/>
          <w:b/>
          <w:i/>
          <w:sz w:val="18"/>
        </w:rPr>
      </w:pPr>
      <w:r w:rsidRPr="008E6529">
        <w:rPr>
          <w:rFonts w:ascii="Marianne Light" w:hAnsi="Marianne Light"/>
          <w:b/>
          <w:i/>
          <w:sz w:val="18"/>
          <w:highlight w:val="lightGray"/>
        </w:rPr>
        <w:t xml:space="preserve">Insérer </w:t>
      </w:r>
      <w:r w:rsidR="00DB4C1E" w:rsidRPr="008E6529">
        <w:rPr>
          <w:rFonts w:ascii="Marianne Light" w:hAnsi="Marianne Light"/>
          <w:b/>
          <w:i/>
          <w:sz w:val="18"/>
          <w:highlight w:val="lightGray"/>
        </w:rPr>
        <w:t>un schéma précis de comptage du projet</w:t>
      </w:r>
    </w:p>
    <w:p w14:paraId="6EAA5196" w14:textId="77777777" w:rsidR="00B305D1" w:rsidRPr="00DB4C1E" w:rsidRDefault="00B305D1" w:rsidP="00DB4C1E">
      <w:pPr>
        <w:rPr>
          <w:rFonts w:ascii="Marianne Light" w:hAnsi="Marianne Light"/>
          <w:b/>
          <w:i/>
          <w:sz w:val="18"/>
        </w:rPr>
      </w:pPr>
    </w:p>
    <w:p w14:paraId="52C6BB6A" w14:textId="19288199" w:rsidR="00DB4C1E" w:rsidRPr="00DB4C1E" w:rsidRDefault="00DB4C1E" w:rsidP="001369A5">
      <w:pPr>
        <w:pStyle w:val="Titre2"/>
      </w:pPr>
      <w:bookmarkStart w:id="203" w:name="_Toc33454440"/>
      <w:bookmarkStart w:id="204" w:name="_Toc53494949"/>
      <w:bookmarkStart w:id="205" w:name="_Toc53495157"/>
      <w:bookmarkStart w:id="206" w:name="_Toc53495317"/>
      <w:bookmarkStart w:id="207" w:name="_Toc53498109"/>
      <w:bookmarkStart w:id="208" w:name="_Toc54106972"/>
      <w:bookmarkStart w:id="209" w:name="_Toc57966745"/>
      <w:bookmarkStart w:id="210" w:name="_Toc59009035"/>
      <w:bookmarkStart w:id="211" w:name="_Toc59010023"/>
      <w:bookmarkStart w:id="212" w:name="_Toc85723968"/>
      <w:bookmarkStart w:id="213" w:name="_Toc86919165"/>
      <w:bookmarkStart w:id="214" w:name="_Toc122344822"/>
      <w:bookmarkStart w:id="215" w:name="_Toc122344990"/>
      <w:bookmarkStart w:id="216" w:name="_Toc186114440"/>
      <w:r w:rsidRPr="00DB4C1E">
        <w:t>Caractéristiques principales du réseau de chaleur</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2D10B790" w14:textId="7F8D3DB4" w:rsidR="00DB4C1E" w:rsidRPr="00DA4E53" w:rsidRDefault="00DB4C1E" w:rsidP="00DB4C1E">
      <w:pPr>
        <w:rPr>
          <w:rFonts w:ascii="Marianne Light" w:hAnsi="Marianne Light"/>
          <w:i/>
          <w:sz w:val="18"/>
        </w:rPr>
      </w:pPr>
      <w:r w:rsidRPr="00DA4E53">
        <w:rPr>
          <w:rFonts w:ascii="Marianne Light" w:hAnsi="Marianne Light"/>
          <w:b/>
          <w:bCs/>
          <w:i/>
          <w:sz w:val="18"/>
          <w:highlight w:val="lightGray"/>
        </w:rPr>
        <w:t>Insérer le tableau n°</w:t>
      </w:r>
      <w:r w:rsidR="00BB3A7B">
        <w:rPr>
          <w:rFonts w:ascii="Marianne Light" w:hAnsi="Marianne Light"/>
          <w:b/>
          <w:bCs/>
          <w:i/>
          <w:sz w:val="18"/>
          <w:highlight w:val="lightGray"/>
        </w:rPr>
        <w:t>6</w:t>
      </w:r>
      <w:r w:rsidR="00354AAB" w:rsidRPr="00DA4E53">
        <w:rPr>
          <w:rFonts w:ascii="Marianne Light" w:hAnsi="Marianne Light"/>
          <w:b/>
          <w:bCs/>
          <w:i/>
          <w:sz w:val="18"/>
          <w:highlight w:val="lightGray"/>
        </w:rPr>
        <w:t xml:space="preserve"> </w:t>
      </w:r>
      <w:r w:rsidR="00275E87" w:rsidRPr="00DA4E53">
        <w:rPr>
          <w:rFonts w:ascii="Marianne Light" w:hAnsi="Marianne Light"/>
          <w:b/>
          <w:bCs/>
          <w:i/>
          <w:sz w:val="18"/>
          <w:highlight w:val="lightGray"/>
        </w:rPr>
        <w:t>« Tableau</w:t>
      </w:r>
      <w:r w:rsidR="00354AAB" w:rsidRPr="00DA4E53">
        <w:rPr>
          <w:rFonts w:ascii="Marianne Light" w:hAnsi="Marianne Light"/>
          <w:b/>
          <w:bCs/>
          <w:i/>
          <w:sz w:val="18"/>
          <w:highlight w:val="lightGray"/>
        </w:rPr>
        <w:t xml:space="preserve"> décomposition des métrés</w:t>
      </w:r>
      <w:r w:rsidRPr="00DA4E53">
        <w:rPr>
          <w:rFonts w:cs="Calibri"/>
          <w:b/>
          <w:bCs/>
          <w:i/>
          <w:sz w:val="18"/>
          <w:highlight w:val="lightGray"/>
        </w:rPr>
        <w:t> </w:t>
      </w:r>
      <w:r w:rsidRPr="00DA4E53">
        <w:rPr>
          <w:rFonts w:ascii="Marianne Light" w:hAnsi="Marianne Light" w:cs="Marianne Light"/>
          <w:b/>
          <w:bCs/>
          <w:i/>
          <w:sz w:val="18"/>
          <w:highlight w:val="lightGray"/>
        </w:rPr>
        <w:t>»</w:t>
      </w:r>
      <w:r w:rsidRPr="00DA4E53">
        <w:rPr>
          <w:rFonts w:cs="Calibri"/>
          <w:b/>
          <w:bCs/>
          <w:i/>
          <w:sz w:val="18"/>
          <w:highlight w:val="lightGray"/>
        </w:rPr>
        <w:t> </w:t>
      </w:r>
      <w:r w:rsidRPr="00DA4E53">
        <w:rPr>
          <w:rStyle w:val="Appelnotedebasdep"/>
          <w:rFonts w:ascii="Marianne Light" w:hAnsi="Marianne Light"/>
          <w:b/>
          <w:bCs/>
          <w:i/>
          <w:sz w:val="18"/>
          <w:highlight w:val="lightGray"/>
        </w:rPr>
        <w:footnoteReference w:id="7"/>
      </w:r>
      <w:r w:rsidRPr="00DA4E53">
        <w:rPr>
          <w:rFonts w:cs="Calibri"/>
          <w:b/>
          <w:bCs/>
          <w:i/>
          <w:sz w:val="18"/>
          <w:highlight w:val="lightGray"/>
        </w:rPr>
        <w:t> </w:t>
      </w:r>
      <w:r w:rsidR="00DA4E53" w:rsidRPr="00DA4E53">
        <w:rPr>
          <w:rFonts w:ascii="Marianne Light" w:hAnsi="Marianne Light" w:cs="Calibri"/>
          <w:b/>
          <w:bCs/>
          <w:i/>
          <w:sz w:val="18"/>
          <w:highlight w:val="lightGray"/>
        </w:rPr>
        <w:t>disponible dans le VT au format excel</w:t>
      </w:r>
      <w:r w:rsidR="008E6529">
        <w:rPr>
          <w:rFonts w:ascii="Marianne Light" w:hAnsi="Marianne Light" w:cs="Calibri"/>
          <w:b/>
          <w:bCs/>
          <w:i/>
          <w:sz w:val="18"/>
        </w:rPr>
        <w:t>.</w:t>
      </w:r>
    </w:p>
    <w:p w14:paraId="51A836EE" w14:textId="77777777" w:rsidR="00DB4C1E" w:rsidRPr="00DB4C1E" w:rsidRDefault="00DB4C1E" w:rsidP="001369A5">
      <w:pPr>
        <w:pStyle w:val="Titre2"/>
      </w:pPr>
      <w:bookmarkStart w:id="217" w:name="_Toc22215658"/>
      <w:bookmarkStart w:id="218" w:name="_Toc33454441"/>
      <w:bookmarkStart w:id="219" w:name="_Toc53494950"/>
      <w:bookmarkStart w:id="220" w:name="_Toc53495158"/>
      <w:bookmarkStart w:id="221" w:name="_Toc53495318"/>
      <w:bookmarkStart w:id="222" w:name="_Toc53498110"/>
      <w:bookmarkStart w:id="223" w:name="_Toc54106973"/>
      <w:bookmarkStart w:id="224" w:name="_Toc57966746"/>
      <w:bookmarkStart w:id="225" w:name="_Toc59009036"/>
      <w:bookmarkStart w:id="226" w:name="_Toc59010024"/>
      <w:bookmarkStart w:id="227" w:name="_Toc85723969"/>
      <w:bookmarkStart w:id="228" w:name="_Toc86919166"/>
      <w:bookmarkStart w:id="229" w:name="_Toc122344823"/>
      <w:bookmarkStart w:id="230" w:name="_Toc122344991"/>
      <w:bookmarkStart w:id="231" w:name="_Toc186114441"/>
      <w:r w:rsidRPr="00DB4C1E">
        <w:t>Description des travaux</w:t>
      </w:r>
      <w:bookmarkEnd w:id="217"/>
      <w:r w:rsidRPr="00DB4C1E">
        <w:t xml:space="preserve"> réseau de distribution de chaleur</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5F7BBCC7" w14:textId="77777777" w:rsidR="005A0D3B" w:rsidRPr="00764394" w:rsidRDefault="005A0D3B" w:rsidP="005A0D3B">
      <w:pPr>
        <w:rPr>
          <w:rFonts w:ascii="Marianne Light" w:hAnsi="Marianne Light"/>
          <w:i/>
          <w:sz w:val="18"/>
          <w:szCs w:val="18"/>
        </w:rPr>
      </w:pPr>
      <w:r w:rsidRPr="00C27487">
        <w:rPr>
          <w:rFonts w:ascii="Marianne Light" w:hAnsi="Marianne Light"/>
          <w:i/>
          <w:sz w:val="18"/>
          <w:szCs w:val="18"/>
        </w:rPr>
        <w:t>Insérer une description des zones de travaux et détailler les travaux spécifiques (ex : passage de canaux, travaux de fonçage sous voie ferrée /autoroute, passage de ponts ou passerelle, traitement de bitumineux amiantés) le cas échéant.</w:t>
      </w:r>
    </w:p>
    <w:p w14:paraId="6D1F6D1C" w14:textId="59811202" w:rsidR="00DB4C1E" w:rsidRPr="00C27487" w:rsidRDefault="00DB4C1E" w:rsidP="43CB473E">
      <w:pPr>
        <w:rPr>
          <w:rFonts w:ascii="Marianne Light" w:hAnsi="Marianne Light"/>
          <w:i/>
          <w:iCs/>
          <w:sz w:val="4"/>
          <w:szCs w:val="4"/>
          <w:highlight w:val="lightGray"/>
        </w:rPr>
      </w:pPr>
    </w:p>
    <w:p w14:paraId="3230F085" w14:textId="7056F6E4" w:rsidR="00DB4C1E" w:rsidRPr="00C27487" w:rsidRDefault="00DB4C1E" w:rsidP="00DB4C1E">
      <w:pPr>
        <w:rPr>
          <w:rFonts w:ascii="Marianne Light" w:hAnsi="Marianne Light"/>
          <w:i/>
          <w:sz w:val="18"/>
        </w:rPr>
      </w:pPr>
      <w:r w:rsidRPr="00C27487">
        <w:rPr>
          <w:rFonts w:ascii="Marianne Light" w:hAnsi="Marianne Light"/>
          <w:b/>
          <w:bCs/>
          <w:i/>
          <w:sz w:val="18"/>
        </w:rPr>
        <w:lastRenderedPageBreak/>
        <w:t xml:space="preserve">Insérer une note spécifique </w:t>
      </w:r>
      <w:r w:rsidRPr="00C27487">
        <w:rPr>
          <w:rFonts w:ascii="Marianne Light" w:hAnsi="Marianne Light"/>
          <w:i/>
          <w:sz w:val="18"/>
        </w:rPr>
        <w:t xml:space="preserve">sur les mesures d’efficacité énergétique et d’optimisation du bilan environnemental dans </w:t>
      </w:r>
      <w:r w:rsidRPr="00C27487">
        <w:rPr>
          <w:rFonts w:ascii="Marianne Light" w:hAnsi="Marianne Light"/>
          <w:b/>
          <w:bCs/>
          <w:i/>
          <w:sz w:val="18"/>
        </w:rPr>
        <w:t xml:space="preserve">la conception et la gestion du réseau de chaleur, </w:t>
      </w:r>
      <w:r w:rsidRPr="00C27487">
        <w:rPr>
          <w:rFonts w:ascii="Marianne Light" w:hAnsi="Marianne Light"/>
          <w:i/>
          <w:sz w:val="18"/>
        </w:rPr>
        <w:t>traitant notamment les points suivants</w:t>
      </w:r>
      <w:r w:rsidRPr="00C27487">
        <w:rPr>
          <w:rFonts w:cs="Calibri"/>
          <w:b/>
          <w:bCs/>
          <w:i/>
          <w:sz w:val="18"/>
        </w:rPr>
        <w:t> </w:t>
      </w:r>
      <w:r w:rsidRPr="00C27487">
        <w:rPr>
          <w:rFonts w:ascii="Marianne Light" w:hAnsi="Marianne Light"/>
          <w:i/>
          <w:sz w:val="18"/>
        </w:rPr>
        <w:t>:</w:t>
      </w:r>
    </w:p>
    <w:p w14:paraId="0BDCC633" w14:textId="77777777" w:rsidR="0047765C" w:rsidRDefault="00DA4E53">
      <w:pPr>
        <w:numPr>
          <w:ilvl w:val="1"/>
          <w:numId w:val="25"/>
        </w:numPr>
        <w:spacing w:after="100" w:line="240" w:lineRule="auto"/>
        <w:ind w:left="1040"/>
        <w:jc w:val="both"/>
        <w:rPr>
          <w:rFonts w:ascii="Marianne Light" w:hAnsi="Marianne Light"/>
          <w:i/>
          <w:sz w:val="18"/>
          <w:szCs w:val="18"/>
        </w:rPr>
      </w:pPr>
      <w:r w:rsidRPr="00C27487">
        <w:rPr>
          <w:rFonts w:ascii="Marianne Light" w:hAnsi="Marianne Light"/>
          <w:i/>
          <w:sz w:val="18"/>
          <w:szCs w:val="18"/>
        </w:rPr>
        <w:t>Température de distribution la plus basse possible pour les opérations neuves et en réhabilitation lorsque que les émetteurs peuvent être en basse température.</w:t>
      </w:r>
    </w:p>
    <w:p w14:paraId="35232646" w14:textId="7D38ECAE" w:rsidR="00DA4E53" w:rsidRPr="00C27487" w:rsidRDefault="00DA4E53">
      <w:pPr>
        <w:numPr>
          <w:ilvl w:val="1"/>
          <w:numId w:val="25"/>
        </w:numPr>
        <w:spacing w:after="100" w:line="240" w:lineRule="auto"/>
        <w:ind w:left="1040"/>
        <w:jc w:val="both"/>
        <w:rPr>
          <w:rFonts w:ascii="Marianne Light" w:hAnsi="Marianne Light"/>
          <w:i/>
          <w:sz w:val="18"/>
          <w:szCs w:val="18"/>
        </w:rPr>
      </w:pPr>
      <w:r w:rsidRPr="00C27487">
        <w:rPr>
          <w:rFonts w:ascii="Marianne Light" w:hAnsi="Marianne Light"/>
          <w:i/>
          <w:sz w:val="18"/>
          <w:szCs w:val="18"/>
        </w:rPr>
        <w:t>Température de retour la plus basse possible pour les réseaux alimentés par de la géothermie ou une source de chaleur basse température : tri-tube, cascade en sous-station, mesures incitatrices auprès des abonnés pour qu'ils maîtrisent la température de leurs retours, etc.</w:t>
      </w:r>
    </w:p>
    <w:p w14:paraId="281C2DC1" w14:textId="77777777" w:rsidR="0047765C" w:rsidRDefault="00DA4E53">
      <w:pPr>
        <w:numPr>
          <w:ilvl w:val="1"/>
          <w:numId w:val="25"/>
        </w:numPr>
        <w:spacing w:after="100" w:line="240" w:lineRule="auto"/>
        <w:ind w:left="1040"/>
        <w:jc w:val="both"/>
        <w:rPr>
          <w:rFonts w:ascii="Marianne Light" w:hAnsi="Marianne Light"/>
          <w:i/>
          <w:sz w:val="18"/>
          <w:szCs w:val="18"/>
        </w:rPr>
      </w:pPr>
      <w:r w:rsidRPr="00C27487">
        <w:rPr>
          <w:rFonts w:ascii="Marianne Light" w:hAnsi="Marianne Light"/>
          <w:i/>
          <w:sz w:val="18"/>
          <w:szCs w:val="18"/>
        </w:rPr>
        <w:t>Utilisation de pompe à débit variable</w:t>
      </w:r>
      <w:r w:rsidRPr="00C27487">
        <w:rPr>
          <w:rFonts w:cs="Calibri"/>
          <w:i/>
          <w:sz w:val="18"/>
          <w:szCs w:val="18"/>
        </w:rPr>
        <w:t> </w:t>
      </w:r>
      <w:r w:rsidRPr="00C27487">
        <w:rPr>
          <w:rFonts w:ascii="Marianne Light" w:hAnsi="Marianne Light"/>
          <w:i/>
          <w:sz w:val="18"/>
          <w:szCs w:val="18"/>
        </w:rPr>
        <w:t>: Variation du débit en fonction des besoins en sous-station, prise en compte de l'inertie du réseau</w:t>
      </w:r>
      <w:r w:rsidRPr="00C27487">
        <w:rPr>
          <w:rFonts w:cs="Calibri"/>
          <w:i/>
          <w:sz w:val="18"/>
          <w:szCs w:val="18"/>
        </w:rPr>
        <w:t> </w:t>
      </w:r>
      <w:r w:rsidRPr="00C27487">
        <w:rPr>
          <w:rFonts w:ascii="Marianne Light" w:hAnsi="Marianne Light"/>
          <w:i/>
          <w:sz w:val="18"/>
          <w:szCs w:val="18"/>
        </w:rPr>
        <w:t xml:space="preserve"> </w:t>
      </w:r>
    </w:p>
    <w:p w14:paraId="6DD248DE" w14:textId="0414AC21" w:rsidR="00DA4E53" w:rsidRPr="00C27487" w:rsidRDefault="00DA4E53">
      <w:pPr>
        <w:numPr>
          <w:ilvl w:val="1"/>
          <w:numId w:val="25"/>
        </w:numPr>
        <w:spacing w:after="100" w:line="240" w:lineRule="auto"/>
        <w:ind w:left="1040"/>
        <w:jc w:val="both"/>
        <w:rPr>
          <w:rFonts w:ascii="Marianne Light" w:hAnsi="Marianne Light"/>
          <w:i/>
          <w:sz w:val="18"/>
          <w:szCs w:val="18"/>
        </w:rPr>
      </w:pPr>
      <w:r w:rsidRPr="00C27487">
        <w:rPr>
          <w:rFonts w:ascii="Marianne Light" w:hAnsi="Marianne Light"/>
          <w:i/>
          <w:sz w:val="18"/>
          <w:szCs w:val="18"/>
        </w:rPr>
        <w:t>Variation de température de départ</w:t>
      </w:r>
    </w:p>
    <w:p w14:paraId="37425BD8" w14:textId="77777777" w:rsidR="00DA4E53" w:rsidRPr="00C27487" w:rsidRDefault="00DA4E53">
      <w:pPr>
        <w:numPr>
          <w:ilvl w:val="1"/>
          <w:numId w:val="25"/>
        </w:numPr>
        <w:spacing w:after="100" w:line="240" w:lineRule="auto"/>
        <w:ind w:left="1040"/>
        <w:jc w:val="both"/>
        <w:rPr>
          <w:rFonts w:ascii="Marianne Light" w:hAnsi="Marianne Light"/>
          <w:i/>
          <w:sz w:val="18"/>
          <w:szCs w:val="18"/>
        </w:rPr>
      </w:pPr>
      <w:r w:rsidRPr="00C27487">
        <w:rPr>
          <w:rFonts w:ascii="Marianne Light" w:hAnsi="Marianne Light"/>
          <w:i/>
          <w:sz w:val="18"/>
          <w:szCs w:val="18"/>
        </w:rPr>
        <w:t>Réglage individuel par sous station, pilotage des sous-stations par GTC</w:t>
      </w:r>
    </w:p>
    <w:p w14:paraId="07CA363A" w14:textId="77777777" w:rsidR="00DA4E53" w:rsidRPr="00C27487" w:rsidRDefault="00DA4E53">
      <w:pPr>
        <w:numPr>
          <w:ilvl w:val="1"/>
          <w:numId w:val="25"/>
        </w:numPr>
        <w:spacing w:after="100" w:line="240" w:lineRule="auto"/>
        <w:ind w:left="1040"/>
        <w:jc w:val="both"/>
        <w:rPr>
          <w:rFonts w:ascii="Marianne Light" w:hAnsi="Marianne Light"/>
          <w:i/>
          <w:sz w:val="18"/>
          <w:szCs w:val="18"/>
        </w:rPr>
      </w:pPr>
      <w:r w:rsidRPr="00C27487">
        <w:rPr>
          <w:rFonts w:ascii="Marianne Light" w:hAnsi="Marianne Light"/>
          <w:i/>
          <w:sz w:val="18"/>
          <w:szCs w:val="18"/>
        </w:rPr>
        <w:t>Les choix concernant l’isolation thermique des réseaux</w:t>
      </w:r>
    </w:p>
    <w:p w14:paraId="738F10DB" w14:textId="77777777" w:rsidR="00DA4E53" w:rsidRPr="00C27487" w:rsidRDefault="00DA4E53">
      <w:pPr>
        <w:numPr>
          <w:ilvl w:val="1"/>
          <w:numId w:val="25"/>
        </w:numPr>
        <w:spacing w:after="100" w:line="240" w:lineRule="auto"/>
        <w:ind w:left="1040"/>
        <w:jc w:val="both"/>
        <w:rPr>
          <w:rFonts w:ascii="Marianne Light" w:hAnsi="Marianne Light"/>
          <w:i/>
          <w:sz w:val="18"/>
          <w:szCs w:val="18"/>
        </w:rPr>
      </w:pPr>
      <w:r w:rsidRPr="00C27487">
        <w:rPr>
          <w:rFonts w:ascii="Marianne Light" w:hAnsi="Marianne Light"/>
          <w:i/>
          <w:sz w:val="18"/>
          <w:szCs w:val="18"/>
        </w:rPr>
        <w:t>Optimisation du rendement de distribution : renouvellement de portions de réseau présentant des fuites (impact sur la consommation d'eau), mise en œuvre de détection de fuite sur les réseaux</w:t>
      </w:r>
    </w:p>
    <w:p w14:paraId="52868DD4" w14:textId="4D6ADEDC" w:rsidR="00DA4E53" w:rsidRPr="00C27487" w:rsidRDefault="00DA4E53">
      <w:pPr>
        <w:numPr>
          <w:ilvl w:val="1"/>
          <w:numId w:val="25"/>
        </w:numPr>
        <w:spacing w:after="100" w:line="240" w:lineRule="auto"/>
        <w:ind w:left="1040"/>
        <w:jc w:val="both"/>
        <w:rPr>
          <w:rFonts w:ascii="Marianne Light" w:hAnsi="Marianne Light"/>
          <w:i/>
          <w:sz w:val="18"/>
          <w:szCs w:val="18"/>
        </w:rPr>
      </w:pPr>
      <w:r w:rsidRPr="00C27487">
        <w:rPr>
          <w:rFonts w:ascii="Marianne Light" w:hAnsi="Marianne Light"/>
          <w:i/>
          <w:sz w:val="18"/>
          <w:szCs w:val="18"/>
        </w:rPr>
        <w:t xml:space="preserve"> Une </w:t>
      </w:r>
      <w:r w:rsidR="0047765C">
        <w:rPr>
          <w:rFonts w:ascii="Marianne Light" w:hAnsi="Marianne Light"/>
          <w:i/>
          <w:sz w:val="18"/>
          <w:szCs w:val="18"/>
        </w:rPr>
        <w:t>analyse</w:t>
      </w:r>
      <w:r w:rsidR="0047765C" w:rsidRPr="00C27487">
        <w:rPr>
          <w:rFonts w:ascii="Marianne Light" w:hAnsi="Marianne Light"/>
          <w:i/>
          <w:sz w:val="18"/>
          <w:szCs w:val="18"/>
        </w:rPr>
        <w:t xml:space="preserve"> </w:t>
      </w:r>
      <w:r w:rsidRPr="00C27487">
        <w:rPr>
          <w:rFonts w:ascii="Marianne Light" w:hAnsi="Marianne Light"/>
          <w:i/>
          <w:sz w:val="18"/>
          <w:szCs w:val="18"/>
        </w:rPr>
        <w:t>spécifique de faisabilité pour la mise en place de Systèmes de stockages de chaleur visant à effacer des consommations d'appoint fossile et/ou optimiser les productions EnR&amp;R.</w:t>
      </w:r>
    </w:p>
    <w:p w14:paraId="743084ED" w14:textId="77777777" w:rsidR="00DB4C1E" w:rsidRPr="00C27487" w:rsidRDefault="00DB4C1E" w:rsidP="00DB4C1E">
      <w:pPr>
        <w:ind w:left="709" w:firstLine="709"/>
        <w:jc w:val="both"/>
        <w:rPr>
          <w:rFonts w:ascii="Marianne Light" w:hAnsi="Marianne Light"/>
          <w:i/>
          <w:sz w:val="18"/>
        </w:rPr>
      </w:pPr>
      <w:r w:rsidRPr="00C27487">
        <w:rPr>
          <w:rFonts w:ascii="Marianne Light" w:hAnsi="Marianne Light"/>
          <w:i/>
          <w:sz w:val="18"/>
        </w:rPr>
        <w:t>Type</w:t>
      </w:r>
      <w:r w:rsidRPr="00C27487">
        <w:rPr>
          <w:rFonts w:cs="Calibri"/>
          <w:i/>
          <w:sz w:val="18"/>
        </w:rPr>
        <w:t> </w:t>
      </w:r>
      <w:r w:rsidRPr="00C27487">
        <w:rPr>
          <w:rFonts w:ascii="Marianne Light" w:hAnsi="Marianne Light"/>
          <w:i/>
          <w:sz w:val="18"/>
        </w:rPr>
        <w:t xml:space="preserve">: Sensible par hydro-accumulation </w:t>
      </w:r>
    </w:p>
    <w:p w14:paraId="04687DEC" w14:textId="77777777" w:rsidR="00DB4C1E" w:rsidRPr="00C27487" w:rsidRDefault="00DB4C1E" w:rsidP="00DB4C1E">
      <w:pPr>
        <w:ind w:left="1418"/>
        <w:jc w:val="both"/>
        <w:rPr>
          <w:rFonts w:ascii="Marianne Light" w:hAnsi="Marianne Light"/>
          <w:i/>
          <w:sz w:val="18"/>
        </w:rPr>
      </w:pPr>
      <w:r w:rsidRPr="00C27487">
        <w:rPr>
          <w:rFonts w:ascii="Marianne Light" w:hAnsi="Marianne Light"/>
          <w:i/>
          <w:sz w:val="18"/>
        </w:rPr>
        <w:t>Technologie</w:t>
      </w:r>
      <w:r w:rsidRPr="00C27487">
        <w:rPr>
          <w:rFonts w:cs="Calibri"/>
          <w:i/>
          <w:sz w:val="18"/>
        </w:rPr>
        <w:t> </w:t>
      </w:r>
      <w:r w:rsidRPr="00C27487">
        <w:rPr>
          <w:rFonts w:ascii="Marianne Light" w:hAnsi="Marianne Light"/>
          <w:i/>
          <w:sz w:val="18"/>
        </w:rPr>
        <w:t>: R</w:t>
      </w:r>
      <w:r w:rsidRPr="00C27487">
        <w:rPr>
          <w:rFonts w:ascii="Marianne Light" w:hAnsi="Marianne Light" w:cs="Marianne Light"/>
          <w:i/>
          <w:sz w:val="18"/>
        </w:rPr>
        <w:t>é</w:t>
      </w:r>
      <w:r w:rsidRPr="00C27487">
        <w:rPr>
          <w:rFonts w:ascii="Marianne Light" w:hAnsi="Marianne Light"/>
          <w:i/>
          <w:sz w:val="18"/>
        </w:rPr>
        <w:t>servoir sensible a</w:t>
      </w:r>
      <w:r w:rsidRPr="00C27487">
        <w:rPr>
          <w:rFonts w:ascii="Marianne Light" w:hAnsi="Marianne Light" w:cs="Marianne Light"/>
          <w:i/>
          <w:sz w:val="18"/>
        </w:rPr>
        <w:t>é</w:t>
      </w:r>
      <w:r w:rsidRPr="00C27487">
        <w:rPr>
          <w:rFonts w:ascii="Marianne Light" w:hAnsi="Marianne Light"/>
          <w:i/>
          <w:sz w:val="18"/>
        </w:rPr>
        <w:t>rien ou enterr</w:t>
      </w:r>
      <w:r w:rsidRPr="00C27487">
        <w:rPr>
          <w:rFonts w:ascii="Marianne Light" w:hAnsi="Marianne Light" w:cs="Marianne Light"/>
          <w:i/>
          <w:sz w:val="18"/>
        </w:rPr>
        <w:t>é</w:t>
      </w:r>
      <w:r w:rsidRPr="00C27487">
        <w:rPr>
          <w:rFonts w:cs="Calibri"/>
          <w:i/>
          <w:sz w:val="18"/>
        </w:rPr>
        <w:t> </w:t>
      </w:r>
      <w:r w:rsidRPr="00C27487">
        <w:rPr>
          <w:rFonts w:ascii="Marianne Light" w:hAnsi="Marianne Light"/>
          <w:i/>
          <w:sz w:val="18"/>
        </w:rPr>
        <w:t>/ R</w:t>
      </w:r>
      <w:r w:rsidRPr="00C27487">
        <w:rPr>
          <w:rFonts w:ascii="Marianne Light" w:hAnsi="Marianne Light" w:cs="Marianne Light"/>
          <w:i/>
          <w:sz w:val="18"/>
        </w:rPr>
        <w:t>é</w:t>
      </w:r>
      <w:r w:rsidRPr="00C27487">
        <w:rPr>
          <w:rFonts w:ascii="Marianne Light" w:hAnsi="Marianne Light"/>
          <w:i/>
          <w:sz w:val="18"/>
        </w:rPr>
        <w:t xml:space="preserve">servoir de type </w:t>
      </w:r>
      <w:r w:rsidRPr="00C27487">
        <w:rPr>
          <w:rFonts w:ascii="Marianne Light" w:hAnsi="Marianne Light" w:cs="Marianne Light"/>
          <w:i/>
          <w:sz w:val="18"/>
        </w:rPr>
        <w:t>«</w:t>
      </w:r>
      <w:r w:rsidRPr="00C27487">
        <w:rPr>
          <w:rFonts w:cs="Calibri"/>
          <w:i/>
          <w:sz w:val="18"/>
        </w:rPr>
        <w:t> </w:t>
      </w:r>
      <w:r w:rsidRPr="00C27487">
        <w:rPr>
          <w:rFonts w:ascii="Marianne Light" w:hAnsi="Marianne Light"/>
          <w:i/>
          <w:sz w:val="18"/>
        </w:rPr>
        <w:t>thermocline</w:t>
      </w:r>
      <w:r w:rsidRPr="00C27487">
        <w:rPr>
          <w:rFonts w:cs="Calibri"/>
          <w:i/>
          <w:sz w:val="18"/>
        </w:rPr>
        <w:t> </w:t>
      </w:r>
      <w:r w:rsidRPr="00C27487">
        <w:rPr>
          <w:rFonts w:ascii="Marianne Light" w:hAnsi="Marianne Light" w:cs="Marianne Light"/>
          <w:i/>
          <w:sz w:val="18"/>
        </w:rPr>
        <w:t>»</w:t>
      </w:r>
      <w:r w:rsidRPr="00C27487">
        <w:rPr>
          <w:rFonts w:cs="Calibri"/>
          <w:i/>
          <w:sz w:val="18"/>
        </w:rPr>
        <w:t> </w:t>
      </w:r>
      <w:r w:rsidRPr="00C27487">
        <w:rPr>
          <w:rFonts w:ascii="Marianne Light" w:hAnsi="Marianne Light"/>
          <w:i/>
          <w:sz w:val="18"/>
        </w:rPr>
        <w:t>/ Stockage en fosse.</w:t>
      </w:r>
    </w:p>
    <w:p w14:paraId="37B38A19" w14:textId="77777777" w:rsidR="00DB4C1E" w:rsidRPr="00C27487" w:rsidRDefault="00DB4C1E" w:rsidP="00DB4C1E">
      <w:pPr>
        <w:ind w:left="709" w:firstLine="709"/>
        <w:jc w:val="both"/>
        <w:rPr>
          <w:rFonts w:ascii="Marianne Light" w:hAnsi="Marianne Light"/>
          <w:i/>
          <w:sz w:val="18"/>
        </w:rPr>
      </w:pPr>
      <w:r w:rsidRPr="00C27487">
        <w:rPr>
          <w:rFonts w:ascii="Marianne Light" w:hAnsi="Marianne Light"/>
          <w:i/>
          <w:sz w:val="18"/>
        </w:rPr>
        <w:t>Fonction</w:t>
      </w:r>
      <w:r w:rsidRPr="00C27487">
        <w:rPr>
          <w:rFonts w:cs="Calibri"/>
          <w:i/>
          <w:sz w:val="18"/>
        </w:rPr>
        <w:t> </w:t>
      </w:r>
      <w:r w:rsidRPr="00C27487">
        <w:rPr>
          <w:rFonts w:ascii="Marianne Light" w:hAnsi="Marianne Light"/>
          <w:i/>
          <w:sz w:val="18"/>
        </w:rPr>
        <w:t>: Stockage horaire/ journalier/ hebdomadaire /multifonction</w:t>
      </w:r>
    </w:p>
    <w:p w14:paraId="7DC59FDE" w14:textId="77777777" w:rsidR="00DB4C1E" w:rsidRPr="00C27487" w:rsidRDefault="00DB4C1E" w:rsidP="00DB4C1E">
      <w:pPr>
        <w:ind w:left="1418"/>
        <w:jc w:val="both"/>
        <w:rPr>
          <w:rFonts w:ascii="Marianne Light" w:hAnsi="Marianne Light"/>
          <w:i/>
          <w:sz w:val="18"/>
        </w:rPr>
      </w:pPr>
      <w:r w:rsidRPr="00C27487">
        <w:rPr>
          <w:rFonts w:ascii="Marianne Light" w:hAnsi="Marianne Light"/>
          <w:i/>
          <w:sz w:val="18"/>
        </w:rPr>
        <w:t>Cette étude analysera les avantages/inconvénients, techniques, économiques et environnementaux de la solution de stockage.</w:t>
      </w:r>
    </w:p>
    <w:p w14:paraId="21931018" w14:textId="77777777" w:rsidR="00DB4C1E" w:rsidRPr="00C27487" w:rsidRDefault="00DB4C1E" w:rsidP="00DB4C1E">
      <w:pPr>
        <w:jc w:val="both"/>
        <w:rPr>
          <w:rFonts w:ascii="Marianne Light" w:hAnsi="Marianne Light"/>
          <w:i/>
          <w:sz w:val="12"/>
        </w:rPr>
      </w:pPr>
    </w:p>
    <w:p w14:paraId="21DD39B8" w14:textId="363FAABF" w:rsidR="00DB4C1E" w:rsidRPr="00C27487" w:rsidRDefault="00DB4C1E" w:rsidP="00DB4C1E">
      <w:pPr>
        <w:jc w:val="both"/>
        <w:rPr>
          <w:rFonts w:ascii="Marianne Light" w:hAnsi="Marianne Light"/>
          <w:b/>
          <w:bCs/>
          <w:i/>
          <w:sz w:val="18"/>
        </w:rPr>
      </w:pPr>
      <w:r w:rsidRPr="008E6529">
        <w:rPr>
          <w:rFonts w:ascii="Marianne Light" w:hAnsi="Marianne Light"/>
          <w:b/>
          <w:bCs/>
          <w:i/>
          <w:sz w:val="18"/>
          <w:highlight w:val="lightGray"/>
        </w:rPr>
        <w:t>Joindre un schéma hydraulique détaillé de la production et du réseau. Le schéma doit permettre d’identifier les spécificités du réseau (départs distincts en centrale, cascade, tri-tube, etc.)</w:t>
      </w:r>
    </w:p>
    <w:p w14:paraId="43862E7D" w14:textId="0DB247BB" w:rsidR="0099611D" w:rsidRDefault="0099611D" w:rsidP="00DB4C1E">
      <w:pPr>
        <w:jc w:val="both"/>
        <w:rPr>
          <w:rFonts w:ascii="Marianne Light" w:hAnsi="Marianne Light"/>
          <w:b/>
          <w:bCs/>
          <w:i/>
          <w:sz w:val="18"/>
          <w:highlight w:val="lightGray"/>
        </w:rPr>
      </w:pPr>
    </w:p>
    <w:p w14:paraId="038D429B" w14:textId="77777777" w:rsidR="0021574D" w:rsidRDefault="0021574D">
      <w:pPr>
        <w:spacing w:after="200" w:line="276" w:lineRule="auto"/>
        <w:rPr>
          <w:rFonts w:ascii="Marianne" w:eastAsiaTheme="majorEastAsia" w:hAnsi="Marianne" w:cstheme="majorBidi"/>
          <w:color w:val="auto"/>
          <w:kern w:val="0"/>
          <w:sz w:val="26"/>
          <w:szCs w:val="26"/>
          <w:lang w:eastAsia="en-US"/>
          <w14:ligatures w14:val="none"/>
          <w14:cntxtAlts w14:val="0"/>
        </w:rPr>
      </w:pPr>
      <w:bookmarkStart w:id="232" w:name="_Toc33454442"/>
      <w:bookmarkStart w:id="233" w:name="_Toc53494951"/>
      <w:bookmarkStart w:id="234" w:name="_Toc53495159"/>
      <w:bookmarkStart w:id="235" w:name="_Toc53495319"/>
      <w:bookmarkStart w:id="236" w:name="_Toc53498111"/>
      <w:bookmarkStart w:id="237" w:name="_Toc54106974"/>
      <w:bookmarkStart w:id="238" w:name="_Toc57966747"/>
      <w:bookmarkStart w:id="239" w:name="_Toc59009037"/>
      <w:bookmarkStart w:id="240" w:name="_Toc59010025"/>
      <w:bookmarkStart w:id="241" w:name="_Toc85723970"/>
      <w:r>
        <w:br w:type="page"/>
      </w:r>
    </w:p>
    <w:p w14:paraId="65ED930D" w14:textId="7C6D2E11" w:rsidR="00DB4C1E" w:rsidRPr="00DB4C1E" w:rsidRDefault="00DB4C1E" w:rsidP="001369A5">
      <w:pPr>
        <w:pStyle w:val="Titre2"/>
      </w:pPr>
      <w:bookmarkStart w:id="242" w:name="_Toc86919167"/>
      <w:bookmarkStart w:id="243" w:name="_Toc122344824"/>
      <w:bookmarkStart w:id="244" w:name="_Toc122344992"/>
      <w:bookmarkStart w:id="245" w:name="_Toc186114442"/>
      <w:r w:rsidRPr="00DB4C1E">
        <w:lastRenderedPageBreak/>
        <w:t>Vérification des critères d’éligibilité</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662F4877" w14:textId="0CCCA41C" w:rsidR="00DB4C1E" w:rsidRPr="0099611D" w:rsidRDefault="00DB4C1E" w:rsidP="001B1604">
      <w:pPr>
        <w:jc w:val="both"/>
        <w:rPr>
          <w:rFonts w:ascii="Marianne Light" w:hAnsi="Marianne Light"/>
          <w:b/>
          <w:i/>
          <w:sz w:val="18"/>
        </w:rPr>
      </w:pPr>
      <w:bookmarkStart w:id="246" w:name="_Toc53494952"/>
      <w:r w:rsidRPr="0099611D">
        <w:rPr>
          <w:rFonts w:ascii="Marianne Light" w:hAnsi="Marianne Light"/>
          <w:b/>
          <w:i/>
          <w:sz w:val="18"/>
        </w:rPr>
        <w:t>Critère sur les ENR et R injectés</w:t>
      </w:r>
      <w:bookmarkEnd w:id="246"/>
    </w:p>
    <w:p w14:paraId="1E066656" w14:textId="77777777" w:rsidR="00ED656F" w:rsidRPr="00ED656F" w:rsidRDefault="00DB4C1E" w:rsidP="00ED656F">
      <w:pPr>
        <w:spacing w:after="0"/>
        <w:ind w:left="-152"/>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w:t>
      </w:r>
      <w:r w:rsidR="00ED656F" w:rsidRPr="00ED656F">
        <w:rPr>
          <w:rFonts w:ascii="Marianne Light" w:hAnsi="Marianne Light"/>
          <w:i/>
          <w:sz w:val="18"/>
          <w:szCs w:val="18"/>
        </w:rPr>
        <w:t>L’aide à la création de réseau de chaud est conditionnée au fait que le réseau soit alimenté au minimum par 65 % d’EnR&amp;R »:</w:t>
      </w:r>
    </w:p>
    <w:p w14:paraId="7690B7F9" w14:textId="7D77AF59" w:rsidR="00ED656F" w:rsidRDefault="00ED656F">
      <w:pPr>
        <w:pStyle w:val="Paragraphedeliste"/>
        <w:numPr>
          <w:ilvl w:val="0"/>
          <w:numId w:val="9"/>
        </w:numPr>
        <w:spacing w:after="0" w:line="240" w:lineRule="auto"/>
        <w:jc w:val="both"/>
        <w:rPr>
          <w:rFonts w:ascii="Marianne Light" w:hAnsi="Marianne Light"/>
          <w:i/>
          <w:sz w:val="18"/>
          <w:szCs w:val="18"/>
          <w:highlight w:val="lightGray"/>
        </w:rPr>
      </w:pPr>
      <w:r w:rsidRPr="00ED656F">
        <w:rPr>
          <w:rFonts w:ascii="Marianne Light" w:hAnsi="Marianne Light"/>
          <w:i/>
          <w:sz w:val="18"/>
          <w:szCs w:val="18"/>
          <w:highlight w:val="lightGray"/>
        </w:rPr>
        <w:t>Taux d’EnR&amp;R injecté dans le réseau : xx %</w:t>
      </w:r>
    </w:p>
    <w:p w14:paraId="738EF5AB" w14:textId="1EDF2748" w:rsidR="00964AF6" w:rsidRPr="00964AF6" w:rsidRDefault="00964AF6" w:rsidP="00964AF6">
      <w:pPr>
        <w:spacing w:after="0" w:line="240" w:lineRule="auto"/>
        <w:jc w:val="both"/>
        <w:rPr>
          <w:rFonts w:ascii="Marianne Light" w:hAnsi="Marianne Light"/>
          <w:i/>
          <w:sz w:val="18"/>
          <w:szCs w:val="18"/>
        </w:rPr>
      </w:pPr>
      <w:r w:rsidRPr="00964AF6">
        <w:rPr>
          <w:rFonts w:ascii="Marianne Light" w:hAnsi="Marianne Light"/>
          <w:i/>
          <w:sz w:val="18"/>
          <w:szCs w:val="18"/>
        </w:rPr>
        <w:t>Ou</w:t>
      </w:r>
    </w:p>
    <w:p w14:paraId="654BBE7F" w14:textId="61D0B040" w:rsidR="0099611D" w:rsidRPr="00DB4C1E" w:rsidRDefault="0099611D" w:rsidP="00ED656F">
      <w:pPr>
        <w:spacing w:after="0"/>
        <w:ind w:left="-152"/>
        <w:rPr>
          <w:rFonts w:ascii="Marianne Light" w:hAnsi="Marianne Light"/>
          <w:i/>
          <w:sz w:val="18"/>
          <w:szCs w:val="18"/>
        </w:rPr>
      </w:pPr>
    </w:p>
    <w:p w14:paraId="0D3D25FD" w14:textId="2E8E65A6" w:rsidR="00DB4C1E" w:rsidRPr="00DB4C1E" w:rsidRDefault="00DB4C1E" w:rsidP="00DB4C1E">
      <w:pPr>
        <w:spacing w:after="0"/>
        <w:ind w:left="-152"/>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Dans le cas d</w:t>
      </w:r>
      <w:r w:rsidRPr="00DB4C1E">
        <w:rPr>
          <w:rFonts w:ascii="Marianne Light" w:hAnsi="Marianne Light" w:cs="Marianne Light"/>
          <w:i/>
          <w:sz w:val="18"/>
          <w:szCs w:val="18"/>
        </w:rPr>
        <w:t>’</w:t>
      </w:r>
      <w:r w:rsidRPr="00DB4C1E">
        <w:rPr>
          <w:rFonts w:ascii="Marianne Light" w:hAnsi="Marianne Light"/>
          <w:i/>
          <w:sz w:val="18"/>
          <w:szCs w:val="18"/>
        </w:rPr>
        <w:t>une extension ou d</w:t>
      </w:r>
      <w:r w:rsidRPr="00DB4C1E">
        <w:rPr>
          <w:rFonts w:ascii="Marianne Light" w:hAnsi="Marianne Light" w:cs="Marianne Light"/>
          <w:i/>
          <w:sz w:val="18"/>
          <w:szCs w:val="18"/>
        </w:rPr>
        <w:t>’</w:t>
      </w:r>
      <w:r w:rsidRPr="00DB4C1E">
        <w:rPr>
          <w:rFonts w:ascii="Marianne Light" w:hAnsi="Marianne Light"/>
          <w:i/>
          <w:sz w:val="18"/>
          <w:szCs w:val="18"/>
        </w:rPr>
        <w:t>une densification du r</w:t>
      </w:r>
      <w:r w:rsidRPr="00DB4C1E">
        <w:rPr>
          <w:rFonts w:ascii="Marianne Light" w:hAnsi="Marianne Light" w:cs="Marianne Light"/>
          <w:i/>
          <w:sz w:val="18"/>
          <w:szCs w:val="18"/>
        </w:rPr>
        <w:t>é</w:t>
      </w:r>
      <w:r w:rsidRPr="00DB4C1E">
        <w:rPr>
          <w:rFonts w:ascii="Marianne Light" w:hAnsi="Marianne Light"/>
          <w:i/>
          <w:sz w:val="18"/>
          <w:szCs w:val="18"/>
        </w:rPr>
        <w:t>seau, les besoins suppl</w:t>
      </w:r>
      <w:r w:rsidRPr="00DB4C1E">
        <w:rPr>
          <w:rFonts w:ascii="Marianne Light" w:hAnsi="Marianne Light" w:cs="Marianne Light"/>
          <w:i/>
          <w:sz w:val="18"/>
          <w:szCs w:val="18"/>
        </w:rPr>
        <w:t>é</w:t>
      </w:r>
      <w:r w:rsidRPr="00DB4C1E">
        <w:rPr>
          <w:rFonts w:ascii="Marianne Light" w:hAnsi="Marianne Light"/>
          <w:i/>
          <w:sz w:val="18"/>
          <w:szCs w:val="18"/>
        </w:rPr>
        <w:t xml:space="preserve">mentaires seront couverts au minimum </w:t>
      </w:r>
      <w:r w:rsidRPr="00DB4C1E">
        <w:rPr>
          <w:rFonts w:ascii="Marianne Light" w:hAnsi="Marianne Light" w:cs="Marianne Light"/>
          <w:i/>
          <w:sz w:val="18"/>
          <w:szCs w:val="18"/>
        </w:rPr>
        <w:t>à</w:t>
      </w:r>
      <w:r w:rsidRPr="00DB4C1E">
        <w:rPr>
          <w:rFonts w:ascii="Marianne Light" w:hAnsi="Marianne Light"/>
          <w:i/>
          <w:sz w:val="18"/>
          <w:szCs w:val="18"/>
        </w:rPr>
        <w:t xml:space="preserve"> </w:t>
      </w:r>
      <w:r w:rsidRPr="00DB4C1E">
        <w:rPr>
          <w:rFonts w:ascii="Marianne Light" w:hAnsi="Marianne Light"/>
          <w:b/>
          <w:i/>
          <w:sz w:val="18"/>
          <w:szCs w:val="18"/>
        </w:rPr>
        <w:t>65 %</w:t>
      </w:r>
      <w:r w:rsidRPr="00DB4C1E">
        <w:rPr>
          <w:rFonts w:ascii="Marianne Light" w:hAnsi="Marianne Light"/>
          <w:i/>
          <w:sz w:val="18"/>
          <w:szCs w:val="18"/>
        </w:rPr>
        <w:t xml:space="preserve"> par une production supplémentaire d’EnR&amp;R, tout en respectant un taux d’EnR&amp;R global minim</w:t>
      </w:r>
      <w:r w:rsidR="006617D5">
        <w:rPr>
          <w:rFonts w:ascii="Marianne Light" w:hAnsi="Marianne Light"/>
          <w:i/>
          <w:sz w:val="18"/>
          <w:szCs w:val="18"/>
        </w:rPr>
        <w:t>um du réseau, après projet de 55</w:t>
      </w:r>
      <w:r w:rsidRPr="00DB4C1E">
        <w:rPr>
          <w:rFonts w:ascii="Marianne Light" w:hAnsi="Marianne Light"/>
          <w:i/>
          <w:sz w:val="18"/>
          <w:szCs w:val="18"/>
        </w:rPr>
        <w:t xml:space="preserve"> % »</w:t>
      </w:r>
    </w:p>
    <w:p w14:paraId="7DE70F35" w14:textId="45FB6879" w:rsidR="00DB4C1E" w:rsidRDefault="00DB4C1E">
      <w:pPr>
        <w:pStyle w:val="Paragraphedeliste"/>
        <w:numPr>
          <w:ilvl w:val="0"/>
          <w:numId w:val="9"/>
        </w:numPr>
        <w:spacing w:after="0" w:line="240" w:lineRule="auto"/>
        <w:jc w:val="both"/>
        <w:rPr>
          <w:rFonts w:ascii="Marianne Light" w:hAnsi="Marianne Light"/>
          <w:i/>
          <w:sz w:val="18"/>
          <w:szCs w:val="18"/>
          <w:highlight w:val="lightGray"/>
        </w:rPr>
      </w:pPr>
      <w:r w:rsidRPr="00DB4C1E">
        <w:rPr>
          <w:rFonts w:ascii="Marianne Light" w:hAnsi="Marianne Light"/>
          <w:i/>
          <w:sz w:val="18"/>
          <w:szCs w:val="18"/>
          <w:highlight w:val="lightGray"/>
        </w:rPr>
        <w:t xml:space="preserve">Oui / Non </w:t>
      </w:r>
    </w:p>
    <w:p w14:paraId="5DD08D78" w14:textId="77777777" w:rsidR="00DB4C1E" w:rsidRPr="005A0D3B" w:rsidRDefault="00DB4C1E" w:rsidP="005A0D3B">
      <w:pPr>
        <w:rPr>
          <w:rFonts w:ascii="Marianne Light" w:hAnsi="Marianne Light"/>
          <w:i/>
          <w:sz w:val="18"/>
          <w:szCs w:val="18"/>
        </w:rPr>
      </w:pPr>
    </w:p>
    <w:p w14:paraId="24D02AE8" w14:textId="77777777" w:rsidR="00DB4C1E" w:rsidRPr="0099611D" w:rsidRDefault="00DB4C1E" w:rsidP="001B1604">
      <w:pPr>
        <w:jc w:val="both"/>
        <w:rPr>
          <w:rFonts w:ascii="Marianne Light" w:hAnsi="Marianne Light"/>
          <w:b/>
          <w:i/>
          <w:sz w:val="18"/>
        </w:rPr>
      </w:pPr>
      <w:bookmarkStart w:id="247" w:name="_Toc53494953"/>
      <w:r w:rsidRPr="0099611D">
        <w:rPr>
          <w:rFonts w:ascii="Marianne Light" w:hAnsi="Marianne Light"/>
          <w:b/>
          <w:i/>
          <w:sz w:val="18"/>
        </w:rPr>
        <w:t>Critère densité thermique/ longueur</w:t>
      </w:r>
      <w:bookmarkEnd w:id="247"/>
    </w:p>
    <w:p w14:paraId="6A7F1A78" w14:textId="6F88EAB5" w:rsidR="00E035D1" w:rsidRDefault="00DB4C1E">
      <w:pPr>
        <w:pStyle w:val="Paragraphedeliste"/>
        <w:numPr>
          <w:ilvl w:val="0"/>
          <w:numId w:val="30"/>
        </w:numPr>
        <w:autoSpaceDE w:val="0"/>
        <w:autoSpaceDN w:val="0"/>
        <w:adjustRightInd w:val="0"/>
        <w:spacing w:after="0" w:line="240" w:lineRule="auto"/>
        <w:jc w:val="both"/>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La densit</w:t>
      </w:r>
      <w:r w:rsidRPr="00DB4C1E">
        <w:rPr>
          <w:rFonts w:ascii="Marianne Light" w:hAnsi="Marianne Light" w:cs="Marianne Light"/>
          <w:i/>
          <w:sz w:val="18"/>
          <w:szCs w:val="18"/>
        </w:rPr>
        <w:t>é</w:t>
      </w:r>
      <w:r w:rsidRPr="00DB4C1E">
        <w:rPr>
          <w:rFonts w:ascii="Marianne Light" w:hAnsi="Marianne Light"/>
          <w:i/>
          <w:sz w:val="18"/>
          <w:szCs w:val="18"/>
        </w:rPr>
        <w:t xml:space="preserve"> thermique de l</w:t>
      </w:r>
      <w:r w:rsidRPr="00DB4C1E">
        <w:rPr>
          <w:rFonts w:ascii="Marianne Light" w:hAnsi="Marianne Light" w:cs="Marianne Light"/>
          <w:i/>
          <w:sz w:val="18"/>
          <w:szCs w:val="18"/>
        </w:rPr>
        <w:t>’</w:t>
      </w:r>
      <w:r w:rsidRPr="00DB4C1E">
        <w:rPr>
          <w:rFonts w:ascii="Marianne Light" w:hAnsi="Marianne Light"/>
          <w:i/>
          <w:sz w:val="18"/>
          <w:szCs w:val="18"/>
        </w:rPr>
        <w:t xml:space="preserve">extension devra </w:t>
      </w:r>
      <w:r w:rsidRPr="00DB4C1E">
        <w:rPr>
          <w:rFonts w:ascii="Marianne Light" w:hAnsi="Marianne Light" w:cs="Marianne Light"/>
          <w:i/>
          <w:sz w:val="18"/>
          <w:szCs w:val="18"/>
        </w:rPr>
        <w:t>ê</w:t>
      </w:r>
      <w:r w:rsidRPr="00DB4C1E">
        <w:rPr>
          <w:rFonts w:ascii="Marianne Light" w:hAnsi="Marianne Light"/>
          <w:i/>
          <w:sz w:val="18"/>
          <w:szCs w:val="18"/>
        </w:rPr>
        <w:t xml:space="preserve">tre </w:t>
      </w:r>
      <w:r w:rsidR="0092183F">
        <w:rPr>
          <w:rFonts w:ascii="Marianne Light" w:hAnsi="Marianne Light"/>
          <w:i/>
          <w:sz w:val="18"/>
          <w:szCs w:val="18"/>
        </w:rPr>
        <w:t>soit</w:t>
      </w:r>
      <w:r w:rsidR="0092183F" w:rsidRPr="00DB4C1E">
        <w:rPr>
          <w:rFonts w:ascii="Marianne Light" w:hAnsi="Marianne Light"/>
          <w:i/>
          <w:sz w:val="18"/>
          <w:szCs w:val="18"/>
        </w:rPr>
        <w:t xml:space="preserve"> </w:t>
      </w:r>
      <w:r w:rsidRPr="00DB4C1E">
        <w:rPr>
          <w:rFonts w:ascii="Marianne Light" w:hAnsi="Marianne Light"/>
          <w:i/>
          <w:sz w:val="18"/>
          <w:szCs w:val="18"/>
        </w:rPr>
        <w:t>d</w:t>
      </w:r>
      <w:r w:rsidRPr="00DB4C1E">
        <w:rPr>
          <w:rFonts w:ascii="Marianne Light" w:hAnsi="Marianne Light" w:cs="Marianne Light"/>
          <w:i/>
          <w:sz w:val="18"/>
          <w:szCs w:val="18"/>
        </w:rPr>
        <w:t>’</w:t>
      </w:r>
      <w:r w:rsidRPr="00DB4C1E">
        <w:rPr>
          <w:rFonts w:ascii="Marianne Light" w:hAnsi="Marianne Light"/>
          <w:i/>
          <w:sz w:val="18"/>
          <w:szCs w:val="18"/>
        </w:rPr>
        <w:t>au moins 1,5 MWh/an/m</w:t>
      </w:r>
      <w:r w:rsidRPr="00DB4C1E">
        <w:rPr>
          <w:rFonts w:ascii="Marianne Light" w:hAnsi="Marianne Light" w:cs="Marianne Light"/>
          <w:i/>
          <w:sz w:val="18"/>
          <w:szCs w:val="18"/>
        </w:rPr>
        <w:t>è</w:t>
      </w:r>
      <w:r w:rsidRPr="00DB4C1E">
        <w:rPr>
          <w:rFonts w:ascii="Marianne Light" w:hAnsi="Marianne Light"/>
          <w:i/>
          <w:sz w:val="18"/>
          <w:szCs w:val="18"/>
        </w:rPr>
        <w:t>tre</w:t>
      </w:r>
      <w:r w:rsidR="0092183F">
        <w:rPr>
          <w:rFonts w:ascii="Marianne Light" w:hAnsi="Marianne Light"/>
          <w:i/>
          <w:sz w:val="18"/>
          <w:szCs w:val="18"/>
        </w:rPr>
        <w:t xml:space="preserve">, soit </w:t>
      </w:r>
      <w:r w:rsidR="00E035D1" w:rsidRPr="00350721">
        <w:rPr>
          <w:rFonts w:ascii="Marianne Light" w:hAnsi="Marianne Light"/>
          <w:i/>
          <w:sz w:val="18"/>
          <w:szCs w:val="18"/>
        </w:rPr>
        <w:t xml:space="preserve">d’au moins 1 MWh/an/mètre </w:t>
      </w:r>
      <w:r w:rsidR="00E035D1" w:rsidRPr="008243C1">
        <w:rPr>
          <w:rFonts w:ascii="Marianne Light" w:hAnsi="Marianne Light"/>
          <w:i/>
          <w:sz w:val="18"/>
          <w:szCs w:val="18"/>
        </w:rPr>
        <w:t xml:space="preserve">à la condition de répondre à l’une des situations suivantes » : </w:t>
      </w:r>
    </w:p>
    <w:p w14:paraId="4BB4126B" w14:textId="77777777" w:rsidR="0092183F" w:rsidRPr="008243C1" w:rsidRDefault="0092183F" w:rsidP="008E6529">
      <w:pPr>
        <w:pStyle w:val="Paragraphedeliste"/>
        <w:autoSpaceDE w:val="0"/>
        <w:autoSpaceDN w:val="0"/>
        <w:adjustRightInd w:val="0"/>
        <w:spacing w:after="0" w:line="240" w:lineRule="auto"/>
        <w:jc w:val="both"/>
        <w:rPr>
          <w:rFonts w:ascii="Marianne Light" w:hAnsi="Marianne Light"/>
          <w:i/>
          <w:sz w:val="18"/>
          <w:szCs w:val="18"/>
        </w:rPr>
      </w:pPr>
    </w:p>
    <w:p w14:paraId="394F9552" w14:textId="77777777" w:rsidR="0092183F" w:rsidRDefault="00E035D1">
      <w:pPr>
        <w:pStyle w:val="TexteCourant"/>
        <w:numPr>
          <w:ilvl w:val="0"/>
          <w:numId w:val="31"/>
        </w:numPr>
        <w:ind w:left="993" w:hanging="284"/>
      </w:pPr>
      <w:r>
        <w:rPr>
          <w:b/>
          <w:bCs/>
        </w:rPr>
        <w:t>Situation 1</w:t>
      </w:r>
      <w:r>
        <w:rPr>
          <w:rFonts w:ascii="Calibri" w:hAnsi="Calibri" w:cs="Calibri"/>
          <w:b/>
          <w:bCs/>
        </w:rPr>
        <w:t> </w:t>
      </w:r>
      <w:r>
        <w:rPr>
          <w:b/>
          <w:bCs/>
        </w:rPr>
        <w:t>: p</w:t>
      </w:r>
      <w:r w:rsidRPr="006341CE">
        <w:rPr>
          <w:b/>
          <w:bCs/>
        </w:rPr>
        <w:t>rojet d</w:t>
      </w:r>
      <w:r>
        <w:rPr>
          <w:b/>
          <w:bCs/>
        </w:rPr>
        <w:t xml:space="preserve">’extension de densité </w:t>
      </w:r>
      <w:r w:rsidRPr="008B09CD">
        <w:t>comp</w:t>
      </w:r>
      <w:r>
        <w:t>rise entre 1 et 1,5 MWh/(ml.an) respectant au moins l’une des deux conditions suivantes</w:t>
      </w:r>
      <w:r w:rsidRPr="008B09CD">
        <w:t xml:space="preserve"> :</w:t>
      </w:r>
    </w:p>
    <w:p w14:paraId="06C0BAD9" w14:textId="72A10E19" w:rsidR="0092183F" w:rsidRDefault="0092183F">
      <w:pPr>
        <w:pStyle w:val="TexteCourant"/>
        <w:numPr>
          <w:ilvl w:val="1"/>
          <w:numId w:val="31"/>
        </w:numPr>
      </w:pPr>
      <w:r>
        <w:rPr>
          <w:b/>
          <w:bCs/>
        </w:rPr>
        <w:t xml:space="preserve">1. </w:t>
      </w:r>
      <w:r w:rsidR="00E035D1">
        <w:t xml:space="preserve"> </w:t>
      </w:r>
      <w:r>
        <w:t>A</w:t>
      </w:r>
      <w:r w:rsidR="00E035D1">
        <w:t xml:space="preserve">près extension, le réseau global présente une </w:t>
      </w:r>
      <w:r w:rsidR="00E035D1" w:rsidRPr="0092183F">
        <w:rPr>
          <w:b/>
          <w:bCs/>
        </w:rPr>
        <w:t xml:space="preserve">densité </w:t>
      </w:r>
      <w:r w:rsidR="00E035D1">
        <w:t>supérieure à 1,5 MWh/(ml.an)</w:t>
      </w:r>
    </w:p>
    <w:p w14:paraId="29274C01" w14:textId="27A6C819" w:rsidR="00E035D1" w:rsidRPr="008B09CD" w:rsidRDefault="0092183F">
      <w:pPr>
        <w:pStyle w:val="TexteCourant"/>
        <w:numPr>
          <w:ilvl w:val="1"/>
          <w:numId w:val="31"/>
        </w:numPr>
      </w:pPr>
      <w:r w:rsidRPr="1D0ABB97">
        <w:rPr>
          <w:b/>
          <w:bCs/>
        </w:rPr>
        <w:t>2.</w:t>
      </w:r>
      <w:r>
        <w:t xml:space="preserve"> Après extension, le réseau global présente </w:t>
      </w:r>
      <w:r w:rsidR="00E035D1">
        <w:t>une densité supérieure à 1 et à la densité du réseau initial avant opération</w:t>
      </w:r>
      <w:r w:rsidR="00E035D1" w:rsidRPr="1D0ABB97">
        <w:rPr>
          <w:rFonts w:ascii="Calibri" w:hAnsi="Calibri" w:cs="Calibri"/>
        </w:rPr>
        <w:t> </w:t>
      </w:r>
      <w:r w:rsidR="00E035D1">
        <w:t>;</w:t>
      </w:r>
    </w:p>
    <w:p w14:paraId="639B971B" w14:textId="77777777" w:rsidR="00E035D1" w:rsidRDefault="00E035D1">
      <w:pPr>
        <w:pStyle w:val="TexteCourant"/>
        <w:numPr>
          <w:ilvl w:val="0"/>
          <w:numId w:val="31"/>
        </w:numPr>
        <w:ind w:left="993" w:hanging="284"/>
      </w:pPr>
      <w:r>
        <w:rPr>
          <w:b/>
          <w:bCs/>
        </w:rPr>
        <w:t>Situation 2</w:t>
      </w:r>
      <w:r>
        <w:rPr>
          <w:rFonts w:ascii="Calibri" w:hAnsi="Calibri" w:cs="Calibri"/>
          <w:b/>
          <w:bCs/>
        </w:rPr>
        <w:t> </w:t>
      </w:r>
      <w:r>
        <w:rPr>
          <w:b/>
          <w:bCs/>
        </w:rPr>
        <w:t>: e</w:t>
      </w:r>
      <w:r>
        <w:t xml:space="preserve">xtension d’un réseau </w:t>
      </w:r>
      <w:r w:rsidRPr="008B09CD">
        <w:t>desservant des zones à fort potentiel d'accroissement des besoins de chaleur d'ici 5 ans</w:t>
      </w:r>
      <w:r>
        <w:rPr>
          <w:rFonts w:ascii="Calibri" w:hAnsi="Calibri" w:cs="Calibri"/>
        </w:rPr>
        <w:t> </w:t>
      </w:r>
      <w:r>
        <w:t>;</w:t>
      </w:r>
    </w:p>
    <w:p w14:paraId="6300D15B" w14:textId="44573A07" w:rsidR="00E035D1" w:rsidRPr="008E6529" w:rsidRDefault="00E035D1">
      <w:pPr>
        <w:pStyle w:val="TexteCourant"/>
        <w:numPr>
          <w:ilvl w:val="0"/>
          <w:numId w:val="31"/>
        </w:numPr>
        <w:ind w:left="993" w:hanging="284"/>
        <w:rPr>
          <w:b/>
          <w:bCs/>
        </w:rPr>
      </w:pPr>
      <w:r>
        <w:rPr>
          <w:b/>
          <w:bCs/>
        </w:rPr>
        <w:t>Situation 3</w:t>
      </w:r>
      <w:r>
        <w:rPr>
          <w:rFonts w:ascii="Calibri" w:hAnsi="Calibri" w:cs="Calibri"/>
          <w:b/>
          <w:bCs/>
        </w:rPr>
        <w:t> </w:t>
      </w:r>
      <w:r>
        <w:rPr>
          <w:b/>
          <w:bCs/>
        </w:rPr>
        <w:t xml:space="preserve">: </w:t>
      </w:r>
      <w:r w:rsidRPr="006341CE">
        <w:rPr>
          <w:b/>
          <w:bCs/>
        </w:rPr>
        <w:t>Projet de création</w:t>
      </w:r>
      <w:r>
        <w:rPr>
          <w:b/>
          <w:bCs/>
        </w:rPr>
        <w:t xml:space="preserve"> ou d’extension, </w:t>
      </w:r>
      <w:r w:rsidRPr="00FC4D0A">
        <w:rPr>
          <w:b/>
          <w:bCs/>
        </w:rPr>
        <w:t>de densité comprise entre 1 et 1,5 MWh/(ml.an)</w:t>
      </w:r>
      <w:r>
        <w:rPr>
          <w:b/>
          <w:bCs/>
        </w:rPr>
        <w:t>,</w:t>
      </w:r>
      <w:r w:rsidRPr="00FC4D0A">
        <w:rPr>
          <w:b/>
          <w:bCs/>
        </w:rPr>
        <w:t xml:space="preserve"> </w:t>
      </w:r>
      <w:r>
        <w:t>présentant un rendement de distribution supérieur ou égal à 85</w:t>
      </w:r>
      <w:r>
        <w:rPr>
          <w:rFonts w:ascii="Calibri" w:hAnsi="Calibri" w:cs="Calibri"/>
        </w:rPr>
        <w:t> </w:t>
      </w:r>
      <w:r>
        <w:t>%.</w:t>
      </w:r>
    </w:p>
    <w:p w14:paraId="477C744C" w14:textId="6CDCB838" w:rsidR="0092183F" w:rsidRPr="0092183F" w:rsidRDefault="0092183F">
      <w:pPr>
        <w:pStyle w:val="TexteCourant"/>
        <w:numPr>
          <w:ilvl w:val="0"/>
          <w:numId w:val="31"/>
        </w:numPr>
        <w:ind w:left="993" w:hanging="284"/>
        <w:rPr>
          <w:b/>
          <w:bCs/>
        </w:rPr>
      </w:pPr>
      <w:r w:rsidRPr="006732EB">
        <w:rPr>
          <w:b/>
          <w:bCs/>
        </w:rPr>
        <w:t>Situation 4</w:t>
      </w:r>
      <w:r w:rsidRPr="006732EB">
        <w:rPr>
          <w:rFonts w:ascii="Calibri" w:hAnsi="Calibri" w:cs="Calibri"/>
          <w:b/>
          <w:bCs/>
        </w:rPr>
        <w:t> </w:t>
      </w:r>
      <w:r w:rsidRPr="006732EB">
        <w:rPr>
          <w:b/>
          <w:bCs/>
        </w:rPr>
        <w:t xml:space="preserve">: </w:t>
      </w:r>
      <w:r w:rsidRPr="004D67FD">
        <w:t xml:space="preserve">projet inclus dans un CCR et </w:t>
      </w:r>
      <w:r w:rsidRPr="004D67FD">
        <w:rPr>
          <w:szCs w:val="18"/>
        </w:rPr>
        <w:t>injectant</w:t>
      </w:r>
      <w:r w:rsidRPr="006732EB">
        <w:rPr>
          <w:szCs w:val="18"/>
        </w:rPr>
        <w:t xml:space="preserve"> moins de 6 GWh EnR&amp;R par an</w:t>
      </w:r>
      <w:r w:rsidRPr="006732EB">
        <w:rPr>
          <w:b/>
          <w:bCs/>
        </w:rPr>
        <w:t>.</w:t>
      </w:r>
    </w:p>
    <w:p w14:paraId="610AD8DA" w14:textId="540AB43B" w:rsidR="00DB4C1E" w:rsidRPr="00DB4C1E" w:rsidRDefault="00DB4C1E" w:rsidP="008E6529">
      <w:pPr>
        <w:spacing w:after="0"/>
        <w:rPr>
          <w:rFonts w:ascii="Marianne Light" w:hAnsi="Marianne Light"/>
          <w:i/>
          <w:sz w:val="18"/>
          <w:szCs w:val="18"/>
        </w:rPr>
      </w:pPr>
    </w:p>
    <w:p w14:paraId="782E037A" w14:textId="77777777" w:rsidR="00DB4C1E" w:rsidRDefault="00DB4C1E">
      <w:pPr>
        <w:pStyle w:val="Paragraphedeliste"/>
        <w:numPr>
          <w:ilvl w:val="0"/>
          <w:numId w:val="9"/>
        </w:numPr>
        <w:spacing w:after="0" w:line="240" w:lineRule="auto"/>
        <w:jc w:val="both"/>
        <w:rPr>
          <w:rFonts w:ascii="Marianne Light" w:hAnsi="Marianne Light"/>
          <w:i/>
          <w:sz w:val="18"/>
          <w:szCs w:val="18"/>
        </w:rPr>
      </w:pPr>
      <w:r w:rsidRPr="00DB4C1E">
        <w:rPr>
          <w:rFonts w:ascii="Marianne Light" w:hAnsi="Marianne Light"/>
          <w:i/>
          <w:sz w:val="18"/>
          <w:szCs w:val="18"/>
        </w:rPr>
        <w:t xml:space="preserve">La densité moyenne de l’extension est de </w:t>
      </w:r>
      <w:r w:rsidRPr="00DB4C1E">
        <w:rPr>
          <w:rFonts w:ascii="Marianne Light" w:hAnsi="Marianne Light"/>
          <w:i/>
          <w:sz w:val="18"/>
          <w:szCs w:val="18"/>
          <w:highlight w:val="lightGray"/>
        </w:rPr>
        <w:t>XX MWh/an.ml</w:t>
      </w:r>
    </w:p>
    <w:p w14:paraId="243124A4" w14:textId="5861DD6C" w:rsidR="00F6111E" w:rsidRPr="008E6529" w:rsidRDefault="00F6111E">
      <w:pPr>
        <w:pStyle w:val="Paragraphedeliste"/>
        <w:numPr>
          <w:ilvl w:val="0"/>
          <w:numId w:val="9"/>
        </w:numPr>
        <w:spacing w:after="0" w:line="240" w:lineRule="auto"/>
        <w:jc w:val="both"/>
        <w:rPr>
          <w:rFonts w:ascii="Marianne Light" w:hAnsi="Marianne Light"/>
          <w:i/>
          <w:sz w:val="18"/>
          <w:szCs w:val="18"/>
        </w:rPr>
      </w:pPr>
      <w:r w:rsidRPr="008243C1">
        <w:rPr>
          <w:rFonts w:ascii="Marianne Light" w:hAnsi="Marianne Light"/>
          <w:i/>
          <w:sz w:val="18"/>
          <w:szCs w:val="18"/>
        </w:rPr>
        <w:t xml:space="preserve">Dans le cas d’une densité comprise entre 1 et 1.5 MWh/ml, la situation n° xx est considérée </w:t>
      </w:r>
    </w:p>
    <w:p w14:paraId="01C762BB" w14:textId="77777777" w:rsidR="00F6111E" w:rsidRDefault="00F6111E" w:rsidP="00F6111E">
      <w:pPr>
        <w:spacing w:after="0" w:line="240" w:lineRule="auto"/>
        <w:jc w:val="both"/>
        <w:rPr>
          <w:rFonts w:ascii="Marianne Light" w:hAnsi="Marianne Light"/>
          <w:i/>
          <w:sz w:val="18"/>
          <w:szCs w:val="18"/>
        </w:rPr>
      </w:pPr>
    </w:p>
    <w:p w14:paraId="4D046A1B" w14:textId="0FEB0B1B" w:rsidR="0092183F" w:rsidRPr="008E6529" w:rsidRDefault="00DB4C1E">
      <w:pPr>
        <w:pStyle w:val="Paragraphedeliste"/>
        <w:numPr>
          <w:ilvl w:val="0"/>
          <w:numId w:val="41"/>
        </w:numPr>
        <w:spacing w:after="0" w:line="240" w:lineRule="auto"/>
        <w:jc w:val="both"/>
        <w:rPr>
          <w:rFonts w:ascii="Marianne Light" w:hAnsi="Marianne Light" w:cs="Arial"/>
          <w:i/>
          <w:color w:val="auto"/>
          <w:sz w:val="18"/>
          <w:szCs w:val="18"/>
          <w14:ligatures w14:val="none"/>
          <w14:cntxtAlts w14:val="0"/>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w:t>
      </w:r>
      <w:r w:rsidRPr="00DB4C1E">
        <w:rPr>
          <w:rFonts w:ascii="Marianne Light" w:hAnsi="Marianne Light" w:cs="Marianne Light"/>
          <w:i/>
          <w:sz w:val="18"/>
          <w:szCs w:val="18"/>
        </w:rPr>
        <w:t>’</w:t>
      </w:r>
      <w:r w:rsidRPr="00DB4C1E">
        <w:rPr>
          <w:rFonts w:ascii="Marianne Light" w:hAnsi="Marianne Light"/>
          <w:i/>
          <w:sz w:val="18"/>
          <w:szCs w:val="18"/>
        </w:rPr>
        <w:t>extension ou l</w:t>
      </w:r>
      <w:r w:rsidRPr="00DB4C1E">
        <w:rPr>
          <w:rFonts w:ascii="Marianne Light" w:hAnsi="Marianne Light" w:cs="Marianne Light"/>
          <w:i/>
          <w:sz w:val="18"/>
          <w:szCs w:val="18"/>
        </w:rPr>
        <w:t>’</w:t>
      </w:r>
      <w:r w:rsidRPr="00DB4C1E">
        <w:rPr>
          <w:rFonts w:ascii="Marianne Light" w:hAnsi="Marianne Light"/>
          <w:i/>
          <w:sz w:val="18"/>
          <w:szCs w:val="18"/>
        </w:rPr>
        <w:t>op</w:t>
      </w:r>
      <w:r w:rsidRPr="00DB4C1E">
        <w:rPr>
          <w:rFonts w:ascii="Marianne Light" w:hAnsi="Marianne Light" w:cs="Marianne Light"/>
          <w:i/>
          <w:sz w:val="18"/>
          <w:szCs w:val="18"/>
        </w:rPr>
        <w:t>é</w:t>
      </w:r>
      <w:r w:rsidRPr="00DB4C1E">
        <w:rPr>
          <w:rFonts w:ascii="Marianne Light" w:hAnsi="Marianne Light"/>
          <w:i/>
          <w:sz w:val="18"/>
          <w:szCs w:val="18"/>
        </w:rPr>
        <w:t>ration de densification devra porter sur 200 ml de tranch</w:t>
      </w:r>
      <w:r w:rsidRPr="00DB4C1E">
        <w:rPr>
          <w:rFonts w:ascii="Marianne Light" w:hAnsi="Marianne Light" w:cs="Marianne Light"/>
          <w:i/>
          <w:sz w:val="18"/>
          <w:szCs w:val="18"/>
        </w:rPr>
        <w:t>é</w:t>
      </w:r>
      <w:r w:rsidRPr="00DB4C1E">
        <w:rPr>
          <w:rFonts w:ascii="Marianne Light" w:hAnsi="Marianne Light"/>
          <w:i/>
          <w:sz w:val="18"/>
          <w:szCs w:val="18"/>
        </w:rPr>
        <w:t>e cumul</w:t>
      </w:r>
      <w:r w:rsidRPr="00DB4C1E">
        <w:rPr>
          <w:rFonts w:ascii="Marianne Light" w:hAnsi="Marianne Light" w:cs="Marianne Light"/>
          <w:i/>
          <w:sz w:val="18"/>
          <w:szCs w:val="18"/>
        </w:rPr>
        <w:t>é</w:t>
      </w:r>
      <w:r w:rsidRPr="00DB4C1E">
        <w:rPr>
          <w:rFonts w:ascii="Marianne Light" w:hAnsi="Marianne Light"/>
          <w:i/>
          <w:sz w:val="18"/>
          <w:szCs w:val="18"/>
        </w:rPr>
        <w:t xml:space="preserve">e au minimum </w:t>
      </w:r>
      <w:r w:rsidRPr="00DB4C1E">
        <w:rPr>
          <w:rFonts w:ascii="Marianne Light" w:hAnsi="Marianne Light" w:cs="Marianne Light"/>
          <w:i/>
          <w:sz w:val="18"/>
          <w:szCs w:val="18"/>
        </w:rPr>
        <w:t>»</w:t>
      </w:r>
      <w:r w:rsidRPr="00DB4C1E">
        <w:rPr>
          <w:rFonts w:ascii="Marianne Light" w:hAnsi="Marianne Light"/>
          <w:i/>
          <w:sz w:val="18"/>
          <w:szCs w:val="18"/>
        </w:rPr>
        <w:t xml:space="preserve"> </w:t>
      </w:r>
      <w:r w:rsidR="0092183F" w:rsidRPr="008E6529">
        <w:rPr>
          <w:rFonts w:ascii="Marianne Light" w:hAnsi="Marianne Light" w:cs="Arial"/>
          <w:i/>
          <w:color w:val="auto"/>
          <w:sz w:val="18"/>
          <w:szCs w:val="18"/>
          <w14:ligatures w14:val="none"/>
          <w14:cntxtAlts w14:val="0"/>
        </w:rPr>
        <w:t xml:space="preserve">(hors </w:t>
      </w:r>
      <w:r w:rsidR="0092183F" w:rsidRPr="008E6529">
        <w:rPr>
          <w:rFonts w:ascii="Marianne Light" w:hAnsi="Marianne Light"/>
          <w:i/>
          <w:sz w:val="18"/>
          <w:szCs w:val="18"/>
        </w:rPr>
        <w:t>projet inclus dans un CCR et injectant moins de 6 GWh EnR&amp;R par an</w:t>
      </w:r>
      <w:r w:rsidR="0092183F" w:rsidRPr="008E6529">
        <w:rPr>
          <w:rFonts w:ascii="Marianne Light" w:hAnsi="Marianne Light" w:cs="Arial"/>
          <w:i/>
          <w:color w:val="auto"/>
          <w:sz w:val="18"/>
          <w:szCs w:val="18"/>
          <w14:ligatures w14:val="none"/>
          <w14:cntxtAlts w14:val="0"/>
        </w:rPr>
        <w:t>)</w:t>
      </w:r>
    </w:p>
    <w:p w14:paraId="184848D2" w14:textId="2A7F2FD7" w:rsidR="00DB4C1E" w:rsidRPr="00DB4C1E" w:rsidRDefault="00DB4C1E" w:rsidP="00DB4C1E">
      <w:pPr>
        <w:spacing w:after="0"/>
        <w:ind w:left="426"/>
        <w:rPr>
          <w:rFonts w:ascii="Marianne Light" w:hAnsi="Marianne Light"/>
          <w:i/>
          <w:sz w:val="18"/>
          <w:szCs w:val="18"/>
        </w:rPr>
      </w:pPr>
    </w:p>
    <w:p w14:paraId="281E708A" w14:textId="77777777" w:rsidR="00DB4C1E" w:rsidRDefault="00DB4C1E">
      <w:pPr>
        <w:pStyle w:val="Paragraphedeliste"/>
        <w:numPr>
          <w:ilvl w:val="0"/>
          <w:numId w:val="9"/>
        </w:numPr>
        <w:spacing w:after="0" w:line="240" w:lineRule="auto"/>
        <w:jc w:val="both"/>
        <w:rPr>
          <w:rFonts w:ascii="Marianne Light" w:hAnsi="Marianne Light"/>
          <w:i/>
          <w:sz w:val="18"/>
          <w:szCs w:val="18"/>
        </w:rPr>
      </w:pPr>
      <w:r w:rsidRPr="00DB4C1E">
        <w:rPr>
          <w:rFonts w:ascii="Marianne Light" w:hAnsi="Marianne Light"/>
          <w:i/>
          <w:sz w:val="18"/>
          <w:szCs w:val="18"/>
        </w:rPr>
        <w:t xml:space="preserve">La longueur de tranchée concernée par l’opération est </w:t>
      </w:r>
      <w:r w:rsidRPr="00DB4C1E">
        <w:rPr>
          <w:rFonts w:ascii="Marianne Light" w:hAnsi="Marianne Light"/>
          <w:i/>
          <w:sz w:val="18"/>
          <w:szCs w:val="18"/>
          <w:highlight w:val="lightGray"/>
        </w:rPr>
        <w:t>de XX ml</w:t>
      </w:r>
    </w:p>
    <w:p w14:paraId="32D02637" w14:textId="77777777" w:rsidR="00DB4C1E" w:rsidRPr="00DB4C1E" w:rsidRDefault="00DB4C1E" w:rsidP="00DB4C1E">
      <w:pPr>
        <w:ind w:left="426"/>
        <w:rPr>
          <w:rFonts w:ascii="Marianne Light" w:hAnsi="Marianne Light"/>
          <w:i/>
          <w:sz w:val="18"/>
          <w:szCs w:val="18"/>
        </w:rPr>
      </w:pPr>
    </w:p>
    <w:p w14:paraId="7656DBC7" w14:textId="77777777" w:rsidR="00DB4C1E" w:rsidRPr="00C27487" w:rsidRDefault="00DB4C1E" w:rsidP="001B1604">
      <w:pPr>
        <w:jc w:val="both"/>
        <w:rPr>
          <w:rFonts w:ascii="Marianne Light" w:hAnsi="Marianne Light"/>
          <w:b/>
          <w:i/>
          <w:sz w:val="18"/>
        </w:rPr>
      </w:pPr>
      <w:bookmarkStart w:id="248" w:name="_Toc53494954"/>
      <w:r w:rsidRPr="00C27487">
        <w:rPr>
          <w:rFonts w:ascii="Marianne Light" w:hAnsi="Marianne Light"/>
          <w:b/>
          <w:i/>
          <w:sz w:val="18"/>
        </w:rPr>
        <w:t>Critères sociaux et gouvernance</w:t>
      </w:r>
      <w:bookmarkEnd w:id="248"/>
    </w:p>
    <w:p w14:paraId="7D3A4C4A" w14:textId="77777777" w:rsidR="00DB4C1E" w:rsidRPr="00C27487" w:rsidRDefault="00DB4C1E" w:rsidP="00DB4C1E">
      <w:pPr>
        <w:spacing w:after="0"/>
        <w:ind w:left="426"/>
        <w:rPr>
          <w:rFonts w:ascii="Marianne Light" w:hAnsi="Marianne Light"/>
          <w:i/>
          <w:sz w:val="18"/>
          <w:szCs w:val="18"/>
        </w:rPr>
      </w:pPr>
      <w:r w:rsidRPr="00C27487">
        <w:rPr>
          <w:rFonts w:ascii="Courier New" w:hAnsi="Courier New" w:cs="Courier New"/>
          <w:i/>
          <w:sz w:val="18"/>
          <w:szCs w:val="18"/>
        </w:rPr>
        <w:t>□</w:t>
      </w:r>
      <w:r w:rsidRPr="00C27487">
        <w:rPr>
          <w:rFonts w:ascii="Marianne Light" w:hAnsi="Marianne Light"/>
          <w:i/>
          <w:sz w:val="18"/>
          <w:szCs w:val="18"/>
        </w:rPr>
        <w:t>Existence d’un lieu de concertation continue avec les abonnés et usagers</w:t>
      </w:r>
      <w:r w:rsidRPr="00C27487">
        <w:rPr>
          <w:rFonts w:cs="Calibri"/>
          <w:i/>
          <w:sz w:val="18"/>
          <w:szCs w:val="18"/>
        </w:rPr>
        <w:t> </w:t>
      </w:r>
      <w:r w:rsidRPr="00C27487">
        <w:rPr>
          <w:rFonts w:ascii="Marianne Light" w:hAnsi="Marianne Light"/>
          <w:i/>
          <w:sz w:val="18"/>
          <w:szCs w:val="18"/>
        </w:rPr>
        <w:t>du r</w:t>
      </w:r>
      <w:r w:rsidRPr="00C27487">
        <w:rPr>
          <w:rFonts w:ascii="Marianne Light" w:hAnsi="Marianne Light" w:cs="Marianne Light"/>
          <w:i/>
          <w:sz w:val="18"/>
          <w:szCs w:val="18"/>
        </w:rPr>
        <w:t>é</w:t>
      </w:r>
      <w:r w:rsidRPr="00C27487">
        <w:rPr>
          <w:rFonts w:ascii="Marianne Light" w:hAnsi="Marianne Light"/>
          <w:i/>
          <w:sz w:val="18"/>
          <w:szCs w:val="18"/>
        </w:rPr>
        <w:t>seau?</w:t>
      </w:r>
    </w:p>
    <w:p w14:paraId="5AC75037" w14:textId="5CCE6C18" w:rsidR="0047765C" w:rsidRDefault="00DB4C1E">
      <w:pPr>
        <w:pStyle w:val="Paragraphedeliste"/>
        <w:numPr>
          <w:ilvl w:val="0"/>
          <w:numId w:val="9"/>
        </w:numPr>
        <w:spacing w:after="0" w:line="240" w:lineRule="auto"/>
        <w:jc w:val="both"/>
        <w:rPr>
          <w:rFonts w:ascii="Marianne Light" w:hAnsi="Marianne Light"/>
          <w:i/>
          <w:sz w:val="18"/>
          <w:szCs w:val="18"/>
        </w:rPr>
      </w:pPr>
      <w:r w:rsidRPr="1D0ABB97">
        <w:rPr>
          <w:rFonts w:ascii="Marianne Light" w:hAnsi="Marianne Light"/>
          <w:i/>
          <w:iCs/>
          <w:sz w:val="18"/>
          <w:szCs w:val="18"/>
        </w:rPr>
        <w:t xml:space="preserve">Oui </w:t>
      </w:r>
      <w:r w:rsidR="00CB3BE2" w:rsidRPr="1D0ABB97">
        <w:rPr>
          <w:rFonts w:ascii="Marianne Light" w:hAnsi="Marianne Light"/>
          <w:i/>
          <w:iCs/>
          <w:sz w:val="18"/>
          <w:szCs w:val="18"/>
        </w:rPr>
        <w:t xml:space="preserve">(à préciser) </w:t>
      </w:r>
      <w:r w:rsidRPr="1D0ABB97">
        <w:rPr>
          <w:rFonts w:ascii="Marianne Light" w:hAnsi="Marianne Light"/>
          <w:i/>
          <w:iCs/>
          <w:sz w:val="18"/>
          <w:szCs w:val="18"/>
        </w:rPr>
        <w:t xml:space="preserve">/ Non </w:t>
      </w:r>
    </w:p>
    <w:p w14:paraId="7615B66C" w14:textId="77777777" w:rsidR="0047765C" w:rsidRPr="00C27487" w:rsidRDefault="0047765C" w:rsidP="00C27487">
      <w:pPr>
        <w:pStyle w:val="Paragraphedeliste"/>
        <w:spacing w:after="0" w:line="240" w:lineRule="auto"/>
        <w:ind w:left="1134"/>
        <w:jc w:val="both"/>
        <w:rPr>
          <w:rFonts w:ascii="Marianne Light" w:hAnsi="Marianne Light"/>
          <w:i/>
          <w:sz w:val="18"/>
          <w:szCs w:val="18"/>
        </w:rPr>
      </w:pPr>
    </w:p>
    <w:p w14:paraId="138FCD9C" w14:textId="427E706F" w:rsidR="00DB4C1E" w:rsidRPr="00C27487" w:rsidRDefault="00DB4C1E" w:rsidP="0469871C">
      <w:pPr>
        <w:spacing w:after="0"/>
        <w:ind w:left="-152"/>
        <w:rPr>
          <w:rFonts w:ascii="Marianne Light" w:hAnsi="Marianne Light"/>
          <w:i/>
          <w:iCs/>
          <w:sz w:val="18"/>
          <w:szCs w:val="18"/>
        </w:rPr>
      </w:pPr>
      <w:r w:rsidRPr="0469871C">
        <w:rPr>
          <w:rFonts w:ascii="Courier New" w:hAnsi="Courier New" w:cs="Courier New"/>
          <w:i/>
          <w:iCs/>
          <w:sz w:val="18"/>
          <w:szCs w:val="18"/>
        </w:rPr>
        <w:t>□</w:t>
      </w:r>
      <w:r w:rsidRPr="0469871C">
        <w:rPr>
          <w:rFonts w:ascii="Marianne Light" w:hAnsi="Marianne Light"/>
          <w:i/>
          <w:iCs/>
          <w:sz w:val="18"/>
          <w:szCs w:val="18"/>
        </w:rPr>
        <w:t xml:space="preserve"> </w:t>
      </w:r>
      <w:r w:rsidRPr="0469871C">
        <w:rPr>
          <w:rFonts w:ascii="Marianne Light" w:hAnsi="Marianne Light" w:cs="Marianne Light"/>
          <w:i/>
          <w:iCs/>
          <w:sz w:val="18"/>
          <w:szCs w:val="18"/>
        </w:rPr>
        <w:t>«</w:t>
      </w:r>
      <w:r w:rsidRPr="0469871C">
        <w:rPr>
          <w:rFonts w:ascii="Marianne Light" w:hAnsi="Marianne Light"/>
          <w:i/>
          <w:iCs/>
          <w:sz w:val="18"/>
          <w:szCs w:val="18"/>
        </w:rPr>
        <w:t xml:space="preserve"> Les aides devront avoir un impact positif pour l'abonn</w:t>
      </w:r>
      <w:r w:rsidRPr="0469871C">
        <w:rPr>
          <w:rFonts w:ascii="Marianne Light" w:hAnsi="Marianne Light" w:cs="Marianne Light"/>
          <w:i/>
          <w:iCs/>
          <w:sz w:val="18"/>
          <w:szCs w:val="18"/>
        </w:rPr>
        <w:t>é</w:t>
      </w:r>
      <w:r w:rsidRPr="0469871C">
        <w:rPr>
          <w:rFonts w:ascii="Marianne Light" w:hAnsi="Marianne Light"/>
          <w:i/>
          <w:iCs/>
          <w:sz w:val="18"/>
          <w:szCs w:val="18"/>
        </w:rPr>
        <w:t xml:space="preserve"> : cet impact devra faire l</w:t>
      </w:r>
      <w:r w:rsidRPr="0469871C">
        <w:rPr>
          <w:rFonts w:ascii="Marianne Light" w:hAnsi="Marianne Light" w:cs="Marianne Light"/>
          <w:i/>
          <w:iCs/>
          <w:sz w:val="18"/>
          <w:szCs w:val="18"/>
        </w:rPr>
        <w:t>’</w:t>
      </w:r>
      <w:r w:rsidRPr="0469871C">
        <w:rPr>
          <w:rFonts w:ascii="Marianne Light" w:hAnsi="Marianne Light"/>
          <w:i/>
          <w:iCs/>
          <w:sz w:val="18"/>
          <w:szCs w:val="18"/>
        </w:rPr>
        <w:t>objet d</w:t>
      </w:r>
      <w:r w:rsidRPr="0469871C">
        <w:rPr>
          <w:rFonts w:ascii="Marianne Light" w:hAnsi="Marianne Light" w:cs="Marianne Light"/>
          <w:i/>
          <w:iCs/>
          <w:sz w:val="18"/>
          <w:szCs w:val="18"/>
        </w:rPr>
        <w:t>’</w:t>
      </w:r>
      <w:r w:rsidRPr="0469871C">
        <w:rPr>
          <w:rFonts w:ascii="Marianne Light" w:hAnsi="Marianne Light"/>
          <w:i/>
          <w:iCs/>
          <w:sz w:val="18"/>
          <w:szCs w:val="18"/>
        </w:rPr>
        <w:t>un engagement chiffr</w:t>
      </w:r>
      <w:r w:rsidRPr="0469871C">
        <w:rPr>
          <w:rFonts w:ascii="Marianne Light" w:hAnsi="Marianne Light" w:cs="Marianne Light"/>
          <w:i/>
          <w:iCs/>
          <w:sz w:val="18"/>
          <w:szCs w:val="18"/>
        </w:rPr>
        <w:t>é</w:t>
      </w:r>
      <w:r w:rsidRPr="0469871C">
        <w:rPr>
          <w:rFonts w:ascii="Marianne Light" w:hAnsi="Marianne Light"/>
          <w:i/>
          <w:iCs/>
          <w:sz w:val="18"/>
          <w:szCs w:val="18"/>
        </w:rPr>
        <w:t xml:space="preserve"> du p</w:t>
      </w:r>
      <w:r w:rsidRPr="0469871C">
        <w:rPr>
          <w:rFonts w:ascii="Marianne Light" w:hAnsi="Marianne Light" w:cs="Marianne Light"/>
          <w:i/>
          <w:iCs/>
          <w:sz w:val="18"/>
          <w:szCs w:val="18"/>
        </w:rPr>
        <w:t>é</w:t>
      </w:r>
      <w:r w:rsidRPr="0469871C">
        <w:rPr>
          <w:rFonts w:ascii="Marianne Light" w:hAnsi="Marianne Light"/>
          <w:i/>
          <w:iCs/>
          <w:sz w:val="18"/>
          <w:szCs w:val="18"/>
        </w:rPr>
        <w:t>titionnaire, port</w:t>
      </w:r>
      <w:r w:rsidRPr="0469871C">
        <w:rPr>
          <w:rFonts w:ascii="Marianne Light" w:hAnsi="Marianne Light" w:cs="Marianne Light"/>
          <w:i/>
          <w:iCs/>
          <w:sz w:val="18"/>
          <w:szCs w:val="18"/>
        </w:rPr>
        <w:t>é</w:t>
      </w:r>
      <w:r w:rsidRPr="0469871C">
        <w:rPr>
          <w:rFonts w:ascii="Marianne Light" w:hAnsi="Marianne Light"/>
          <w:i/>
          <w:iCs/>
          <w:sz w:val="18"/>
          <w:szCs w:val="18"/>
        </w:rPr>
        <w:t xml:space="preserve"> </w:t>
      </w:r>
      <w:r w:rsidRPr="0469871C">
        <w:rPr>
          <w:rFonts w:ascii="Marianne Light" w:hAnsi="Marianne Light" w:cs="Marianne Light"/>
          <w:i/>
          <w:iCs/>
          <w:sz w:val="18"/>
          <w:szCs w:val="18"/>
        </w:rPr>
        <w:t>à</w:t>
      </w:r>
      <w:r w:rsidRPr="0469871C">
        <w:rPr>
          <w:rFonts w:ascii="Marianne Light" w:hAnsi="Marianne Light"/>
          <w:i/>
          <w:iCs/>
          <w:sz w:val="18"/>
          <w:szCs w:val="18"/>
        </w:rPr>
        <w:t xml:space="preserve"> la connaissance de la </w:t>
      </w:r>
      <w:r w:rsidR="064FC230" w:rsidRPr="0469871C">
        <w:rPr>
          <w:rFonts w:ascii="Marianne Light" w:hAnsi="Marianne Light"/>
          <w:i/>
          <w:iCs/>
          <w:sz w:val="18"/>
          <w:szCs w:val="18"/>
        </w:rPr>
        <w:t>c</w:t>
      </w:r>
      <w:r w:rsidRPr="0469871C">
        <w:rPr>
          <w:rFonts w:ascii="Marianne Light" w:hAnsi="Marianne Light"/>
          <w:i/>
          <w:iCs/>
          <w:sz w:val="18"/>
          <w:szCs w:val="18"/>
        </w:rPr>
        <w:t xml:space="preserve">ollectivité. L'ambition est que la </w:t>
      </w:r>
      <w:r w:rsidR="69412FE3" w:rsidRPr="0469871C">
        <w:rPr>
          <w:rFonts w:ascii="Marianne Light" w:hAnsi="Marianne Light"/>
          <w:i/>
          <w:iCs/>
          <w:sz w:val="18"/>
          <w:szCs w:val="18"/>
        </w:rPr>
        <w:t>c</w:t>
      </w:r>
      <w:r w:rsidRPr="0469871C">
        <w:rPr>
          <w:rFonts w:ascii="Marianne Light" w:hAnsi="Marianne Light"/>
          <w:i/>
          <w:iCs/>
          <w:sz w:val="18"/>
          <w:szCs w:val="18"/>
        </w:rPr>
        <w:t xml:space="preserve">ollectivité veille à la répercussion de cette baisse de l'abonné vers l'utilisateur final » : </w:t>
      </w:r>
    </w:p>
    <w:p w14:paraId="0ECF9192" w14:textId="5BE2C791" w:rsidR="00DB4C1E" w:rsidRPr="00C27487" w:rsidRDefault="00DB4C1E">
      <w:pPr>
        <w:pStyle w:val="Paragraphedeliste"/>
        <w:numPr>
          <w:ilvl w:val="0"/>
          <w:numId w:val="9"/>
        </w:numPr>
        <w:spacing w:after="0" w:line="240" w:lineRule="auto"/>
        <w:jc w:val="both"/>
        <w:rPr>
          <w:rFonts w:ascii="Marianne Light" w:hAnsi="Marianne Light"/>
          <w:i/>
          <w:sz w:val="18"/>
          <w:szCs w:val="18"/>
        </w:rPr>
      </w:pPr>
      <w:r w:rsidRPr="1D0ABB97">
        <w:rPr>
          <w:rFonts w:ascii="Marianne Light" w:hAnsi="Marianne Light"/>
          <w:i/>
          <w:iCs/>
          <w:sz w:val="18"/>
          <w:szCs w:val="18"/>
        </w:rPr>
        <w:t>Oui</w:t>
      </w:r>
      <w:r w:rsidR="00CB3BE2" w:rsidRPr="1D0ABB97">
        <w:rPr>
          <w:rFonts w:ascii="Marianne Light" w:hAnsi="Marianne Light"/>
          <w:i/>
          <w:iCs/>
          <w:sz w:val="18"/>
          <w:szCs w:val="18"/>
        </w:rPr>
        <w:t xml:space="preserve"> (à préciser)</w:t>
      </w:r>
      <w:r w:rsidRPr="1D0ABB97">
        <w:rPr>
          <w:rFonts w:ascii="Marianne Light" w:hAnsi="Marianne Light"/>
          <w:i/>
          <w:iCs/>
          <w:sz w:val="18"/>
          <w:szCs w:val="18"/>
        </w:rPr>
        <w:t xml:space="preserve"> / Non </w:t>
      </w:r>
    </w:p>
    <w:p w14:paraId="4C1054D9" w14:textId="77777777" w:rsidR="00DB4C1E" w:rsidRPr="00C27487" w:rsidRDefault="00DB4C1E" w:rsidP="00DB4C1E">
      <w:pPr>
        <w:rPr>
          <w:rFonts w:ascii="Marianne Light" w:hAnsi="Marianne Light"/>
          <w:i/>
          <w:sz w:val="18"/>
          <w:szCs w:val="18"/>
        </w:rPr>
      </w:pPr>
    </w:p>
    <w:p w14:paraId="2993D543" w14:textId="77777777" w:rsidR="00DB4C1E" w:rsidRPr="00C27487" w:rsidRDefault="00DB4C1E" w:rsidP="001B1604">
      <w:pPr>
        <w:jc w:val="both"/>
        <w:rPr>
          <w:rFonts w:ascii="Marianne Light" w:hAnsi="Marianne Light"/>
          <w:b/>
          <w:i/>
          <w:sz w:val="18"/>
        </w:rPr>
      </w:pPr>
      <w:bookmarkStart w:id="249" w:name="_Toc53494955"/>
      <w:r w:rsidRPr="00C27487">
        <w:rPr>
          <w:rFonts w:ascii="Marianne Light" w:hAnsi="Marianne Light"/>
          <w:b/>
          <w:i/>
          <w:sz w:val="18"/>
        </w:rPr>
        <w:t>Critère optimisation conception performance technique</w:t>
      </w:r>
      <w:bookmarkEnd w:id="249"/>
      <w:r w:rsidRPr="00C27487">
        <w:rPr>
          <w:rFonts w:ascii="Marianne Light" w:hAnsi="Marianne Light"/>
          <w:b/>
          <w:i/>
          <w:sz w:val="18"/>
        </w:rPr>
        <w:t xml:space="preserve"> </w:t>
      </w:r>
    </w:p>
    <w:p w14:paraId="2769294F" w14:textId="77777777" w:rsidR="00DB4C1E" w:rsidRPr="00C27487" w:rsidRDefault="00DB4C1E" w:rsidP="0099611D">
      <w:pPr>
        <w:spacing w:after="0"/>
        <w:ind w:left="-152"/>
        <w:rPr>
          <w:rFonts w:ascii="Marianne Light" w:hAnsi="Marianne Light"/>
          <w:i/>
          <w:sz w:val="18"/>
          <w:szCs w:val="18"/>
        </w:rPr>
      </w:pPr>
      <w:r w:rsidRPr="00C27487">
        <w:rPr>
          <w:rFonts w:ascii="Courier New" w:hAnsi="Courier New" w:cs="Courier New"/>
          <w:i/>
          <w:sz w:val="18"/>
          <w:szCs w:val="18"/>
        </w:rPr>
        <w:t>□</w:t>
      </w:r>
      <w:r w:rsidRPr="00C27487">
        <w:rPr>
          <w:rFonts w:ascii="Marianne Light" w:hAnsi="Marianne Light"/>
          <w:i/>
          <w:sz w:val="18"/>
          <w:szCs w:val="18"/>
        </w:rPr>
        <w:t xml:space="preserve"> </w:t>
      </w:r>
      <w:r w:rsidRPr="00C27487">
        <w:rPr>
          <w:rFonts w:ascii="Marianne Light" w:hAnsi="Marianne Light" w:cs="Marianne Light"/>
          <w:i/>
          <w:sz w:val="18"/>
          <w:szCs w:val="18"/>
        </w:rPr>
        <w:t>«</w:t>
      </w:r>
      <w:r w:rsidRPr="00C27487">
        <w:rPr>
          <w:rFonts w:ascii="Marianne Light" w:hAnsi="Marianne Light"/>
          <w:i/>
          <w:sz w:val="18"/>
          <w:szCs w:val="18"/>
        </w:rPr>
        <w:t xml:space="preserve"> L</w:t>
      </w:r>
      <w:r w:rsidRPr="00C27487">
        <w:rPr>
          <w:rFonts w:ascii="Marianne Light" w:eastAsia="Arial" w:hAnsi="Marianne Light"/>
          <w:sz w:val="18"/>
          <w:szCs w:val="18"/>
        </w:rPr>
        <w:t xml:space="preserve"> </w:t>
      </w:r>
      <w:r w:rsidRPr="00C27487">
        <w:rPr>
          <w:rFonts w:ascii="Marianne Light" w:hAnsi="Marianne Light"/>
          <w:i/>
          <w:sz w:val="18"/>
          <w:szCs w:val="18"/>
        </w:rPr>
        <w:t>Etude de faisabilité (cas des création) ou schéma directeur (cas des extension) conforme aux guides ADEME/AMORCE a été fourni</w:t>
      </w:r>
      <w:r w:rsidRPr="00C27487">
        <w:rPr>
          <w:rFonts w:cs="Calibri"/>
          <w:i/>
          <w:sz w:val="18"/>
          <w:szCs w:val="18"/>
        </w:rPr>
        <w:t> </w:t>
      </w:r>
      <w:r w:rsidRPr="00C27487">
        <w:rPr>
          <w:rFonts w:ascii="Marianne Light" w:hAnsi="Marianne Light" w:cs="Marianne Light"/>
          <w:i/>
          <w:sz w:val="18"/>
          <w:szCs w:val="18"/>
        </w:rPr>
        <w:t>»</w:t>
      </w:r>
    </w:p>
    <w:p w14:paraId="39760C72" w14:textId="7E7D5371" w:rsidR="00533138" w:rsidRPr="00C27487" w:rsidRDefault="00B42716">
      <w:pPr>
        <w:pStyle w:val="Paragraphedeliste"/>
        <w:numPr>
          <w:ilvl w:val="0"/>
          <w:numId w:val="9"/>
        </w:numPr>
        <w:spacing w:after="200" w:line="276" w:lineRule="auto"/>
        <w:jc w:val="both"/>
        <w:rPr>
          <w:rFonts w:ascii="Arial" w:hAnsi="Arial" w:cs="Arial"/>
          <w:color w:val="auto"/>
          <w:sz w:val="22"/>
          <w:lang w:eastAsia="en-US"/>
          <w14:ligatures w14:val="none"/>
          <w14:cntxtAlts w14:val="0"/>
        </w:rPr>
      </w:pPr>
      <w:r w:rsidRPr="1D0ABB97">
        <w:rPr>
          <w:rFonts w:ascii="Marianne Light" w:hAnsi="Marianne Light"/>
          <w:i/>
          <w:iCs/>
          <w:sz w:val="18"/>
          <w:szCs w:val="18"/>
        </w:rPr>
        <w:t>Oui / Non</w:t>
      </w:r>
      <w:r w:rsidRPr="1D0ABB97">
        <w:rPr>
          <w:rFonts w:ascii="Arial" w:hAnsi="Arial" w:cs="Arial"/>
          <w:color w:val="auto"/>
          <w:sz w:val="22"/>
          <w:szCs w:val="22"/>
          <w:lang w:eastAsia="en-US"/>
        </w:rPr>
        <w:br w:type="page"/>
      </w:r>
    </w:p>
    <w:p w14:paraId="50C83336" w14:textId="30A59866" w:rsidR="00081363" w:rsidRDefault="00081363" w:rsidP="008E6529">
      <w:pPr>
        <w:pStyle w:val="Titre1"/>
      </w:pPr>
      <w:bookmarkStart w:id="250" w:name="_Toc51064064"/>
      <w:bookmarkStart w:id="251" w:name="_Toc51064311"/>
      <w:bookmarkStart w:id="252" w:name="_Toc51064423"/>
      <w:bookmarkStart w:id="253" w:name="_Toc51064715"/>
      <w:bookmarkStart w:id="254" w:name="_Toc51228303"/>
      <w:bookmarkStart w:id="255" w:name="_Toc51228335"/>
      <w:bookmarkStart w:id="256" w:name="_Toc51228464"/>
      <w:bookmarkStart w:id="257" w:name="_Toc51228543"/>
      <w:bookmarkStart w:id="258" w:name="_Toc53494956"/>
      <w:bookmarkStart w:id="259" w:name="_Toc53495160"/>
      <w:bookmarkStart w:id="260" w:name="_Toc53495320"/>
      <w:bookmarkStart w:id="261" w:name="_Toc53498112"/>
      <w:bookmarkStart w:id="262" w:name="_Toc54106975"/>
      <w:bookmarkStart w:id="263" w:name="_Toc57966748"/>
      <w:bookmarkStart w:id="264" w:name="_Toc59009038"/>
      <w:bookmarkStart w:id="265" w:name="_Toc59010026"/>
      <w:bookmarkStart w:id="266" w:name="_Toc85723971"/>
      <w:bookmarkStart w:id="267" w:name="_Toc86919168"/>
      <w:bookmarkStart w:id="268" w:name="_Toc122344826"/>
      <w:bookmarkStart w:id="269" w:name="_Toc122344994"/>
      <w:bookmarkStart w:id="270" w:name="_Toc186114443"/>
      <w:r w:rsidRPr="00D95037">
        <w:lastRenderedPageBreak/>
        <w:t>Suivi et planning du projet</w:t>
      </w:r>
      <w:bookmarkEnd w:id="28"/>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1A1F96E0" w14:textId="77777777" w:rsidR="0044515D" w:rsidRPr="0021574D" w:rsidRDefault="0044515D" w:rsidP="007557F9">
      <w:pPr>
        <w:pStyle w:val="TexteCourant"/>
        <w:rPr>
          <w:i/>
          <w:iCs/>
        </w:rPr>
      </w:pPr>
      <w:r w:rsidRPr="0021574D">
        <w:rPr>
          <w:i/>
          <w:iCs/>
        </w:rPr>
        <w:t>Indiquer les grandes étapes du projet ainsi que les dates prévisionnelles clés suivantes</w:t>
      </w:r>
      <w:r w:rsidRPr="0021574D">
        <w:rPr>
          <w:rFonts w:ascii="Calibri" w:hAnsi="Calibri" w:cs="Calibri"/>
          <w:i/>
          <w:iCs/>
        </w:rPr>
        <w:t> </w:t>
      </w:r>
      <w:r w:rsidRPr="0021574D">
        <w:rPr>
          <w:i/>
          <w:iCs/>
        </w:rPr>
        <w:t>:</w:t>
      </w:r>
    </w:p>
    <w:p w14:paraId="48EBCD57" w14:textId="44E814DE" w:rsidR="0044515D" w:rsidRPr="00C27487" w:rsidRDefault="0044515D" w:rsidP="007557F9">
      <w:pPr>
        <w:pStyle w:val="Pucenoir"/>
        <w:rPr>
          <w:i/>
          <w:iCs/>
        </w:rPr>
      </w:pPr>
      <w:r w:rsidRPr="00C27487">
        <w:rPr>
          <w:i/>
          <w:iCs/>
        </w:rPr>
        <w:t>Avant-projet sommaire et détaillé</w:t>
      </w:r>
      <w:r w:rsidRPr="0047765C">
        <w:rPr>
          <w:rFonts w:ascii="Calibri" w:hAnsi="Calibri" w:cs="Calibri"/>
          <w:i/>
          <w:iCs/>
        </w:rPr>
        <w:t> </w:t>
      </w:r>
    </w:p>
    <w:p w14:paraId="193164C4" w14:textId="77777777" w:rsidR="0044515D" w:rsidRPr="00C27487" w:rsidRDefault="0044515D" w:rsidP="007557F9">
      <w:pPr>
        <w:pStyle w:val="Pucenoir"/>
        <w:rPr>
          <w:i/>
          <w:iCs/>
        </w:rPr>
      </w:pPr>
      <w:r w:rsidRPr="00C27487">
        <w:rPr>
          <w:i/>
          <w:iCs/>
        </w:rPr>
        <w:t>Procédure ICPE</w:t>
      </w:r>
      <w:r w:rsidRPr="00C27487">
        <w:rPr>
          <w:rFonts w:ascii="Calibri" w:hAnsi="Calibri" w:cs="Calibri"/>
          <w:i/>
          <w:iCs/>
        </w:rPr>
        <w:t> </w:t>
      </w:r>
      <w:r w:rsidRPr="00C27487">
        <w:rPr>
          <w:i/>
          <w:iCs/>
        </w:rPr>
        <w:t>;</w:t>
      </w:r>
    </w:p>
    <w:p w14:paraId="16F364BC" w14:textId="77777777" w:rsidR="0044515D" w:rsidRPr="00C27487" w:rsidRDefault="0044515D" w:rsidP="007557F9">
      <w:pPr>
        <w:pStyle w:val="Pucenoir"/>
        <w:rPr>
          <w:i/>
          <w:iCs/>
        </w:rPr>
      </w:pPr>
      <w:r w:rsidRPr="00C27487">
        <w:rPr>
          <w:i/>
          <w:iCs/>
        </w:rPr>
        <w:t>Démarrage des travaux,</w:t>
      </w:r>
    </w:p>
    <w:p w14:paraId="126C3640" w14:textId="77777777" w:rsidR="0044515D" w:rsidRPr="00C27487" w:rsidRDefault="0044515D" w:rsidP="007557F9">
      <w:pPr>
        <w:pStyle w:val="Pucenoir"/>
        <w:rPr>
          <w:i/>
          <w:iCs/>
        </w:rPr>
      </w:pPr>
      <w:r w:rsidRPr="00C27487">
        <w:rPr>
          <w:i/>
          <w:iCs/>
        </w:rPr>
        <w:t>Réception de la chaufferie</w:t>
      </w:r>
      <w:r w:rsidRPr="00C27487">
        <w:rPr>
          <w:rFonts w:ascii="Calibri" w:hAnsi="Calibri" w:cs="Calibri"/>
          <w:i/>
          <w:iCs/>
        </w:rPr>
        <w:t> </w:t>
      </w:r>
      <w:r w:rsidRPr="00C27487">
        <w:rPr>
          <w:i/>
          <w:iCs/>
        </w:rPr>
        <w:t>;</w:t>
      </w:r>
    </w:p>
    <w:p w14:paraId="5C69E055" w14:textId="77777777" w:rsidR="0044515D" w:rsidRPr="00C27487" w:rsidRDefault="0044515D" w:rsidP="007557F9">
      <w:pPr>
        <w:pStyle w:val="Pucenoir"/>
        <w:rPr>
          <w:i/>
          <w:iCs/>
        </w:rPr>
      </w:pPr>
      <w:r w:rsidRPr="00C27487">
        <w:rPr>
          <w:i/>
          <w:iCs/>
        </w:rPr>
        <w:t>Essai et mise en exploitation</w:t>
      </w:r>
      <w:r w:rsidRPr="00C27487">
        <w:rPr>
          <w:rFonts w:ascii="Calibri" w:hAnsi="Calibri" w:cs="Calibri"/>
          <w:i/>
          <w:iCs/>
        </w:rPr>
        <w:t> </w:t>
      </w:r>
      <w:r w:rsidRPr="00C27487">
        <w:rPr>
          <w:i/>
          <w:iCs/>
        </w:rPr>
        <w:t>;</w:t>
      </w:r>
    </w:p>
    <w:p w14:paraId="64D007BA" w14:textId="77777777" w:rsidR="0044515D" w:rsidRPr="00C27487" w:rsidRDefault="0044515D" w:rsidP="007557F9">
      <w:pPr>
        <w:pStyle w:val="Pucenoir"/>
        <w:rPr>
          <w:i/>
          <w:iCs/>
        </w:rPr>
      </w:pPr>
      <w:r w:rsidRPr="00C27487">
        <w:rPr>
          <w:i/>
          <w:iCs/>
        </w:rPr>
        <w:t>Mise en service industrielle de la chaufferie,</w:t>
      </w:r>
    </w:p>
    <w:p w14:paraId="1BC54529" w14:textId="77777777" w:rsidR="0044515D" w:rsidRPr="00C27487" w:rsidRDefault="0044515D" w:rsidP="007557F9">
      <w:pPr>
        <w:pStyle w:val="Pucenoir"/>
        <w:rPr>
          <w:i/>
          <w:iCs/>
        </w:rPr>
      </w:pPr>
      <w:r w:rsidRPr="00C27487">
        <w:rPr>
          <w:i/>
          <w:iCs/>
        </w:rPr>
        <w:t>Mise en service des réseaux,</w:t>
      </w:r>
    </w:p>
    <w:p w14:paraId="79FB0085" w14:textId="77777777" w:rsidR="0044515D" w:rsidRPr="00C27487" w:rsidRDefault="0044515D" w:rsidP="007557F9">
      <w:pPr>
        <w:pStyle w:val="Pucenoir"/>
        <w:rPr>
          <w:i/>
          <w:iCs/>
        </w:rPr>
      </w:pPr>
      <w:r w:rsidRPr="00C27487">
        <w:rPr>
          <w:i/>
          <w:iCs/>
        </w:rPr>
        <w:t>Raccordement des différentes tranches.</w:t>
      </w:r>
    </w:p>
    <w:p w14:paraId="78BC9CFE" w14:textId="329D6656" w:rsidR="00AE0AE9" w:rsidRDefault="00AE0AE9" w:rsidP="008E6529">
      <w:pPr>
        <w:pStyle w:val="Titre1"/>
      </w:pPr>
      <w:bookmarkStart w:id="271" w:name="_Toc51178595"/>
      <w:bookmarkStart w:id="272" w:name="_Toc53494957"/>
      <w:bookmarkStart w:id="273" w:name="_Toc53495161"/>
      <w:bookmarkStart w:id="274" w:name="_Toc53495321"/>
      <w:bookmarkStart w:id="275" w:name="_Toc53498113"/>
      <w:bookmarkStart w:id="276" w:name="_Toc54106976"/>
      <w:bookmarkStart w:id="277" w:name="_Toc57966749"/>
      <w:bookmarkStart w:id="278" w:name="_Toc59009039"/>
      <w:bookmarkStart w:id="279" w:name="_Toc59010027"/>
      <w:bookmarkStart w:id="280" w:name="_Toc85723972"/>
      <w:bookmarkStart w:id="281" w:name="_Toc86919169"/>
      <w:bookmarkStart w:id="282" w:name="_Toc122344827"/>
      <w:bookmarkStart w:id="283" w:name="_Toc122344995"/>
      <w:bookmarkStart w:id="284" w:name="_Toc186114444"/>
      <w:bookmarkStart w:id="285" w:name="_Toc51064424"/>
      <w:r w:rsidRPr="007557F9">
        <w:t>Engagements spécifiques</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74DD69D0" w14:textId="77777777" w:rsidR="0044515D" w:rsidRPr="0044515D" w:rsidRDefault="0044515D" w:rsidP="0044515D">
      <w:pPr>
        <w:shd w:val="clear" w:color="auto" w:fill="BFBFBF" w:themeFill="background1" w:themeFillShade="BF"/>
        <w:rPr>
          <w:rFonts w:ascii="Marianne Light" w:hAnsi="Marianne Light" w:cs="Calibri"/>
          <w:b/>
          <w:i/>
          <w:color w:val="00B050"/>
          <w:sz w:val="18"/>
          <w:szCs w:val="18"/>
        </w:rPr>
      </w:pPr>
      <w:r w:rsidRPr="0044515D">
        <w:rPr>
          <w:rFonts w:ascii="Marianne Light" w:hAnsi="Marianne Light" w:cs="Calibri"/>
          <w:b/>
          <w:i/>
          <w:color w:val="00B050"/>
          <w:sz w:val="18"/>
          <w:szCs w:val="18"/>
        </w:rPr>
        <w:t xml:space="preserve">Les mentions figurant en vert sont des variantes laissées à la discrétion de l’ADEME en fonction de la nature du projet et du calendrier de réalisation de l’opération. </w:t>
      </w:r>
    </w:p>
    <w:p w14:paraId="149E8770" w14:textId="77777777" w:rsidR="0044515D" w:rsidRPr="0044515D" w:rsidRDefault="0044515D" w:rsidP="0044515D">
      <w:pPr>
        <w:tabs>
          <w:tab w:val="left" w:pos="720"/>
        </w:tabs>
        <w:jc w:val="both"/>
        <w:rPr>
          <w:rFonts w:ascii="Marianne Light" w:hAnsi="Marianne Light" w:cs="Calibri"/>
          <w:sz w:val="18"/>
          <w:szCs w:val="18"/>
        </w:rPr>
      </w:pPr>
      <w:r w:rsidRPr="0044515D">
        <w:rPr>
          <w:rFonts w:ascii="Marianne Light" w:hAnsi="Marianne Light" w:cs="Calibri"/>
          <w:sz w:val="18"/>
          <w:szCs w:val="18"/>
        </w:rPr>
        <w:t>Le projet doit respecter toutes les lois et normes applicables et le bénéficiaire doit obtenir toutes les autorisations administratives nécessaires relatives à la conformité des installations.</w:t>
      </w:r>
    </w:p>
    <w:p w14:paraId="3BDB486B" w14:textId="7BAF12CE" w:rsidR="0044515D" w:rsidRPr="0044515D" w:rsidRDefault="007557F9" w:rsidP="0044515D">
      <w:pPr>
        <w:pStyle w:val="Paragraphedeliste"/>
        <w:spacing w:after="0"/>
        <w:ind w:left="0"/>
        <w:jc w:val="both"/>
        <w:rPr>
          <w:rFonts w:ascii="Marianne Light" w:hAnsi="Marianne Light"/>
          <w:sz w:val="18"/>
          <w:szCs w:val="18"/>
        </w:rPr>
      </w:pPr>
      <w:r>
        <w:t xml:space="preserve"> </w:t>
      </w:r>
      <w:bookmarkStart w:id="286" w:name="_Toc85723973"/>
      <w:bookmarkStart w:id="287" w:name="_Toc86919170"/>
      <w:bookmarkStart w:id="288" w:name="_Toc122344828"/>
      <w:bookmarkStart w:id="289" w:name="_Toc122344996"/>
      <w:bookmarkStart w:id="290" w:name="_Toc186114445"/>
      <w:r w:rsidR="0044515D" w:rsidRPr="0044515D">
        <w:t>Engagement sur la production thermique de l’installation à partir de biomasse (sortie chaudière)</w:t>
      </w:r>
      <w:bookmarkEnd w:id="286"/>
      <w:bookmarkEnd w:id="287"/>
      <w:bookmarkEnd w:id="288"/>
      <w:bookmarkEnd w:id="289"/>
      <w:bookmarkEnd w:id="290"/>
    </w:p>
    <w:p w14:paraId="1F2B29CE" w14:textId="77777777" w:rsidR="00B641AF" w:rsidRDefault="00591B0D" w:rsidP="00591B0D">
      <w:pPr>
        <w:tabs>
          <w:tab w:val="left" w:pos="720"/>
        </w:tabs>
        <w:jc w:val="both"/>
        <w:rPr>
          <w:rFonts w:ascii="Marianne Light" w:hAnsi="Marianne Light" w:cstheme="minorHAnsi"/>
          <w:b/>
          <w:sz w:val="18"/>
          <w:szCs w:val="18"/>
        </w:rPr>
      </w:pPr>
      <w:r w:rsidRPr="00F2082C">
        <w:rPr>
          <w:rFonts w:ascii="Marianne Light" w:hAnsi="Marianne Light" w:cstheme="minorHAnsi"/>
          <w:b/>
          <w:sz w:val="18"/>
          <w:szCs w:val="18"/>
        </w:rPr>
        <w:t xml:space="preserve">Le maître d'ouvrage s’engage sur une production de chaleur supplémentaire à partir de biomasse de </w:t>
      </w:r>
      <w:r w:rsidR="00684A34" w:rsidRPr="00000A51">
        <w:rPr>
          <w:rFonts w:ascii="Marianne Light" w:hAnsi="Marianne Light" w:cstheme="minorHAnsi"/>
          <w:color w:val="00B050"/>
          <w:kern w:val="0"/>
          <w:sz w:val="18"/>
          <w:szCs w:val="18"/>
          <w:highlight w:val="lightGray"/>
        </w:rPr>
        <w:t>…..</w:t>
      </w:r>
      <w:r w:rsidRPr="00F2082C">
        <w:rPr>
          <w:rFonts w:ascii="Marianne Light" w:hAnsi="Marianne Light" w:cstheme="minorHAnsi"/>
          <w:b/>
          <w:sz w:val="18"/>
          <w:szCs w:val="18"/>
        </w:rPr>
        <w:t xml:space="preserve"> MWh/an. </w:t>
      </w:r>
    </w:p>
    <w:p w14:paraId="7397DEEB" w14:textId="3CC92B2A" w:rsidR="00591B0D" w:rsidRPr="00C27487" w:rsidRDefault="00B641AF" w:rsidP="00591B0D">
      <w:pPr>
        <w:tabs>
          <w:tab w:val="left" w:pos="720"/>
        </w:tabs>
        <w:jc w:val="both"/>
        <w:rPr>
          <w:rFonts w:ascii="Marianne Light" w:hAnsi="Marianne Light" w:cstheme="minorHAnsi"/>
          <w:b/>
          <w:color w:val="00B050"/>
          <w:sz w:val="18"/>
          <w:szCs w:val="18"/>
        </w:rPr>
      </w:pPr>
      <w:r w:rsidRPr="00C27487">
        <w:rPr>
          <w:rFonts w:ascii="Marianne Light" w:hAnsi="Marianne Light" w:cstheme="minorHAnsi"/>
          <w:b/>
          <w:color w:val="00B050"/>
          <w:sz w:val="18"/>
          <w:szCs w:val="18"/>
        </w:rPr>
        <w:t xml:space="preserve">Dans le cas d’un renouvellement, le bénéficiaire s’engage sur une injection totale de … MWh EnR&amp;R (dont … MWh EnR&amp;R renouvelés et de … MWh EnR&amp;R supplémentaires). </w:t>
      </w:r>
    </w:p>
    <w:p w14:paraId="244FE3B8" w14:textId="77777777" w:rsidR="00591B0D" w:rsidRPr="00F2082C" w:rsidRDefault="00591B0D" w:rsidP="00591B0D">
      <w:pPr>
        <w:tabs>
          <w:tab w:val="left" w:pos="720"/>
        </w:tabs>
        <w:jc w:val="both"/>
        <w:rPr>
          <w:rFonts w:ascii="Marianne Light" w:hAnsi="Marianne Light" w:cstheme="minorHAnsi"/>
          <w:sz w:val="18"/>
          <w:szCs w:val="18"/>
        </w:rPr>
      </w:pPr>
      <w:r w:rsidRPr="00F2082C">
        <w:rPr>
          <w:rFonts w:ascii="Marianne Light" w:hAnsi="Marianne Light" w:cstheme="minorHAnsi"/>
          <w:sz w:val="18"/>
          <w:szCs w:val="18"/>
        </w:rPr>
        <w:t>Cette valeur constitue la référence pour le calcul du versement du solde de la convention.</w:t>
      </w:r>
    </w:p>
    <w:p w14:paraId="017BAF61" w14:textId="0625359A" w:rsidR="00515519" w:rsidRPr="008E6529" w:rsidRDefault="00591B0D" w:rsidP="00515519">
      <w:pPr>
        <w:pStyle w:val="paragraph"/>
        <w:spacing w:before="0" w:beforeAutospacing="0" w:after="0" w:afterAutospacing="0"/>
        <w:jc w:val="both"/>
        <w:textAlignment w:val="baseline"/>
        <w:rPr>
          <w:rFonts w:ascii="Marianne Light" w:hAnsi="Marianne Light" w:cs="Segoe UI"/>
          <w:sz w:val="18"/>
          <w:szCs w:val="18"/>
        </w:rPr>
      </w:pPr>
      <w:r w:rsidRPr="008E6529">
        <w:rPr>
          <w:rFonts w:ascii="Marianne Light" w:hAnsi="Marianne Light" w:cstheme="minorHAnsi"/>
          <w:sz w:val="18"/>
          <w:szCs w:val="18"/>
        </w:rPr>
        <w:t xml:space="preserve">Le montant du solde de l'aide relative à l'installation de production d'EnR&amp;R sera </w:t>
      </w:r>
      <w:r w:rsidR="00735234" w:rsidRPr="008E6529">
        <w:rPr>
          <w:rFonts w:ascii="Marianne Light" w:hAnsi="Marianne Light" w:cstheme="minorHAnsi"/>
          <w:sz w:val="18"/>
          <w:szCs w:val="18"/>
        </w:rPr>
        <w:t xml:space="preserve">déterminé </w:t>
      </w:r>
      <w:r w:rsidR="004A5A4D" w:rsidRPr="008E6529">
        <w:rPr>
          <w:rFonts w:ascii="Marianne Light" w:hAnsi="Marianne Light" w:cstheme="minorHAnsi"/>
          <w:sz w:val="18"/>
          <w:szCs w:val="18"/>
        </w:rPr>
        <w:t>en fonction</w:t>
      </w:r>
      <w:r w:rsidRPr="008E6529">
        <w:rPr>
          <w:rFonts w:ascii="Marianne Light" w:hAnsi="Marianne Light" w:cstheme="minorHAnsi"/>
          <w:sz w:val="18"/>
          <w:szCs w:val="18"/>
        </w:rPr>
        <w:t xml:space="preserve"> du nombre de MWh EnR&amp;R réellement produits par l'installation aidée sur une période de 12 mois consécutifs (dans un délai de </w:t>
      </w:r>
      <w:r w:rsidR="007329BA" w:rsidRPr="008E6529">
        <w:rPr>
          <w:rFonts w:ascii="Marianne Light" w:hAnsi="Marianne Light" w:cstheme="minorHAnsi"/>
          <w:sz w:val="18"/>
          <w:szCs w:val="18"/>
        </w:rPr>
        <w:t xml:space="preserve">30 </w:t>
      </w:r>
      <w:r w:rsidRPr="008E6529">
        <w:rPr>
          <w:rFonts w:ascii="Marianne Light" w:hAnsi="Marianne Light" w:cstheme="minorHAnsi"/>
          <w:sz w:val="18"/>
          <w:szCs w:val="18"/>
        </w:rPr>
        <w:t xml:space="preserve">mois après la </w:t>
      </w:r>
      <w:r w:rsidR="007329BA" w:rsidRPr="008E6529">
        <w:rPr>
          <w:rFonts w:ascii="Marianne Light" w:hAnsi="Marianne Light" w:cstheme="minorHAnsi"/>
          <w:sz w:val="18"/>
          <w:szCs w:val="18"/>
        </w:rPr>
        <w:t>réception de</w:t>
      </w:r>
      <w:r w:rsidRPr="008E6529">
        <w:rPr>
          <w:rFonts w:ascii="Marianne Light" w:hAnsi="Marianne Light" w:cstheme="minorHAnsi"/>
          <w:sz w:val="18"/>
          <w:szCs w:val="18"/>
        </w:rPr>
        <w:t xml:space="preserve"> l'installation), par rapport à l'engagement initial.</w:t>
      </w:r>
    </w:p>
    <w:p w14:paraId="0103CFDE" w14:textId="6C35A8BF" w:rsidR="00515519" w:rsidRPr="008E6529" w:rsidRDefault="00515519">
      <w:pPr>
        <w:pStyle w:val="paragraph"/>
        <w:numPr>
          <w:ilvl w:val="0"/>
          <w:numId w:val="38"/>
        </w:numPr>
        <w:spacing w:before="0" w:beforeAutospacing="0" w:after="0" w:afterAutospacing="0"/>
        <w:ind w:left="1080" w:firstLine="0"/>
        <w:jc w:val="both"/>
        <w:textAlignment w:val="baseline"/>
        <w:rPr>
          <w:rFonts w:ascii="Marianne Light" w:hAnsi="Marianne Light" w:cs="Segoe UI"/>
          <w:sz w:val="18"/>
          <w:szCs w:val="18"/>
        </w:rPr>
      </w:pPr>
      <w:r w:rsidRPr="008E6529">
        <w:rPr>
          <w:rStyle w:val="normaltextrun"/>
          <w:rFonts w:ascii="Marianne Light" w:hAnsi="Marianne Light" w:cs="Segoe UI"/>
          <w:sz w:val="18"/>
          <w:szCs w:val="18"/>
        </w:rPr>
        <w:t>Si au moins 80% de l’engagement initial de MWh EnR&amp;R est atteint, le solde est versé en intégralité</w:t>
      </w:r>
      <w:r w:rsidRPr="008E6529">
        <w:rPr>
          <w:rStyle w:val="normaltextrun"/>
          <w:rFonts w:ascii="Cambria Math" w:hAnsi="Cambria Math" w:cs="Cambria Math"/>
          <w:sz w:val="18"/>
          <w:szCs w:val="18"/>
        </w:rPr>
        <w:t> </w:t>
      </w:r>
      <w:r w:rsidRPr="008E6529">
        <w:rPr>
          <w:rStyle w:val="normaltextrun"/>
          <w:rFonts w:ascii="Marianne Light" w:hAnsi="Marianne Light" w:cs="Segoe UI"/>
          <w:sz w:val="18"/>
          <w:szCs w:val="18"/>
        </w:rPr>
        <w:t>;</w:t>
      </w:r>
      <w:r w:rsidRPr="008E6529">
        <w:rPr>
          <w:rStyle w:val="eop"/>
          <w:rFonts w:ascii="Calibri" w:hAnsi="Calibri" w:cs="Calibri"/>
          <w:sz w:val="18"/>
          <w:szCs w:val="18"/>
        </w:rPr>
        <w:t> </w:t>
      </w:r>
    </w:p>
    <w:p w14:paraId="0A4A30E6" w14:textId="6D597FA4" w:rsidR="00515519" w:rsidRPr="008E6529" w:rsidRDefault="00515519">
      <w:pPr>
        <w:pStyle w:val="paragraph"/>
        <w:numPr>
          <w:ilvl w:val="0"/>
          <w:numId w:val="38"/>
        </w:numPr>
        <w:spacing w:before="0" w:beforeAutospacing="0" w:after="0" w:afterAutospacing="0"/>
        <w:ind w:left="1080" w:firstLine="0"/>
        <w:jc w:val="both"/>
        <w:textAlignment w:val="baseline"/>
        <w:rPr>
          <w:rFonts w:ascii="Marianne Light" w:hAnsi="Marianne Light" w:cs="Segoe UI"/>
          <w:sz w:val="18"/>
          <w:szCs w:val="18"/>
        </w:rPr>
      </w:pPr>
      <w:r w:rsidRPr="008E6529">
        <w:rPr>
          <w:rStyle w:val="normaltextrun"/>
          <w:rFonts w:ascii="Marianne Light" w:hAnsi="Marianne Light" w:cs="Segoe UI"/>
          <w:sz w:val="18"/>
          <w:szCs w:val="18"/>
        </w:rPr>
        <w:t>Si moins de 80% de l’engagement initial de MWh EnR&amp;R est atteint, aucun solde n’est versé.</w:t>
      </w:r>
      <w:r w:rsidRPr="008E6529">
        <w:rPr>
          <w:rStyle w:val="eop"/>
          <w:rFonts w:ascii="Calibri" w:hAnsi="Calibri" w:cs="Calibri"/>
          <w:sz w:val="18"/>
          <w:szCs w:val="18"/>
        </w:rPr>
        <w:t> </w:t>
      </w:r>
    </w:p>
    <w:p w14:paraId="72DE7F64" w14:textId="5B429DD6" w:rsidR="00CD0426" w:rsidRDefault="00CD0426" w:rsidP="008E6529">
      <w:pPr>
        <w:tabs>
          <w:tab w:val="left" w:pos="720"/>
        </w:tabs>
        <w:rPr>
          <w:rFonts w:ascii="Marianne Light" w:hAnsi="Marianne Light" w:cstheme="minorHAnsi"/>
          <w:sz w:val="18"/>
          <w:szCs w:val="18"/>
        </w:rPr>
      </w:pPr>
    </w:p>
    <w:p w14:paraId="19335231" w14:textId="77777777" w:rsidR="00FC1F1B" w:rsidRPr="00F2082C" w:rsidRDefault="00FC1F1B" w:rsidP="00FC1F1B">
      <w:pPr>
        <w:tabs>
          <w:tab w:val="left" w:pos="720"/>
        </w:tabs>
        <w:jc w:val="both"/>
        <w:rPr>
          <w:rFonts w:ascii="Marianne Light" w:hAnsi="Marianne Light" w:cstheme="minorHAnsi"/>
          <w:sz w:val="18"/>
          <w:szCs w:val="18"/>
        </w:rPr>
      </w:pPr>
      <w:bookmarkStart w:id="291" w:name="_Toc85723974"/>
      <w:bookmarkStart w:id="292" w:name="_Toc86919171"/>
      <w:r w:rsidRPr="005B325E">
        <w:rPr>
          <w:rStyle w:val="TexteCourantCar"/>
          <w:rFonts w:eastAsiaTheme="minorHAnsi"/>
        </w:rPr>
        <w:t>L’ADEME se réserve le droit de demander le remboursement de la totalité des aides versées si la production moyenne EnR est inférieure</w:t>
      </w:r>
      <w:r w:rsidRPr="005B325E">
        <w:rPr>
          <w:rFonts w:ascii="Marianne Light" w:hAnsi="Marianne Light"/>
          <w:sz w:val="18"/>
          <w:szCs w:val="18"/>
        </w:rPr>
        <w:t xml:space="preserve"> à 50% de l’engagement initial du maître d'ouvrage.</w:t>
      </w:r>
    </w:p>
    <w:p w14:paraId="38013F10" w14:textId="1169E1A6" w:rsidR="00E12ED5" w:rsidRPr="002C7ACF" w:rsidRDefault="00E12ED5" w:rsidP="001369A5">
      <w:pPr>
        <w:pStyle w:val="Titre2"/>
      </w:pPr>
      <w:bookmarkStart w:id="293" w:name="_Toc122344829"/>
      <w:bookmarkStart w:id="294" w:name="_Toc122344997"/>
      <w:bookmarkStart w:id="295" w:name="_Toc186114446"/>
      <w:r>
        <w:t>Engagement s</w:t>
      </w:r>
      <w:r w:rsidRPr="002F10B9">
        <w:t>ystème de comptage, suivi, reporting de la production EnR&amp;R</w:t>
      </w:r>
      <w:bookmarkEnd w:id="291"/>
      <w:bookmarkEnd w:id="292"/>
      <w:bookmarkEnd w:id="293"/>
      <w:bookmarkEnd w:id="294"/>
      <w:bookmarkEnd w:id="295"/>
    </w:p>
    <w:p w14:paraId="59719AB1" w14:textId="6226996F" w:rsidR="0044515D" w:rsidRPr="0044515D" w:rsidRDefault="0044515D" w:rsidP="0044515D">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Le comptage est un outil de pilotage à disposition du maitre-d ’ouvrage, lui permettant de réaliser le bilan énergétique, de calculer des indicateurs tel que le rendement de l’installation et ainsi de suivre et vérifier le bon fonctionnement de son installation.</w:t>
      </w:r>
    </w:p>
    <w:p w14:paraId="76486E89" w14:textId="626F714A" w:rsidR="0044515D" w:rsidRPr="0044515D" w:rsidRDefault="0044515D" w:rsidP="0044515D">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a à sa charge l’investissement et l’exploitation d’un compteur énergétique mesurant la production thermique de la chaudière biomasse. L’installation et l’exploitation du compteur doivent respecter le cahier des charges de l’ADEME « </w:t>
      </w:r>
      <w:r w:rsidR="0027778E" w:rsidRPr="0044515D">
        <w:rPr>
          <w:rFonts w:ascii="Marianne Light" w:hAnsi="Marianne Light" w:cstheme="minorHAnsi"/>
          <w:sz w:val="18"/>
          <w:szCs w:val="18"/>
        </w:rPr>
        <w:t xml:space="preserve">l’ADEME « </w:t>
      </w:r>
      <w:r w:rsidR="0027778E" w:rsidRPr="00D31E04">
        <w:rPr>
          <w:rFonts w:ascii="Marianne Light" w:hAnsi="Marianne Light" w:cstheme="minorHAnsi"/>
          <w:sz w:val="18"/>
          <w:szCs w:val="18"/>
        </w:rPr>
        <w:t>Cahier des charges à destination du bénéficiaire de l’aide ADEME pour le comptage et la transmission des données</w:t>
      </w:r>
      <w:r w:rsidRPr="0044515D">
        <w:rPr>
          <w:rFonts w:ascii="Marianne Light" w:hAnsi="Marianne Light" w:cstheme="minorHAnsi"/>
          <w:sz w:val="18"/>
          <w:szCs w:val="18"/>
        </w:rPr>
        <w:t xml:space="preserve"> », ainsi que les fiches techniques par type de fluide caloporteur auxquelles ce cahier des charges fait référence (disponible sur le site internet de l’ADEME) :</w:t>
      </w:r>
    </w:p>
    <w:p w14:paraId="5ABC84ED" w14:textId="73CFBCBB" w:rsidR="00250EEE" w:rsidRPr="00250EEE" w:rsidRDefault="00250EEE" w:rsidP="0044515D">
      <w:pPr>
        <w:spacing w:before="120"/>
        <w:jc w:val="both"/>
        <w:rPr>
          <w:rFonts w:ascii="Marianne Light" w:hAnsi="Marianne Light"/>
          <w:sz w:val="18"/>
        </w:rPr>
      </w:pPr>
      <w:hyperlink r:id="rId17" w:history="1">
        <w:r w:rsidRPr="00250EEE">
          <w:rPr>
            <w:rStyle w:val="Lienhypertexte"/>
            <w:rFonts w:ascii="Marianne Light" w:hAnsi="Marianne Light"/>
            <w:sz w:val="18"/>
          </w:rPr>
          <w:t>https://librairie.ademe.fr/energies-renouvelables-reseaux-et-stockage/4768-comptage-production-thermique-chaufferie-biomasse.html</w:t>
        </w:r>
      </w:hyperlink>
    </w:p>
    <w:p w14:paraId="371A0EEF" w14:textId="77777777" w:rsidR="008E6529" w:rsidRDefault="008E6529" w:rsidP="0044515D">
      <w:pPr>
        <w:spacing w:before="120"/>
        <w:jc w:val="both"/>
        <w:rPr>
          <w:rFonts w:ascii="Marianne Light" w:hAnsi="Marianne Light" w:cstheme="minorHAnsi"/>
          <w:sz w:val="18"/>
          <w:szCs w:val="18"/>
        </w:rPr>
      </w:pPr>
    </w:p>
    <w:p w14:paraId="25CBCE27" w14:textId="1C3BA448" w:rsidR="0044515D" w:rsidRPr="0044515D" w:rsidRDefault="0044515D" w:rsidP="0044515D">
      <w:pPr>
        <w:spacing w:before="120"/>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est susceptible d’être contrôlé pour vérifier l’installation et l’exploitation correctes du compteur </w:t>
      </w:r>
      <w:r w:rsidR="00AC2D7A">
        <w:rPr>
          <w:rFonts w:ascii="Marianne Light" w:hAnsi="Marianne Light" w:cstheme="minorHAnsi"/>
          <w:sz w:val="18"/>
          <w:szCs w:val="18"/>
        </w:rPr>
        <w:t>ainsi que la transmission des données.</w:t>
      </w:r>
    </w:p>
    <w:p w14:paraId="514212CC" w14:textId="61468F8B" w:rsidR="0044515D" w:rsidRPr="0044515D" w:rsidRDefault="0044515D" w:rsidP="001369A5">
      <w:pPr>
        <w:pStyle w:val="Titre2"/>
      </w:pPr>
      <w:bookmarkStart w:id="296" w:name="_Toc85723975"/>
      <w:bookmarkStart w:id="297" w:name="_Toc86919172"/>
      <w:bookmarkStart w:id="298" w:name="_Toc122344830"/>
      <w:bookmarkStart w:id="299" w:name="_Toc122344998"/>
      <w:bookmarkStart w:id="300" w:name="_Toc186114447"/>
      <w:r>
        <w:t>Engagement sur la qualité de l’air</w:t>
      </w:r>
      <w:bookmarkEnd w:id="296"/>
      <w:bookmarkEnd w:id="297"/>
      <w:bookmarkEnd w:id="298"/>
      <w:bookmarkEnd w:id="299"/>
      <w:bookmarkEnd w:id="300"/>
    </w:p>
    <w:p w14:paraId="266AB739" w14:textId="3DF5D363" w:rsidR="7BB2B393" w:rsidRDefault="7BB2B393" w:rsidP="43CB473E">
      <w:pPr>
        <w:tabs>
          <w:tab w:val="left" w:pos="720"/>
        </w:tabs>
        <w:jc w:val="both"/>
        <w:rPr>
          <w:rFonts w:ascii="Marianne Light" w:eastAsia="Marianne Light" w:hAnsi="Marianne Light" w:cs="Marianne Light"/>
          <w:color w:val="000000" w:themeColor="text1"/>
          <w:sz w:val="18"/>
          <w:szCs w:val="18"/>
        </w:rPr>
      </w:pPr>
      <w:r w:rsidRPr="43CB473E">
        <w:rPr>
          <w:rFonts w:ascii="Marianne Light" w:eastAsia="Marianne Light" w:hAnsi="Marianne Light" w:cs="Marianne Light"/>
          <w:color w:val="000000" w:themeColor="text1"/>
          <w:sz w:val="18"/>
          <w:szCs w:val="18"/>
        </w:rPr>
        <w:t>Le porteur de projet s’engage à respecter toutes les contraintes réglementaires en vigueur (nationales et/ou locales).</w:t>
      </w:r>
    </w:p>
    <w:p w14:paraId="709191A0" w14:textId="7A845663" w:rsidR="7BB2B393" w:rsidRDefault="7BB2B393" w:rsidP="43CB473E">
      <w:pPr>
        <w:tabs>
          <w:tab w:val="left" w:pos="720"/>
        </w:tabs>
        <w:jc w:val="both"/>
        <w:rPr>
          <w:rFonts w:ascii="Marianne Light" w:eastAsia="Marianne Light" w:hAnsi="Marianne Light" w:cs="Marianne Light"/>
          <w:color w:val="00B050"/>
          <w:sz w:val="18"/>
          <w:szCs w:val="18"/>
        </w:rPr>
      </w:pPr>
      <w:r w:rsidRPr="43CB473E">
        <w:rPr>
          <w:rFonts w:ascii="Marianne Light" w:eastAsia="Marianne Light" w:hAnsi="Marianne Light" w:cs="Marianne Light"/>
          <w:b/>
          <w:bCs/>
          <w:color w:val="00B050"/>
          <w:sz w:val="18"/>
          <w:szCs w:val="18"/>
        </w:rPr>
        <w:lastRenderedPageBreak/>
        <w:t>Pour les projets &gt; 12</w:t>
      </w:r>
      <w:r w:rsidRPr="43CB473E">
        <w:rPr>
          <w:rFonts w:ascii="Cambria Math" w:eastAsia="Cambria Math" w:hAnsi="Cambria Math" w:cs="Cambria Math"/>
          <w:b/>
          <w:bCs/>
          <w:color w:val="00B050"/>
          <w:sz w:val="18"/>
          <w:szCs w:val="18"/>
        </w:rPr>
        <w:t> </w:t>
      </w:r>
      <w:r w:rsidRPr="43CB473E">
        <w:rPr>
          <w:rFonts w:ascii="Marianne Light" w:eastAsia="Marianne Light" w:hAnsi="Marianne Light" w:cs="Marianne Light"/>
          <w:b/>
          <w:bCs/>
          <w:color w:val="00B050"/>
          <w:sz w:val="18"/>
          <w:szCs w:val="18"/>
        </w:rPr>
        <w:t xml:space="preserve">000 MWh classé en ICPE 2910A, le bénéficiaire s’engage sur les valeurs limites émissions de poussières suivantes : </w:t>
      </w:r>
      <w:r w:rsidRPr="43CB473E">
        <w:rPr>
          <w:rFonts w:ascii="Marianne Light" w:eastAsia="Marianne Light" w:hAnsi="Marianne Light" w:cs="Marianne Light"/>
          <w:color w:val="00B050"/>
          <w:sz w:val="18"/>
          <w:szCs w:val="18"/>
        </w:rPr>
        <w:t xml:space="preserve">Maximum de XX mg/Nm3 à 6% d'O2 </w:t>
      </w:r>
    </w:p>
    <w:p w14:paraId="36E0894F" w14:textId="399AAB8D" w:rsidR="7BB2B393" w:rsidRDefault="7BB2B393" w:rsidP="43CB473E">
      <w:pPr>
        <w:tabs>
          <w:tab w:val="left" w:pos="720"/>
        </w:tabs>
        <w:jc w:val="both"/>
        <w:rPr>
          <w:rFonts w:ascii="Marianne Light" w:eastAsia="Marianne Light" w:hAnsi="Marianne Light" w:cs="Marianne Light"/>
          <w:color w:val="00B050"/>
          <w:sz w:val="18"/>
          <w:szCs w:val="18"/>
        </w:rPr>
      </w:pPr>
      <w:r w:rsidRPr="43CB473E">
        <w:rPr>
          <w:rFonts w:ascii="Marianne Light" w:eastAsia="Marianne Light" w:hAnsi="Marianne Light" w:cs="Marianne Light"/>
          <w:color w:val="00B050"/>
          <w:sz w:val="18"/>
          <w:szCs w:val="18"/>
        </w:rPr>
        <w:t>L’installation sera dotée d’un système de mesures en continu des polluants suivants</w:t>
      </w:r>
      <w:r w:rsidRPr="43CB473E">
        <w:rPr>
          <w:rFonts w:eastAsia="Calibri" w:cs="Calibri"/>
          <w:color w:val="00B050"/>
          <w:sz w:val="18"/>
          <w:szCs w:val="18"/>
        </w:rPr>
        <w:t> </w:t>
      </w:r>
      <w:r w:rsidRPr="43CB473E">
        <w:rPr>
          <w:rFonts w:ascii="Marianne Light" w:eastAsia="Marianne Light" w:hAnsi="Marianne Light" w:cs="Marianne Light"/>
          <w:color w:val="00B050"/>
          <w:sz w:val="18"/>
          <w:szCs w:val="18"/>
        </w:rPr>
        <w:t>: …</w:t>
      </w:r>
    </w:p>
    <w:p w14:paraId="4A0F1284" w14:textId="6DA40E1C" w:rsidR="7BB2B393" w:rsidRDefault="7BB2B393" w:rsidP="43CB473E">
      <w:pPr>
        <w:jc w:val="both"/>
        <w:rPr>
          <w:rFonts w:ascii="Marianne Light" w:eastAsia="Marianne Light" w:hAnsi="Marianne Light" w:cs="Marianne Light"/>
          <w:color w:val="00B050"/>
          <w:sz w:val="18"/>
          <w:szCs w:val="18"/>
        </w:rPr>
      </w:pPr>
      <w:r w:rsidRPr="43CB473E">
        <w:rPr>
          <w:rFonts w:ascii="Marianne Light" w:eastAsia="Marianne Light" w:hAnsi="Marianne Light" w:cs="Marianne Light"/>
          <w:color w:val="00B050"/>
          <w:sz w:val="18"/>
          <w:szCs w:val="18"/>
        </w:rPr>
        <w:t>Dans le cas des générateurs d’air chaud direct d’une puissance &gt; 1MW dépendant qu’autres catégories ICPE que la 2910A, l’installation sera équipée d’un système de filtration de type</w:t>
      </w:r>
      <w:r w:rsidRPr="43CB473E">
        <w:rPr>
          <w:rFonts w:eastAsia="Calibri" w:cs="Calibri"/>
          <w:color w:val="00B050"/>
          <w:sz w:val="18"/>
          <w:szCs w:val="18"/>
        </w:rPr>
        <w:t> </w:t>
      </w:r>
      <w:r w:rsidRPr="43CB473E">
        <w:rPr>
          <w:rFonts w:ascii="Marianne Light" w:eastAsia="Marianne Light" w:hAnsi="Marianne Light" w:cs="Marianne Light"/>
          <w:color w:val="00B050"/>
          <w:sz w:val="18"/>
          <w:szCs w:val="18"/>
        </w:rPr>
        <w:t>: …</w:t>
      </w:r>
    </w:p>
    <w:p w14:paraId="0F8FDD83" w14:textId="6EE0B61E" w:rsidR="7BB2B393" w:rsidRDefault="7BB2B393" w:rsidP="43CB473E">
      <w:pPr>
        <w:tabs>
          <w:tab w:val="left" w:pos="720"/>
        </w:tabs>
        <w:jc w:val="both"/>
        <w:rPr>
          <w:rFonts w:ascii="Marianne Light" w:eastAsia="Marianne Light" w:hAnsi="Marianne Light" w:cs="Marianne Light"/>
          <w:color w:val="000000" w:themeColor="text1"/>
          <w:sz w:val="18"/>
          <w:szCs w:val="18"/>
        </w:rPr>
      </w:pPr>
      <w:r w:rsidRPr="43CB473E">
        <w:rPr>
          <w:rStyle w:val="normaltextrun"/>
          <w:rFonts w:ascii="Marianne Light" w:eastAsia="Marianne Light" w:hAnsi="Marianne Light" w:cs="Marianne Light"/>
          <w:b/>
          <w:bCs/>
          <w:color w:val="000000" w:themeColor="text1"/>
          <w:sz w:val="18"/>
          <w:szCs w:val="18"/>
          <w:u w:val="single"/>
        </w:rPr>
        <w:t xml:space="preserve">Pour les chaufferies dont la puissance de l’installation biomasse (somme des puissances des générateurs biomasse) est supérieure à 500 kW et dont les générateurs ne sont pas soumis aux valeurs limites d’émissions de l’arrêté du 3 août 2018 relatif aux prescriptions générales applicables aux ICPE au titre de la rubrique 2910 </w:t>
      </w:r>
      <w:r w:rsidRPr="43CB473E">
        <w:rPr>
          <w:rStyle w:val="normaltextrun"/>
          <w:rFonts w:ascii="Marianne Light" w:eastAsia="Marianne Light" w:hAnsi="Marianne Light" w:cs="Marianne Light"/>
          <w:color w:val="000000" w:themeColor="text1"/>
          <w:sz w:val="18"/>
          <w:szCs w:val="18"/>
        </w:rPr>
        <w:t>:</w:t>
      </w:r>
      <w:r w:rsidRPr="43CB473E">
        <w:rPr>
          <w:rStyle w:val="normaltextrun"/>
          <w:rFonts w:eastAsia="Calibri" w:cs="Calibri"/>
          <w:color w:val="000000" w:themeColor="text1"/>
          <w:sz w:val="18"/>
          <w:szCs w:val="18"/>
        </w:rPr>
        <w:t>  </w:t>
      </w:r>
      <w:r w:rsidRPr="43CB473E">
        <w:rPr>
          <w:rFonts w:ascii="Marianne Light" w:eastAsia="Marianne Light" w:hAnsi="Marianne Light" w:cs="Marianne Light"/>
          <w:color w:val="000000" w:themeColor="text1"/>
          <w:sz w:val="18"/>
          <w:szCs w:val="18"/>
        </w:rPr>
        <w:t>en l’absence de contraintes réglementaires nationales et/ou locales plus contraignantes, le projet devra respecter des valeurs limites d’émissions suivantes</w:t>
      </w:r>
      <w:r w:rsidRPr="43CB473E">
        <w:rPr>
          <w:rFonts w:eastAsia="Calibri" w:cs="Calibri"/>
          <w:color w:val="000000" w:themeColor="text1"/>
          <w:sz w:val="18"/>
          <w:szCs w:val="18"/>
        </w:rPr>
        <w:t> </w:t>
      </w:r>
      <w:r w:rsidRPr="43CB473E">
        <w:rPr>
          <w:rFonts w:ascii="Marianne Light" w:eastAsia="Marianne Light" w:hAnsi="Marianne Light" w:cs="Marianne Light"/>
          <w:color w:val="000000" w:themeColor="text1"/>
          <w:sz w:val="18"/>
          <w:szCs w:val="18"/>
        </w:rPr>
        <w:t>: 50 mg/Nm3 pour les poussières, de 500 mg/Nm3 pour les Nox,de 500 mg/Nm3 pour le CO à 6% d’O2 et 200 mg/Nm3 pour le SO2 (à teneur réelle d’O2 pour les générateur d’aide chaud direct).</w:t>
      </w:r>
    </w:p>
    <w:p w14:paraId="3A1AF5DE" w14:textId="7FD024B3" w:rsidR="7BB2B393" w:rsidRDefault="7BB2B393" w:rsidP="43CB473E">
      <w:pPr>
        <w:tabs>
          <w:tab w:val="left" w:pos="720"/>
        </w:tabs>
        <w:jc w:val="both"/>
        <w:rPr>
          <w:rFonts w:ascii="Marianne Light" w:eastAsia="Marianne Light" w:hAnsi="Marianne Light" w:cs="Marianne Light"/>
          <w:color w:val="000000" w:themeColor="text1"/>
          <w:sz w:val="18"/>
          <w:szCs w:val="18"/>
        </w:rPr>
      </w:pPr>
      <w:r w:rsidRPr="43CB473E">
        <w:rPr>
          <w:rFonts w:ascii="Marianne Light" w:eastAsia="Marianne Light" w:hAnsi="Marianne Light" w:cs="Marianne Light"/>
          <w:b/>
          <w:bCs/>
          <w:color w:val="000000" w:themeColor="text1"/>
          <w:sz w:val="18"/>
          <w:szCs w:val="18"/>
          <w:u w:val="single"/>
        </w:rPr>
        <w:t xml:space="preserve">Pour les chaufferies dont la puissance de l’installation biomasse est inférieure ou égale à 500 kW </w:t>
      </w:r>
      <w:r w:rsidRPr="43CB473E">
        <w:rPr>
          <w:rFonts w:ascii="Marianne Light" w:eastAsia="Marianne Light" w:hAnsi="Marianne Light" w:cs="Marianne Light"/>
          <w:color w:val="000000" w:themeColor="text1"/>
          <w:sz w:val="18"/>
          <w:szCs w:val="18"/>
        </w:rPr>
        <w:t xml:space="preserve">: l’installation devra être conforme au </w:t>
      </w:r>
      <w:hyperlink r:id="rId18">
        <w:r w:rsidRPr="43CB473E">
          <w:rPr>
            <w:rStyle w:val="Lienhypertexte"/>
            <w:rFonts w:ascii="Marianne Light" w:eastAsia="Marianne Light" w:hAnsi="Marianne Light" w:cs="Marianne Light"/>
            <w:sz w:val="18"/>
            <w:szCs w:val="18"/>
          </w:rPr>
          <w:t>RÈGLEMENT (UE) 2015/1189 portant application de la directive 2009/125/CE en ce qui concerne les exigences d'écoconception applicables aux chaudières à combustible solide</w:t>
        </w:r>
      </w:hyperlink>
      <w:r w:rsidRPr="43CB473E">
        <w:rPr>
          <w:rFonts w:ascii="Marianne Light" w:eastAsia="Marianne Light" w:hAnsi="Marianne Light" w:cs="Marianne Light"/>
          <w:color w:val="000000" w:themeColor="text1"/>
          <w:sz w:val="18"/>
          <w:szCs w:val="18"/>
        </w:rPr>
        <w:t>.</w:t>
      </w:r>
    </w:p>
    <w:p w14:paraId="757421A3" w14:textId="64B4C8C8" w:rsidR="7BB2B393" w:rsidRDefault="7BB2B393" w:rsidP="43CB473E">
      <w:pPr>
        <w:tabs>
          <w:tab w:val="left" w:pos="720"/>
        </w:tabs>
        <w:jc w:val="both"/>
        <w:rPr>
          <w:rFonts w:ascii="Marianne Light" w:eastAsia="Marianne Light" w:hAnsi="Marianne Light" w:cs="Marianne Light"/>
          <w:color w:val="00B050"/>
          <w:sz w:val="18"/>
          <w:szCs w:val="18"/>
        </w:rPr>
      </w:pPr>
      <w:r w:rsidRPr="43CB473E">
        <w:rPr>
          <w:rFonts w:ascii="Marianne Light" w:eastAsia="Marianne Light" w:hAnsi="Marianne Light" w:cs="Marianne Light"/>
          <w:color w:val="00B050"/>
          <w:sz w:val="18"/>
          <w:szCs w:val="18"/>
        </w:rPr>
        <w:t>La chaufferie comportera un système de filtration de type</w:t>
      </w:r>
      <w:r w:rsidRPr="43CB473E">
        <w:rPr>
          <w:rFonts w:eastAsia="Calibri" w:cs="Calibri"/>
          <w:color w:val="00B050"/>
          <w:sz w:val="18"/>
          <w:szCs w:val="18"/>
        </w:rPr>
        <w:t> </w:t>
      </w:r>
      <w:r w:rsidRPr="43CB473E">
        <w:rPr>
          <w:rFonts w:ascii="Marianne Light" w:eastAsia="Marianne Light" w:hAnsi="Marianne Light" w:cs="Marianne Light"/>
          <w:color w:val="00B050"/>
          <w:sz w:val="18"/>
          <w:szCs w:val="18"/>
        </w:rPr>
        <w:t>: multi-cyclone / électrofiltre /filtre à manche.</w:t>
      </w:r>
    </w:p>
    <w:p w14:paraId="235C88F1" w14:textId="75048DF0" w:rsidR="43CB473E" w:rsidRDefault="43CB473E" w:rsidP="43CB473E"/>
    <w:p w14:paraId="3E0852EA" w14:textId="6EBB3FA9" w:rsidR="0044515D" w:rsidRPr="0044515D" w:rsidRDefault="0044515D" w:rsidP="001369A5">
      <w:pPr>
        <w:pStyle w:val="Titre2"/>
      </w:pPr>
      <w:bookmarkStart w:id="301" w:name="_Toc85723976"/>
      <w:bookmarkStart w:id="302" w:name="_Toc86919173"/>
      <w:bookmarkStart w:id="303" w:name="_Toc122344831"/>
      <w:bookmarkStart w:id="304" w:name="_Toc122344999"/>
      <w:bookmarkStart w:id="305" w:name="_Toc186114448"/>
      <w:r>
        <w:t>Engagement sur le plan d’approvisionnement biomasse</w:t>
      </w:r>
      <w:bookmarkEnd w:id="301"/>
      <w:bookmarkEnd w:id="302"/>
      <w:bookmarkEnd w:id="303"/>
      <w:bookmarkEnd w:id="304"/>
      <w:bookmarkEnd w:id="305"/>
    </w:p>
    <w:p w14:paraId="50E7B64D" w14:textId="77777777" w:rsidR="00A04009" w:rsidRDefault="00A04009" w:rsidP="00A04009">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s’engage à respecter le plan d’approvisionnement résumé dans le tableau de synthèse </w:t>
      </w:r>
      <w:r w:rsidRPr="0044515D">
        <w:rPr>
          <w:rFonts w:ascii="Marianne Light" w:hAnsi="Marianne Light" w:cstheme="minorHAnsi"/>
          <w:bCs/>
          <w:sz w:val="18"/>
          <w:szCs w:val="18"/>
        </w:rPr>
        <w:t>ci-dess</w:t>
      </w:r>
      <w:r>
        <w:rPr>
          <w:rFonts w:ascii="Marianne Light" w:hAnsi="Marianne Light" w:cstheme="minorHAnsi"/>
          <w:bCs/>
          <w:sz w:val="18"/>
          <w:szCs w:val="18"/>
        </w:rPr>
        <w:t xml:space="preserve">us </w:t>
      </w:r>
      <w:r w:rsidRPr="00A04009">
        <w:rPr>
          <w:rFonts w:ascii="Marianne Light" w:hAnsi="Marianne Light" w:cstheme="minorHAnsi"/>
          <w:bCs/>
          <w:sz w:val="18"/>
          <w:szCs w:val="18"/>
        </w:rPr>
        <w:t>§1.9</w:t>
      </w:r>
      <w:r w:rsidRPr="0044515D">
        <w:rPr>
          <w:rFonts w:ascii="Marianne Light" w:hAnsi="Marianne Light" w:cstheme="minorHAnsi"/>
          <w:bCs/>
          <w:sz w:val="18"/>
          <w:szCs w:val="18"/>
        </w:rPr>
        <w:t xml:space="preserve"> </w:t>
      </w:r>
      <w:r w:rsidRPr="0044515D">
        <w:rPr>
          <w:rFonts w:ascii="Marianne Light" w:hAnsi="Marianne Light" w:cstheme="minorHAnsi"/>
          <w:b/>
          <w:sz w:val="18"/>
          <w:szCs w:val="18"/>
        </w:rPr>
        <w:t>pendant une durée de 10 (dix) ans</w:t>
      </w:r>
      <w:r>
        <w:rPr>
          <w:rFonts w:ascii="Marianne Light" w:hAnsi="Marianne Light" w:cstheme="minorHAnsi"/>
          <w:sz w:val="18"/>
          <w:szCs w:val="18"/>
        </w:rPr>
        <w:t>.</w:t>
      </w:r>
    </w:p>
    <w:p w14:paraId="6449766C" w14:textId="77777777" w:rsidR="00A04009" w:rsidRPr="00C27487" w:rsidRDefault="00A04009" w:rsidP="007557F9">
      <w:pPr>
        <w:spacing w:before="120" w:after="60"/>
        <w:jc w:val="both"/>
        <w:rPr>
          <w:rFonts w:ascii="Marianne Light" w:hAnsi="Marianne Light" w:cstheme="minorHAnsi"/>
          <w:sz w:val="18"/>
          <w:szCs w:val="18"/>
        </w:rPr>
      </w:pPr>
      <w:r w:rsidRPr="43CB473E">
        <w:rPr>
          <w:rFonts w:ascii="Marianne Light" w:hAnsi="Marianne Light" w:cstheme="minorBidi"/>
          <w:sz w:val="18"/>
          <w:szCs w:val="18"/>
        </w:rPr>
        <w:t>Afin de bien s’intégrer dans le contexte territorial, le maitre d’ouvrage prendra soin de respecter le plan d’approvisionnement. Ce dernier pourra éventuellement être ajusté dans le respect des modalités et seuils de tolérance suivants :</w:t>
      </w:r>
    </w:p>
    <w:p w14:paraId="03FA741E" w14:textId="5896FEDA" w:rsidR="61E60F27" w:rsidRDefault="61E60F27" w:rsidP="43CB473E">
      <w:pPr>
        <w:spacing w:before="120"/>
        <w:rPr>
          <w:rFonts w:ascii="Marianne Light" w:eastAsia="Marianne Light" w:hAnsi="Marianne Light" w:cs="Marianne Light"/>
          <w:color w:val="000000" w:themeColor="text1"/>
          <w:sz w:val="18"/>
          <w:szCs w:val="18"/>
        </w:rPr>
      </w:pPr>
      <w:r w:rsidRPr="43CB473E">
        <w:rPr>
          <w:rFonts w:ascii="Marianne Light" w:eastAsia="Marianne Light" w:hAnsi="Marianne Light" w:cs="Marianne Light"/>
          <w:color w:val="000000" w:themeColor="text1"/>
          <w:sz w:val="18"/>
          <w:szCs w:val="18"/>
          <w:u w:val="single"/>
        </w:rPr>
        <w:t>Modification de la répartition par catégorie de combustibles</w:t>
      </w:r>
      <w:r w:rsidRPr="43CB473E">
        <w:rPr>
          <w:rFonts w:eastAsia="Calibri" w:cs="Calibri"/>
          <w:color w:val="000000" w:themeColor="text1"/>
          <w:sz w:val="18"/>
          <w:szCs w:val="18"/>
          <w:u w:val="single"/>
        </w:rPr>
        <w:t> </w:t>
      </w:r>
      <w:r w:rsidRPr="43CB473E">
        <w:rPr>
          <w:rFonts w:ascii="Marianne Light" w:eastAsia="Marianne Light" w:hAnsi="Marianne Light" w:cs="Marianne Light"/>
          <w:color w:val="000000" w:themeColor="text1"/>
          <w:sz w:val="18"/>
          <w:szCs w:val="18"/>
          <w:u w:val="single"/>
        </w:rPr>
        <w:t>mentionnés au plan d’approvisionnement :</w:t>
      </w:r>
    </w:p>
    <w:p w14:paraId="2F306902" w14:textId="59F110EE" w:rsidR="61E60F27" w:rsidRDefault="61E60F27" w:rsidP="43CB473E">
      <w:pPr>
        <w:pStyle w:val="Pucenoir"/>
        <w:rPr>
          <w:rFonts w:eastAsia="Marianne Light" w:cs="Marianne Light"/>
          <w:color w:val="000000" w:themeColor="text1"/>
        </w:rPr>
      </w:pPr>
      <w:r w:rsidRPr="43CB473E">
        <w:rPr>
          <w:rFonts w:eastAsia="Marianne Light" w:cs="Marianne Light"/>
          <w:color w:val="000000" w:themeColor="text1"/>
        </w:rPr>
        <w:t>Augmentation ou diminution de l’ensemble des sous-catégories à hauteur de 10 % de la quantité PCI totale du projet à l’exception des plaquettes bocagères ou agroforestières (2017-PFA-1B), paysagères ligneuses résiduelles (2017-PFA-1C) et combustibles autoconsommés qui peuvent être augmentés sans seuil maximum.</w:t>
      </w:r>
    </w:p>
    <w:p w14:paraId="13187495" w14:textId="1C705548" w:rsidR="61E60F27" w:rsidRDefault="61E60F27" w:rsidP="43CB473E">
      <w:pPr>
        <w:rPr>
          <w:rFonts w:ascii="Marianne Light" w:eastAsia="Marianne Light" w:hAnsi="Marianne Light" w:cs="Marianne Light"/>
          <w:color w:val="000000" w:themeColor="text1"/>
          <w:sz w:val="18"/>
          <w:szCs w:val="18"/>
        </w:rPr>
      </w:pPr>
      <w:r w:rsidRPr="43CB473E">
        <w:rPr>
          <w:rFonts w:ascii="Marianne Light" w:eastAsia="Marianne Light" w:hAnsi="Marianne Light" w:cs="Marianne Light"/>
          <w:color w:val="000000" w:themeColor="text1"/>
          <w:sz w:val="18"/>
          <w:szCs w:val="18"/>
          <w:u w:val="single"/>
        </w:rPr>
        <w:t>Modification de la répartition par origine géographique</w:t>
      </w:r>
      <w:r w:rsidRPr="43CB473E">
        <w:rPr>
          <w:rFonts w:eastAsia="Calibri" w:cs="Calibri"/>
          <w:color w:val="000000" w:themeColor="text1"/>
          <w:sz w:val="18"/>
          <w:szCs w:val="18"/>
          <w:u w:val="single"/>
        </w:rPr>
        <w:t> </w:t>
      </w:r>
      <w:r w:rsidRPr="43CB473E">
        <w:rPr>
          <w:rFonts w:ascii="Marianne Light" w:eastAsia="Marianne Light" w:hAnsi="Marianne Light" w:cs="Marianne Light"/>
          <w:color w:val="000000" w:themeColor="text1"/>
          <w:sz w:val="18"/>
          <w:szCs w:val="18"/>
          <w:u w:val="single"/>
        </w:rPr>
        <w:t>:</w:t>
      </w:r>
    </w:p>
    <w:p w14:paraId="49565A88" w14:textId="12278E00" w:rsidR="61E60F27" w:rsidRDefault="61E60F27">
      <w:pPr>
        <w:pStyle w:val="Paragraphedeliste"/>
        <w:numPr>
          <w:ilvl w:val="0"/>
          <w:numId w:val="3"/>
        </w:numPr>
        <w:tabs>
          <w:tab w:val="num" w:pos="1276"/>
        </w:tabs>
        <w:spacing w:line="240" w:lineRule="auto"/>
        <w:ind w:left="709" w:hanging="425"/>
        <w:jc w:val="both"/>
        <w:rPr>
          <w:rFonts w:ascii="Marianne Light" w:eastAsia="Marianne Light" w:hAnsi="Marianne Light" w:cs="Marianne Light"/>
          <w:color w:val="000000" w:themeColor="text1"/>
          <w:sz w:val="18"/>
          <w:szCs w:val="18"/>
        </w:rPr>
      </w:pPr>
      <w:r w:rsidRPr="43CB473E">
        <w:rPr>
          <w:rFonts w:ascii="Marianne Light" w:eastAsia="Marianne Light" w:hAnsi="Marianne Light" w:cs="Marianne Light"/>
          <w:color w:val="000000" w:themeColor="text1"/>
          <w:sz w:val="18"/>
          <w:szCs w:val="18"/>
        </w:rPr>
        <w:t>Augmentation du prélèvement dans une région mentionnée au plan d’approvisionnement inférieure à 10</w:t>
      </w:r>
      <w:r w:rsidRPr="43CB473E">
        <w:rPr>
          <w:rFonts w:eastAsia="Calibri" w:cs="Calibri"/>
          <w:color w:val="000000" w:themeColor="text1"/>
          <w:sz w:val="18"/>
          <w:szCs w:val="18"/>
        </w:rPr>
        <w:t> </w:t>
      </w:r>
      <w:r w:rsidRPr="43CB473E">
        <w:rPr>
          <w:rFonts w:ascii="Marianne Light" w:eastAsia="Marianne Light" w:hAnsi="Marianne Light" w:cs="Marianne Light"/>
          <w:color w:val="000000" w:themeColor="text1"/>
          <w:sz w:val="18"/>
          <w:szCs w:val="18"/>
        </w:rPr>
        <w:t>000 t/an</w:t>
      </w:r>
    </w:p>
    <w:p w14:paraId="5A26EB9B" w14:textId="1EE59247" w:rsidR="61E60F27" w:rsidRDefault="61E60F27" w:rsidP="43CB473E">
      <w:pPr>
        <w:tabs>
          <w:tab w:val="num" w:pos="1276"/>
        </w:tabs>
        <w:jc w:val="both"/>
        <w:rPr>
          <w:rFonts w:ascii="Marianne Light" w:eastAsia="Marianne Light" w:hAnsi="Marianne Light" w:cs="Marianne Light"/>
          <w:color w:val="000000" w:themeColor="text1"/>
          <w:sz w:val="18"/>
          <w:szCs w:val="18"/>
        </w:rPr>
      </w:pPr>
      <w:r w:rsidRPr="43CB473E">
        <w:rPr>
          <w:rFonts w:ascii="Marianne Light" w:eastAsia="Marianne Light" w:hAnsi="Marianne Light" w:cs="Marianne Light"/>
          <w:color w:val="000000" w:themeColor="text1"/>
          <w:sz w:val="18"/>
          <w:szCs w:val="18"/>
          <w:u w:val="single"/>
        </w:rPr>
        <w:t>Modification du taux de plaquettes forestières bénéficiant d’un suivi par les fournisseurs</w:t>
      </w:r>
      <w:r w:rsidRPr="43CB473E">
        <w:rPr>
          <w:rFonts w:eastAsia="Calibri" w:cs="Calibri"/>
          <w:color w:val="000000" w:themeColor="text1"/>
          <w:sz w:val="18"/>
          <w:szCs w:val="18"/>
          <w:u w:val="single"/>
        </w:rPr>
        <w:t> </w:t>
      </w:r>
      <w:r w:rsidRPr="43CB473E">
        <w:rPr>
          <w:rFonts w:ascii="Marianne Light" w:eastAsia="Marianne Light" w:hAnsi="Marianne Light" w:cs="Marianne Light"/>
          <w:color w:val="000000" w:themeColor="text1"/>
          <w:sz w:val="18"/>
          <w:szCs w:val="18"/>
          <w:u w:val="single"/>
        </w:rPr>
        <w:t xml:space="preserve">: </w:t>
      </w:r>
    </w:p>
    <w:p w14:paraId="12F2F5C3" w14:textId="7BD4E76C" w:rsidR="61E60F27" w:rsidRDefault="61E60F27">
      <w:pPr>
        <w:pStyle w:val="Paragraphedeliste"/>
        <w:numPr>
          <w:ilvl w:val="0"/>
          <w:numId w:val="3"/>
        </w:numPr>
        <w:tabs>
          <w:tab w:val="num" w:pos="1276"/>
        </w:tabs>
        <w:spacing w:line="240" w:lineRule="auto"/>
        <w:ind w:left="709" w:hanging="425"/>
        <w:jc w:val="both"/>
        <w:rPr>
          <w:rFonts w:ascii="Marianne Light" w:eastAsia="Marianne Light" w:hAnsi="Marianne Light" w:cs="Marianne Light"/>
          <w:color w:val="000000" w:themeColor="text1"/>
          <w:sz w:val="18"/>
          <w:szCs w:val="18"/>
        </w:rPr>
      </w:pPr>
      <w:r w:rsidRPr="43CB473E">
        <w:rPr>
          <w:rFonts w:ascii="Marianne Light" w:eastAsia="Marianne Light" w:hAnsi="Marianne Light" w:cs="Marianne Light"/>
          <w:color w:val="000000" w:themeColor="text1"/>
          <w:sz w:val="18"/>
          <w:szCs w:val="18"/>
        </w:rPr>
        <w:t>Du ratio de feuillus/résineux</w:t>
      </w:r>
      <w:r w:rsidRPr="43CB473E">
        <w:rPr>
          <w:rFonts w:eastAsia="Calibri" w:cs="Calibri"/>
          <w:color w:val="000000" w:themeColor="text1"/>
          <w:sz w:val="18"/>
          <w:szCs w:val="18"/>
        </w:rPr>
        <w:t> </w:t>
      </w:r>
      <w:r w:rsidRPr="43CB473E">
        <w:rPr>
          <w:rFonts w:ascii="Marianne Light" w:eastAsia="Marianne Light" w:hAnsi="Marianne Light" w:cs="Marianne Light"/>
          <w:color w:val="000000" w:themeColor="text1"/>
          <w:sz w:val="18"/>
          <w:szCs w:val="18"/>
        </w:rPr>
        <w:t>: diminution maximale de 10% ou augmentation (jusqu’à 100%),</w:t>
      </w:r>
    </w:p>
    <w:p w14:paraId="53074249" w14:textId="71E3415D" w:rsidR="61E60F27" w:rsidRDefault="61E60F27">
      <w:pPr>
        <w:pStyle w:val="Paragraphedeliste"/>
        <w:numPr>
          <w:ilvl w:val="0"/>
          <w:numId w:val="3"/>
        </w:numPr>
        <w:tabs>
          <w:tab w:val="num" w:pos="1276"/>
        </w:tabs>
        <w:spacing w:line="240" w:lineRule="auto"/>
        <w:ind w:left="709" w:hanging="425"/>
        <w:jc w:val="both"/>
        <w:rPr>
          <w:rFonts w:ascii="Marianne Light" w:eastAsia="Marianne Light" w:hAnsi="Marianne Light" w:cs="Marianne Light"/>
          <w:color w:val="000000" w:themeColor="text1"/>
          <w:sz w:val="18"/>
          <w:szCs w:val="18"/>
        </w:rPr>
      </w:pPr>
      <w:r w:rsidRPr="43CB473E">
        <w:rPr>
          <w:rFonts w:ascii="Marianne Light" w:eastAsia="Marianne Light" w:hAnsi="Marianne Light" w:cs="Marianne Light"/>
          <w:color w:val="000000" w:themeColor="text1"/>
          <w:sz w:val="18"/>
          <w:szCs w:val="18"/>
        </w:rPr>
        <w:t>De la typologie des peuplements coupés</w:t>
      </w:r>
      <w:r w:rsidRPr="43CB473E">
        <w:rPr>
          <w:rFonts w:eastAsia="Calibri" w:cs="Calibri"/>
          <w:color w:val="000000" w:themeColor="text1"/>
          <w:sz w:val="18"/>
          <w:szCs w:val="18"/>
        </w:rPr>
        <w:t> </w:t>
      </w:r>
      <w:r w:rsidRPr="43CB473E">
        <w:rPr>
          <w:rFonts w:ascii="Marianne Light" w:eastAsia="Marianne Light" w:hAnsi="Marianne Light" w:cs="Marianne Light"/>
          <w:color w:val="000000" w:themeColor="text1"/>
          <w:sz w:val="18"/>
          <w:szCs w:val="18"/>
        </w:rPr>
        <w:t>(type de coupe, ex : exploitation de taillis, éclaircies, travaux, coupe sanitaire…) : diminution maximale de 10% ou augmentation (jusqu’à 100%).</w:t>
      </w:r>
    </w:p>
    <w:p w14:paraId="661FE59E" w14:textId="1AF4828A" w:rsidR="43CB473E" w:rsidRDefault="43CB473E" w:rsidP="43CB473E">
      <w:pPr>
        <w:tabs>
          <w:tab w:val="num" w:pos="1276"/>
        </w:tabs>
        <w:ind w:left="709"/>
        <w:jc w:val="both"/>
        <w:rPr>
          <w:rFonts w:ascii="Marianne Light" w:eastAsia="Marianne Light" w:hAnsi="Marianne Light" w:cs="Marianne Light"/>
          <w:color w:val="000000" w:themeColor="text1"/>
          <w:sz w:val="18"/>
          <w:szCs w:val="18"/>
        </w:rPr>
      </w:pPr>
    </w:p>
    <w:p w14:paraId="4F4A9BE2" w14:textId="35100133" w:rsidR="61E60F27" w:rsidRDefault="61E60F27" w:rsidP="43CB473E">
      <w:pPr>
        <w:spacing w:line="276" w:lineRule="auto"/>
        <w:jc w:val="both"/>
        <w:rPr>
          <w:rFonts w:ascii="Marianne Light" w:eastAsia="Marianne Light" w:hAnsi="Marianne Light" w:cs="Marianne Light"/>
          <w:color w:val="000000" w:themeColor="text1"/>
          <w:sz w:val="18"/>
          <w:szCs w:val="18"/>
        </w:rPr>
      </w:pPr>
      <w:r w:rsidRPr="43CB473E">
        <w:rPr>
          <w:rFonts w:ascii="Marianne Light" w:eastAsia="Marianne Light" w:hAnsi="Marianne Light" w:cs="Marianne Light"/>
          <w:color w:val="000000" w:themeColor="text1"/>
          <w:sz w:val="18"/>
          <w:szCs w:val="18"/>
          <w:u w:val="single"/>
        </w:rPr>
        <w:t>Modification du minimum de bois certifiés (PEFC, FSC, ou équivalent) en plaquettes forestières (catégorie du référentiel 2017-1A-PFA) ou en granulé (catégorie du référentiel 2017-4A-GR)</w:t>
      </w:r>
      <w:r w:rsidRPr="43CB473E">
        <w:rPr>
          <w:rFonts w:eastAsia="Calibri" w:cs="Calibri"/>
          <w:color w:val="000000" w:themeColor="text1"/>
          <w:sz w:val="18"/>
          <w:szCs w:val="18"/>
          <w:u w:val="single"/>
        </w:rPr>
        <w:t> </w:t>
      </w:r>
      <w:r w:rsidRPr="43CB473E">
        <w:rPr>
          <w:rFonts w:ascii="Marianne Light" w:eastAsia="Marianne Light" w:hAnsi="Marianne Light" w:cs="Marianne Light"/>
          <w:color w:val="000000" w:themeColor="text1"/>
          <w:sz w:val="18"/>
          <w:szCs w:val="18"/>
          <w:u w:val="single"/>
        </w:rPr>
        <w:t>:</w:t>
      </w:r>
    </w:p>
    <w:p w14:paraId="08E7EC81" w14:textId="05639BAB" w:rsidR="61E60F27" w:rsidRDefault="61E60F27">
      <w:pPr>
        <w:pStyle w:val="Paragraphedeliste"/>
        <w:numPr>
          <w:ilvl w:val="0"/>
          <w:numId w:val="2"/>
        </w:numPr>
        <w:spacing w:line="276" w:lineRule="auto"/>
        <w:jc w:val="both"/>
        <w:rPr>
          <w:rFonts w:ascii="Marianne Light" w:eastAsia="Marianne Light" w:hAnsi="Marianne Light" w:cs="Marianne Light"/>
          <w:color w:val="00B050"/>
          <w:sz w:val="18"/>
          <w:szCs w:val="18"/>
        </w:rPr>
      </w:pPr>
      <w:r w:rsidRPr="43CB473E">
        <w:rPr>
          <w:rFonts w:ascii="Marianne Light" w:eastAsia="Marianne Light" w:hAnsi="Marianne Light" w:cs="Marianne Light"/>
          <w:color w:val="000000" w:themeColor="text1"/>
          <w:sz w:val="18"/>
          <w:szCs w:val="18"/>
        </w:rPr>
        <w:t>Le taux de bois issu de forêts (catégorie du référentiel 2017-1A-PFA) ou de granulé (catégorie du référentiel 2017-4A-GR)</w:t>
      </w:r>
      <w:r w:rsidRPr="43CB473E">
        <w:rPr>
          <w:rFonts w:eastAsia="Calibri" w:cs="Calibri"/>
          <w:color w:val="000000" w:themeColor="text1"/>
          <w:sz w:val="18"/>
          <w:szCs w:val="18"/>
        </w:rPr>
        <w:t> </w:t>
      </w:r>
      <w:r w:rsidRPr="43CB473E">
        <w:rPr>
          <w:rFonts w:ascii="Marianne Light" w:eastAsia="Marianne Light" w:hAnsi="Marianne Light" w:cs="Marianne Light"/>
          <w:color w:val="000000" w:themeColor="text1"/>
          <w:sz w:val="18"/>
          <w:szCs w:val="18"/>
        </w:rPr>
        <w:t xml:space="preserve">ayant été déclaré certifié au sein du plan d’approvisionnement devra être respecté. Néanmoins, une marge pourra être tolérée à condition que ce taux reste strictement supérieur au seuil régional pour le bois issu de forêt et 30% pour le granulé de bois </w:t>
      </w:r>
      <w:r w:rsidRPr="43CB473E">
        <w:rPr>
          <w:rFonts w:ascii="Marianne Light" w:eastAsia="Marianne Light" w:hAnsi="Marianne Light" w:cs="Marianne Light"/>
          <w:color w:val="00B050"/>
          <w:sz w:val="18"/>
          <w:szCs w:val="18"/>
        </w:rPr>
        <w:t>(20% pour le granulé de bois pour les projets &lt; 1200 MWh/an).</w:t>
      </w:r>
    </w:p>
    <w:p w14:paraId="30B28FA1" w14:textId="0927D17A" w:rsidR="43CB473E" w:rsidRDefault="43CB473E" w:rsidP="43CB473E">
      <w:pPr>
        <w:spacing w:after="160" w:line="259" w:lineRule="auto"/>
        <w:ind w:left="720" w:hanging="360"/>
        <w:rPr>
          <w:rFonts w:ascii="Marianne Light" w:eastAsia="Marianne Light" w:hAnsi="Marianne Light" w:cs="Marianne Light"/>
          <w:color w:val="000000" w:themeColor="text1"/>
          <w:sz w:val="18"/>
          <w:szCs w:val="18"/>
        </w:rPr>
      </w:pPr>
    </w:p>
    <w:p w14:paraId="67C839CF" w14:textId="7179B222" w:rsidR="61E60F27" w:rsidRDefault="61E60F27" w:rsidP="43CB473E">
      <w:pPr>
        <w:jc w:val="both"/>
        <w:rPr>
          <w:rFonts w:ascii="Marianne Light" w:eastAsia="Marianne Light" w:hAnsi="Marianne Light" w:cs="Marianne Light"/>
          <w:color w:val="000000" w:themeColor="text1"/>
          <w:sz w:val="18"/>
          <w:szCs w:val="18"/>
        </w:rPr>
      </w:pPr>
      <w:r w:rsidRPr="43CB473E">
        <w:rPr>
          <w:rFonts w:ascii="Marianne Light" w:eastAsia="Marianne Light" w:hAnsi="Marianne Light" w:cs="Marianne Light"/>
          <w:color w:val="000000" w:themeColor="text1"/>
          <w:sz w:val="18"/>
          <w:szCs w:val="18"/>
        </w:rPr>
        <w:t>En dehors de ces seuils, toute modification du plan d’approvisionnement doit faire l’objet d’un avis positif de l’ADEME avant sa mise en œuvre et être dûment justifiée. Dans le cas contraire, le projet risque un retrait des aides. Selon la nature des modifications envisagées, l’ADEME est susceptible de solliciter l’avis des cellules biomasse des régions concernées.</w:t>
      </w:r>
    </w:p>
    <w:p w14:paraId="1D030AFA" w14:textId="631E8484" w:rsidR="61E60F27" w:rsidRDefault="61E60F27" w:rsidP="43CB473E">
      <w:pPr>
        <w:spacing w:after="80"/>
        <w:jc w:val="both"/>
        <w:rPr>
          <w:rFonts w:eastAsia="Calibri" w:cs="Calibri"/>
          <w:color w:val="000000" w:themeColor="text1"/>
          <w:sz w:val="18"/>
          <w:szCs w:val="18"/>
        </w:rPr>
      </w:pPr>
      <w:r w:rsidRPr="43CB473E">
        <w:rPr>
          <w:rFonts w:ascii="Marianne Light" w:eastAsia="Marianne Light" w:hAnsi="Marianne Light" w:cs="Marianne Light"/>
          <w:b/>
          <w:bCs/>
          <w:color w:val="000000" w:themeColor="text1"/>
          <w:sz w:val="18"/>
          <w:szCs w:val="18"/>
        </w:rPr>
        <w:t>Cas spécifique de l’utilisation de granulés</w:t>
      </w:r>
      <w:r w:rsidRPr="43CB473E">
        <w:rPr>
          <w:rFonts w:eastAsia="Calibri" w:cs="Calibri"/>
          <w:b/>
          <w:bCs/>
          <w:color w:val="000000" w:themeColor="text1"/>
          <w:sz w:val="18"/>
          <w:szCs w:val="18"/>
        </w:rPr>
        <w:t> </w:t>
      </w:r>
    </w:p>
    <w:p w14:paraId="1FA8D090" w14:textId="7AA5318A" w:rsidR="61E60F27" w:rsidRDefault="61E60F27" w:rsidP="43CB473E">
      <w:pPr>
        <w:tabs>
          <w:tab w:val="num" w:pos="1276"/>
        </w:tabs>
        <w:jc w:val="both"/>
        <w:rPr>
          <w:rFonts w:ascii="Marianne Light" w:eastAsia="Marianne Light" w:hAnsi="Marianne Light" w:cs="Marianne Light"/>
          <w:color w:val="000000" w:themeColor="text1"/>
          <w:sz w:val="18"/>
          <w:szCs w:val="18"/>
        </w:rPr>
      </w:pPr>
      <w:r w:rsidRPr="43CB473E">
        <w:rPr>
          <w:rFonts w:ascii="Marianne Light" w:eastAsia="Marianne Light" w:hAnsi="Marianne Light" w:cs="Marianne Light"/>
          <w:color w:val="000000" w:themeColor="text1"/>
          <w:sz w:val="18"/>
          <w:szCs w:val="18"/>
        </w:rPr>
        <w:t xml:space="preserve">Seule l’augmentation du taux de feuillus est autorisée. </w:t>
      </w:r>
    </w:p>
    <w:p w14:paraId="3C99AB22" w14:textId="70E12FC6" w:rsidR="43CB473E" w:rsidRDefault="43CB473E" w:rsidP="43CB473E">
      <w:pPr>
        <w:jc w:val="both"/>
        <w:rPr>
          <w:rFonts w:ascii="Marianne Light" w:eastAsia="Marianne Light" w:hAnsi="Marianne Light" w:cs="Marianne Light"/>
          <w:color w:val="000000" w:themeColor="text1"/>
          <w:sz w:val="18"/>
          <w:szCs w:val="18"/>
        </w:rPr>
      </w:pPr>
    </w:p>
    <w:p w14:paraId="0C7B76AC" w14:textId="6CAD529E" w:rsidR="61E60F27" w:rsidRDefault="61E60F27" w:rsidP="43CB473E">
      <w:pPr>
        <w:jc w:val="both"/>
        <w:rPr>
          <w:rFonts w:ascii="Marianne Light" w:eastAsia="Marianne Light" w:hAnsi="Marianne Light" w:cs="Marianne Light"/>
          <w:color w:val="000000" w:themeColor="text1"/>
          <w:sz w:val="18"/>
          <w:szCs w:val="18"/>
        </w:rPr>
      </w:pPr>
      <w:r w:rsidRPr="43CB473E">
        <w:rPr>
          <w:rFonts w:ascii="Marianne Light" w:eastAsia="Marianne Light" w:hAnsi="Marianne Light" w:cs="Marianne Light"/>
          <w:color w:val="000000" w:themeColor="text1"/>
          <w:sz w:val="18"/>
          <w:szCs w:val="18"/>
        </w:rPr>
        <w:lastRenderedPageBreak/>
        <w:t>Par ailleurs, il est rappelé que le recours au bois d’importation doit avoir fait l’objet d’une autorisation de l’ADEME et que celui-ci devra provenir à 100</w:t>
      </w:r>
      <w:r w:rsidRPr="43CB473E">
        <w:rPr>
          <w:rFonts w:eastAsia="Calibri" w:cs="Calibri"/>
          <w:color w:val="000000" w:themeColor="text1"/>
          <w:sz w:val="18"/>
          <w:szCs w:val="18"/>
        </w:rPr>
        <w:t> </w:t>
      </w:r>
      <w:r w:rsidRPr="43CB473E">
        <w:rPr>
          <w:rFonts w:ascii="Marianne Light" w:eastAsia="Marianne Light" w:hAnsi="Marianne Light" w:cs="Marianne Light"/>
          <w:color w:val="000000" w:themeColor="text1"/>
          <w:sz w:val="18"/>
          <w:szCs w:val="18"/>
        </w:rPr>
        <w:t>% de forêts gérées durablement (PEFC, FSC ou équivalent).</w:t>
      </w:r>
    </w:p>
    <w:p w14:paraId="16E67410" w14:textId="36F7F45A" w:rsidR="43CB473E" w:rsidRDefault="43CB473E" w:rsidP="43CB473E">
      <w:pPr>
        <w:jc w:val="both"/>
        <w:rPr>
          <w:rFonts w:ascii="Marianne Light" w:eastAsia="Marianne Light" w:hAnsi="Marianne Light" w:cs="Marianne Light"/>
          <w:color w:val="000000" w:themeColor="text1"/>
          <w:sz w:val="18"/>
          <w:szCs w:val="18"/>
        </w:rPr>
      </w:pPr>
    </w:p>
    <w:p w14:paraId="512A5E10" w14:textId="751DEAB9" w:rsidR="61E60F27" w:rsidRDefault="61E60F27" w:rsidP="43CB473E">
      <w:pPr>
        <w:jc w:val="both"/>
        <w:rPr>
          <w:rFonts w:ascii="Marianne Light" w:eastAsia="Marianne Light" w:hAnsi="Marianne Light" w:cs="Marianne Light"/>
          <w:color w:val="000000" w:themeColor="text1"/>
          <w:sz w:val="18"/>
          <w:szCs w:val="18"/>
        </w:rPr>
      </w:pPr>
      <w:r w:rsidRPr="43CB473E">
        <w:rPr>
          <w:rFonts w:ascii="Marianne Light" w:eastAsia="Marianne Light" w:hAnsi="Marianne Light" w:cs="Marianne Light"/>
          <w:color w:val="000000" w:themeColor="text1"/>
          <w:sz w:val="18"/>
          <w:szCs w:val="18"/>
        </w:rPr>
        <w:t xml:space="preserve">Afin de préserver la qualité des sols, il est rappelé au Bénéficiaire que les contrats avec ses fournisseurs, doivent mentionner l’application </w:t>
      </w:r>
      <w:hyperlink r:id="rId19">
        <w:r w:rsidRPr="43CB473E">
          <w:rPr>
            <w:rStyle w:val="Lienhypertexte"/>
            <w:rFonts w:ascii="Marianne Light" w:eastAsia="Marianne Light" w:hAnsi="Marianne Light" w:cs="Marianne Light"/>
            <w:sz w:val="18"/>
            <w:szCs w:val="18"/>
          </w:rPr>
          <w:t>des recommandations de la Brochure ADEME “Clés pour Agir” «</w:t>
        </w:r>
        <w:r w:rsidRPr="43CB473E">
          <w:rPr>
            <w:rStyle w:val="Lienhypertexte"/>
            <w:rFonts w:eastAsia="Calibri" w:cs="Calibri"/>
            <w:sz w:val="18"/>
            <w:szCs w:val="18"/>
          </w:rPr>
          <w:t> </w:t>
        </w:r>
        <w:r w:rsidRPr="43CB473E">
          <w:rPr>
            <w:rStyle w:val="Lienhypertexte"/>
            <w:rFonts w:ascii="Marianne Light" w:eastAsia="Marianne Light" w:hAnsi="Marianne Light" w:cs="Marianne Light"/>
            <w:sz w:val="18"/>
            <w:szCs w:val="18"/>
          </w:rPr>
          <w:t>Récolte durable de bois pour la production de plaquettes forestières</w:t>
        </w:r>
        <w:r w:rsidRPr="43CB473E">
          <w:rPr>
            <w:rStyle w:val="Lienhypertexte"/>
            <w:rFonts w:eastAsia="Calibri" w:cs="Calibri"/>
            <w:sz w:val="18"/>
            <w:szCs w:val="18"/>
          </w:rPr>
          <w:t> </w:t>
        </w:r>
        <w:r w:rsidRPr="43CB473E">
          <w:rPr>
            <w:rStyle w:val="Lienhypertexte"/>
            <w:rFonts w:ascii="Marianne Light" w:eastAsia="Marianne Light" w:hAnsi="Marianne Light" w:cs="Marianne Light"/>
            <w:sz w:val="18"/>
            <w:szCs w:val="18"/>
          </w:rPr>
          <w:t>»</w:t>
        </w:r>
      </w:hyperlink>
      <w:r w:rsidRPr="43CB473E">
        <w:rPr>
          <w:rFonts w:ascii="Marianne Light" w:eastAsia="Marianne Light" w:hAnsi="Marianne Light" w:cs="Marianne Light"/>
          <w:color w:val="000000" w:themeColor="text1"/>
          <w:sz w:val="18"/>
          <w:szCs w:val="18"/>
        </w:rPr>
        <w:t xml:space="preserve">. </w:t>
      </w:r>
    </w:p>
    <w:p w14:paraId="2DA9AAEF" w14:textId="2B937BA6" w:rsidR="43CB473E" w:rsidRDefault="43CB473E" w:rsidP="43CB473E">
      <w:pPr>
        <w:jc w:val="both"/>
        <w:rPr>
          <w:rFonts w:ascii="Marianne Light" w:eastAsia="Marianne Light" w:hAnsi="Marianne Light" w:cs="Marianne Light"/>
          <w:color w:val="000000" w:themeColor="text1"/>
          <w:sz w:val="18"/>
          <w:szCs w:val="18"/>
        </w:rPr>
      </w:pPr>
    </w:p>
    <w:p w14:paraId="3316E8B6" w14:textId="68CD871B" w:rsidR="61E60F27" w:rsidRDefault="61E60F27" w:rsidP="43CB473E">
      <w:pPr>
        <w:jc w:val="both"/>
        <w:rPr>
          <w:rFonts w:ascii="Marianne Light" w:eastAsia="Marianne Light" w:hAnsi="Marianne Light" w:cs="Marianne Light"/>
          <w:color w:val="000000" w:themeColor="text1"/>
          <w:sz w:val="18"/>
          <w:szCs w:val="18"/>
        </w:rPr>
      </w:pPr>
      <w:r w:rsidRPr="43CB473E">
        <w:rPr>
          <w:rFonts w:ascii="Marianne Light" w:eastAsia="Marianne Light" w:hAnsi="Marianne Light" w:cs="Marianne Light"/>
          <w:color w:val="000000" w:themeColor="text1"/>
          <w:sz w:val="18"/>
          <w:szCs w:val="18"/>
        </w:rPr>
        <w:t>Enfin, dans le cas des sites soumis à la directive RED II</w:t>
      </w:r>
      <w:r w:rsidRPr="43CB473E">
        <w:rPr>
          <w:rFonts w:ascii="Marianne Light" w:eastAsia="Marianne Light" w:hAnsi="Marianne Light" w:cs="Marianne Light"/>
          <w:color w:val="000000" w:themeColor="text1"/>
          <w:sz w:val="18"/>
          <w:szCs w:val="18"/>
          <w:vertAlign w:val="superscript"/>
        </w:rPr>
        <w:t>5</w:t>
      </w:r>
      <w:r w:rsidRPr="43CB473E">
        <w:rPr>
          <w:rFonts w:ascii="Marianne Light" w:eastAsia="Marianne Light" w:hAnsi="Marianne Light" w:cs="Marianne Light"/>
          <w:color w:val="000000" w:themeColor="text1"/>
          <w:sz w:val="18"/>
          <w:szCs w:val="18"/>
        </w:rPr>
        <w:t>, le Bénéficiaire s’engage à transmettre annuellement sa «</w:t>
      </w:r>
      <w:r w:rsidRPr="43CB473E">
        <w:rPr>
          <w:rFonts w:eastAsia="Calibri" w:cs="Calibri"/>
          <w:color w:val="000000" w:themeColor="text1"/>
          <w:sz w:val="18"/>
          <w:szCs w:val="18"/>
        </w:rPr>
        <w:t> </w:t>
      </w:r>
      <w:r w:rsidRPr="43CB473E">
        <w:rPr>
          <w:rFonts w:ascii="Marianne Light" w:eastAsia="Marianne Light" w:hAnsi="Marianne Light" w:cs="Marianne Light"/>
          <w:color w:val="000000" w:themeColor="text1"/>
          <w:sz w:val="18"/>
          <w:szCs w:val="18"/>
        </w:rPr>
        <w:t>déclaration de durabilité</w:t>
      </w:r>
      <w:r w:rsidRPr="43CB473E">
        <w:rPr>
          <w:rFonts w:eastAsia="Calibri" w:cs="Calibri"/>
          <w:color w:val="000000" w:themeColor="text1"/>
          <w:sz w:val="18"/>
          <w:szCs w:val="18"/>
        </w:rPr>
        <w:t> </w:t>
      </w:r>
      <w:r w:rsidRPr="43CB473E">
        <w:rPr>
          <w:rFonts w:ascii="Marianne Light" w:eastAsia="Marianne Light" w:hAnsi="Marianne Light" w:cs="Marianne Light"/>
          <w:color w:val="000000" w:themeColor="text1"/>
          <w:sz w:val="18"/>
          <w:szCs w:val="18"/>
        </w:rPr>
        <w:t>» auprès des services compétents de l’Etat. Les attestations annuelles de conformité pourront être demandées par l’ADEME lors des paiements.</w:t>
      </w:r>
    </w:p>
    <w:p w14:paraId="21B87F52" w14:textId="567E76C9" w:rsidR="43CB473E" w:rsidRDefault="43CB473E" w:rsidP="43CB473E">
      <w:pPr>
        <w:jc w:val="both"/>
        <w:rPr>
          <w:rFonts w:ascii="Marianne Light" w:hAnsi="Marianne Light" w:cstheme="minorBidi"/>
          <w:sz w:val="18"/>
          <w:szCs w:val="18"/>
        </w:rPr>
      </w:pPr>
    </w:p>
    <w:p w14:paraId="019ED32A" w14:textId="77777777" w:rsidR="00A04009" w:rsidRPr="00A04009" w:rsidRDefault="00A04009" w:rsidP="00A04009">
      <w:pPr>
        <w:jc w:val="both"/>
        <w:rPr>
          <w:rFonts w:ascii="Marianne Light" w:hAnsi="Marianne Light" w:cstheme="minorHAnsi"/>
          <w:sz w:val="18"/>
          <w:szCs w:val="18"/>
        </w:rPr>
      </w:pPr>
      <w:r w:rsidRPr="00A04009">
        <w:rPr>
          <w:rFonts w:ascii="Marianne Light" w:hAnsi="Marianne Light" w:cstheme="minorHAnsi"/>
          <w:sz w:val="18"/>
          <w:szCs w:val="18"/>
        </w:rPr>
        <w:t>Le maître d’ouvrage s’engage à mettre en œuvre les moyens permettant à l’ADEME de vérifier la répartition des combustibles utilisés et définie dans ce présent volet technique</w:t>
      </w:r>
      <w:r w:rsidRPr="00A04009">
        <w:rPr>
          <w:rFonts w:cs="Calibri"/>
          <w:sz w:val="18"/>
          <w:szCs w:val="18"/>
        </w:rPr>
        <w:t> </w:t>
      </w:r>
      <w:r w:rsidRPr="00A04009">
        <w:rPr>
          <w:rFonts w:ascii="Marianne Light" w:hAnsi="Marianne Light" w:cstheme="minorHAnsi"/>
          <w:sz w:val="18"/>
          <w:szCs w:val="18"/>
        </w:rPr>
        <w:t>:</w:t>
      </w:r>
    </w:p>
    <w:p w14:paraId="127D8EE9" w14:textId="77777777" w:rsidR="0044515D" w:rsidRPr="0044515D" w:rsidRDefault="0044515D">
      <w:pPr>
        <w:pStyle w:val="Paragraphedeliste"/>
        <w:numPr>
          <w:ilvl w:val="0"/>
          <w:numId w:val="10"/>
        </w:numPr>
        <w:tabs>
          <w:tab w:val="left" w:pos="720"/>
        </w:tabs>
        <w:spacing w:after="0" w:line="240" w:lineRule="auto"/>
        <w:jc w:val="both"/>
        <w:rPr>
          <w:rFonts w:ascii="Marianne Light" w:hAnsi="Marianne Light" w:cstheme="minorHAnsi"/>
          <w:sz w:val="18"/>
          <w:szCs w:val="18"/>
        </w:rPr>
      </w:pPr>
      <w:r w:rsidRPr="0044515D">
        <w:rPr>
          <w:rFonts w:ascii="Marianne Light" w:hAnsi="Marianne Light" w:cstheme="minorHAnsi"/>
          <w:sz w:val="18"/>
          <w:szCs w:val="18"/>
        </w:rPr>
        <w:t>Le maître d’ouvrage encadrera, à travers les contrats passés avec ses fournisseurs, la qualité de l’information transmise le long de la chaîne d’approvisionnement. En particulier, il s’assurera que les libellés des biomasses renseignées sur les bons de livraison respectent les catégories et sous catégories des Référentiels de l’ADEME.</w:t>
      </w:r>
    </w:p>
    <w:p w14:paraId="35B235A2" w14:textId="77777777" w:rsidR="0044515D" w:rsidRPr="0044515D" w:rsidRDefault="0044515D">
      <w:pPr>
        <w:pStyle w:val="Paragraphedeliste"/>
        <w:numPr>
          <w:ilvl w:val="0"/>
          <w:numId w:val="10"/>
        </w:numPr>
        <w:tabs>
          <w:tab w:val="left" w:pos="720"/>
        </w:tabs>
        <w:spacing w:after="0" w:line="240" w:lineRule="auto"/>
        <w:jc w:val="both"/>
        <w:rPr>
          <w:rFonts w:ascii="Marianne Light" w:hAnsi="Marianne Light" w:cstheme="minorHAnsi"/>
          <w:sz w:val="18"/>
          <w:szCs w:val="18"/>
        </w:rPr>
      </w:pPr>
      <w:r w:rsidRPr="0044515D">
        <w:rPr>
          <w:rFonts w:ascii="Marianne Light" w:hAnsi="Marianne Light" w:cstheme="minorHAnsi"/>
          <w:sz w:val="18"/>
          <w:szCs w:val="18"/>
        </w:rPr>
        <w:t>Des contrôles périodiques et aléatoires seront réalisés par des bureaux de contrôle indépendants missionnés par l’ADEME afin de vérifier la conformité au plan d’approvisionnement. Par conséquent, le bénéficiaire</w:t>
      </w:r>
      <w:r w:rsidRPr="0044515D">
        <w:rPr>
          <w:rFonts w:cs="Calibri"/>
          <w:sz w:val="18"/>
          <w:szCs w:val="18"/>
        </w:rPr>
        <w:t> </w:t>
      </w:r>
      <w:r w:rsidRPr="0044515D">
        <w:rPr>
          <w:rFonts w:ascii="Marianne Light" w:hAnsi="Marianne Light" w:cstheme="minorHAnsi"/>
          <w:sz w:val="18"/>
          <w:szCs w:val="18"/>
        </w:rPr>
        <w:t>:</w:t>
      </w:r>
    </w:p>
    <w:p w14:paraId="10C051CF" w14:textId="77777777" w:rsidR="0044515D" w:rsidRPr="0044515D" w:rsidRDefault="0044515D" w:rsidP="007557F9">
      <w:pPr>
        <w:pStyle w:val="Pucerond"/>
      </w:pPr>
      <w:r w:rsidRPr="0044515D">
        <w:t>Autorisera l’ADEME ou le bureau de contrôle mandaté par l’ADEME à accéder d’une part à la chaufferie et ses périphériques et d’autres part aux documents nécessaires pour mener à bien ces contrôles (contrats d’approvisionnement, factures de combustible, bons de livraison, relevés de compteur, mesures de qualité des combustibles, etc).</w:t>
      </w:r>
    </w:p>
    <w:p w14:paraId="3D0F3064" w14:textId="7B734EA2" w:rsidR="0044515D" w:rsidRPr="0044515D" w:rsidRDefault="0044515D" w:rsidP="007557F9">
      <w:pPr>
        <w:pStyle w:val="Pucerond"/>
      </w:pPr>
      <w:r w:rsidRPr="0044515D">
        <w:t>Introduira dans ses contrats d’approvisionnement une clause énonçant que le fournisseur assure à son client le droit de faire réaliser, par un bureau de contrôle indépendant missionné par l’ADEME, un audit chez lui ou chez ses propres fournisseurs, visant à valider la nature de l’information transmise au maître d’ouvrage. Pour les approvisionnements d’origine sylvicole, le maître d’ouvrage se référera au document ADEME «</w:t>
      </w:r>
      <w:r w:rsidRPr="0044515D">
        <w:rPr>
          <w:rFonts w:ascii="Calibri" w:hAnsi="Calibri" w:cs="Calibri"/>
        </w:rPr>
        <w:t> </w:t>
      </w:r>
      <w:r w:rsidRPr="0044515D">
        <w:t>Exigences applicables aux fournisseurs des installations subventionn</w:t>
      </w:r>
      <w:r w:rsidRPr="0044515D">
        <w:rPr>
          <w:rFonts w:cs="Marianne Light"/>
        </w:rPr>
        <w:t>é</w:t>
      </w:r>
      <w:r w:rsidRPr="0044515D">
        <w:t>es dans le cadre du Fonds Chaleur</w:t>
      </w:r>
      <w:r w:rsidRPr="0044515D">
        <w:rPr>
          <w:rFonts w:ascii="Calibri" w:hAnsi="Calibri" w:cs="Calibri"/>
        </w:rPr>
        <w:t> </w:t>
      </w:r>
      <w:r w:rsidRPr="0044515D">
        <w:rPr>
          <w:rFonts w:cs="Marianne Light"/>
        </w:rPr>
        <w:t>»</w:t>
      </w:r>
      <w:r w:rsidRPr="0044515D">
        <w:t xml:space="preserve"> en a</w:t>
      </w:r>
      <w:r w:rsidR="001F3FA5">
        <w:t>nnexe</w:t>
      </w:r>
      <w:r w:rsidRPr="0044515D">
        <w:t xml:space="preserve"> 1 du présent volet technique.</w:t>
      </w:r>
    </w:p>
    <w:p w14:paraId="0AC03D08" w14:textId="77777777" w:rsidR="0044515D" w:rsidRPr="0044515D" w:rsidRDefault="0044515D" w:rsidP="0044515D">
      <w:pPr>
        <w:tabs>
          <w:tab w:val="left" w:pos="720"/>
        </w:tabs>
        <w:jc w:val="both"/>
        <w:rPr>
          <w:rFonts w:ascii="Marianne Light" w:hAnsi="Marianne Light" w:cstheme="minorHAnsi"/>
          <w:sz w:val="18"/>
          <w:szCs w:val="18"/>
        </w:rPr>
      </w:pPr>
    </w:p>
    <w:p w14:paraId="0BF20113" w14:textId="30DB96E2" w:rsidR="0044515D" w:rsidRPr="0044515D" w:rsidRDefault="0044515D" w:rsidP="0044515D">
      <w:pPr>
        <w:tabs>
          <w:tab w:val="left" w:pos="720"/>
        </w:tabs>
        <w:jc w:val="both"/>
        <w:rPr>
          <w:rFonts w:ascii="Marianne Light" w:hAnsi="Marianne Light" w:cstheme="minorHAnsi"/>
          <w:b/>
          <w:sz w:val="18"/>
          <w:szCs w:val="18"/>
        </w:rPr>
      </w:pPr>
      <w:r w:rsidRPr="0044515D">
        <w:rPr>
          <w:rFonts w:ascii="Marianne Light" w:hAnsi="Marianne Light" w:cstheme="minorHAnsi"/>
          <w:sz w:val="18"/>
          <w:szCs w:val="18"/>
        </w:rPr>
        <w:t xml:space="preserve">Dans les cas où les contrôles mettraient en évidence un non-respect des engagements du maître d’ouvrage sur le plan </w:t>
      </w:r>
      <w:r w:rsidRPr="007557F9">
        <w:rPr>
          <w:rStyle w:val="TexteCourantCar"/>
        </w:rPr>
        <w:t xml:space="preserve">d’approvisionnement décrit </w:t>
      </w:r>
      <w:r w:rsidR="00A04009" w:rsidRPr="007557F9">
        <w:rPr>
          <w:rStyle w:val="TexteCourantCar"/>
        </w:rPr>
        <w:t>dans ce</w:t>
      </w:r>
      <w:r w:rsidRPr="007557F9">
        <w:rPr>
          <w:rStyle w:val="TexteCourantCar"/>
        </w:rPr>
        <w:t xml:space="preserve"> présent volet technique, l’ADEME accordera un délai de 6 mois au maître d’ouvrage pour une remise en conformité de son approvisionnement. A la fin de ce délai de 6 mois, le maître d’ouvrage devra fournir à l’ADEME pour validation un rapport d’audit attestant de la conformité de son approvisionnement. Cet audit sera réalisé par un bureau d’étude indépendant dont le choix sera validé par l’ADEME et sera à la charge financière du maître d’ouvrage. Dans le cas où ce second contrôle ne validerait pas la mise en conformité du plan d’approvisionnement, l’aide sera immédiatement</w:t>
      </w:r>
      <w:r w:rsidRPr="0044515D">
        <w:rPr>
          <w:rFonts w:ascii="Marianne Light" w:hAnsi="Marianne Light" w:cstheme="minorHAnsi"/>
          <w:b/>
          <w:sz w:val="18"/>
          <w:szCs w:val="18"/>
        </w:rPr>
        <w:t xml:space="preserve"> suspendue et les aides déjà allouées pourront être restituées à l’ADEME</w:t>
      </w:r>
      <w:r w:rsidRPr="0044515D">
        <w:rPr>
          <w:rFonts w:ascii="Marianne Light" w:hAnsi="Marianne Light" w:cstheme="minorHAnsi"/>
          <w:sz w:val="18"/>
          <w:szCs w:val="18"/>
        </w:rPr>
        <w:t xml:space="preserve"> conformément aux Règles Générales d’attribution des aides de l’ADEME</w:t>
      </w:r>
      <w:r w:rsidRPr="0044515D">
        <w:rPr>
          <w:rFonts w:ascii="Marianne Light" w:hAnsi="Marianne Light" w:cstheme="minorHAnsi"/>
          <w:b/>
          <w:sz w:val="18"/>
          <w:szCs w:val="18"/>
        </w:rPr>
        <w:t>.</w:t>
      </w:r>
    </w:p>
    <w:p w14:paraId="09D2F9B5" w14:textId="5F7D7083" w:rsidR="0044515D" w:rsidRPr="001B1604" w:rsidRDefault="0044515D" w:rsidP="001369A5">
      <w:pPr>
        <w:pStyle w:val="Titre2"/>
      </w:pPr>
      <w:bookmarkStart w:id="306" w:name="_Toc33454447"/>
      <w:bookmarkStart w:id="307" w:name="_Toc53494958"/>
      <w:bookmarkStart w:id="308" w:name="_Toc85723977"/>
      <w:bookmarkStart w:id="309" w:name="_Toc86919174"/>
      <w:bookmarkStart w:id="310" w:name="_Toc122344832"/>
      <w:bookmarkStart w:id="311" w:name="_Toc122345000"/>
      <w:bookmarkStart w:id="312" w:name="_Toc186114449"/>
      <w:r w:rsidRPr="0044515D">
        <w:t xml:space="preserve">Engagement sur le bouquet énergétique et injection d’EnR&amp;R du réseau de </w:t>
      </w:r>
      <w:r w:rsidRPr="00000A51">
        <w:t>chaud</w:t>
      </w:r>
      <w:bookmarkEnd w:id="306"/>
      <w:bookmarkEnd w:id="307"/>
      <w:bookmarkEnd w:id="308"/>
      <w:bookmarkEnd w:id="309"/>
      <w:bookmarkEnd w:id="310"/>
      <w:bookmarkEnd w:id="311"/>
      <w:bookmarkEnd w:id="312"/>
    </w:p>
    <w:p w14:paraId="30507B6B" w14:textId="77777777" w:rsidR="00C8383A" w:rsidRPr="00C8383A" w:rsidRDefault="00C8383A">
      <w:pPr>
        <w:pStyle w:val="Paragraphedeliste"/>
        <w:numPr>
          <w:ilvl w:val="0"/>
          <w:numId w:val="26"/>
        </w:numPr>
        <w:tabs>
          <w:tab w:val="left" w:pos="720"/>
        </w:tabs>
        <w:jc w:val="both"/>
        <w:rPr>
          <w:rFonts w:ascii="Marianne Light" w:eastAsiaTheme="minorHAnsi" w:hAnsi="Marianne Light" w:cstheme="minorBidi"/>
          <w:color w:val="00B050"/>
          <w:kern w:val="0"/>
          <w:sz w:val="18"/>
          <w:szCs w:val="18"/>
          <w14:ligatures w14:val="none"/>
          <w14:cntxtAlts w14:val="0"/>
        </w:rPr>
      </w:pPr>
      <w:r w:rsidRPr="00C8383A">
        <w:rPr>
          <w:rFonts w:ascii="Marianne Light" w:eastAsiaTheme="minorHAnsi" w:hAnsi="Marianne Light" w:cstheme="minorBidi"/>
          <w:color w:val="00B050"/>
          <w:kern w:val="0"/>
          <w:sz w:val="18"/>
          <w:szCs w:val="18"/>
          <w14:ligatures w14:val="none"/>
          <w14:cntxtAlts w14:val="0"/>
        </w:rPr>
        <w:t>Pour un projet de création : le réseau sera alimenté par au moins 65% d'EnR&amp;R.</w:t>
      </w:r>
    </w:p>
    <w:p w14:paraId="1A9B9203" w14:textId="35C5AD1A" w:rsidR="00C8383A" w:rsidRDefault="00C8383A">
      <w:pPr>
        <w:pStyle w:val="Paragraphedeliste"/>
        <w:numPr>
          <w:ilvl w:val="0"/>
          <w:numId w:val="26"/>
        </w:numPr>
        <w:tabs>
          <w:tab w:val="left" w:pos="720"/>
        </w:tabs>
        <w:jc w:val="both"/>
        <w:rPr>
          <w:rFonts w:ascii="Marianne Light" w:eastAsiaTheme="minorHAnsi" w:hAnsi="Marianne Light" w:cstheme="minorBidi"/>
          <w:color w:val="00B050"/>
          <w:kern w:val="0"/>
          <w:sz w:val="18"/>
          <w:szCs w:val="18"/>
          <w14:ligatures w14:val="none"/>
          <w14:cntxtAlts w14:val="0"/>
        </w:rPr>
      </w:pPr>
      <w:r w:rsidRPr="43CB473E">
        <w:rPr>
          <w:rFonts w:ascii="Marianne Light" w:eastAsiaTheme="minorEastAsia" w:hAnsi="Marianne Light" w:cstheme="minorBidi"/>
          <w:color w:val="00B050"/>
          <w:kern w:val="0"/>
          <w:sz w:val="18"/>
          <w:szCs w:val="18"/>
          <w14:ligatures w14:val="none"/>
          <w14:cntxtAlts w14:val="0"/>
        </w:rPr>
        <w:t>Pour un projet d’extension : les besoins supplémentaires seront couverts au minimum à 65 % par une production supplémentaire d’EnR&amp;R et le réseau sera alimenté globalement, extension comprise au minimum par 55% EnR&amp;R.</w:t>
      </w:r>
    </w:p>
    <w:p w14:paraId="3C3B50B8" w14:textId="77777777" w:rsidR="008C64C0" w:rsidRPr="005922BF" w:rsidRDefault="00142AA9">
      <w:pPr>
        <w:pStyle w:val="paragraph"/>
        <w:numPr>
          <w:ilvl w:val="0"/>
          <w:numId w:val="39"/>
        </w:numPr>
        <w:spacing w:before="0" w:beforeAutospacing="0" w:after="0" w:afterAutospacing="0"/>
        <w:ind w:hanging="283"/>
        <w:jc w:val="both"/>
        <w:textAlignment w:val="baseline"/>
        <w:rPr>
          <w:rStyle w:val="normaltextrun"/>
          <w:rFonts w:ascii="Marianne Light" w:hAnsi="Marianne Light"/>
          <w:color w:val="00B050"/>
          <w:sz w:val="18"/>
          <w:szCs w:val="18"/>
        </w:rPr>
      </w:pPr>
      <w:r w:rsidRPr="008C64C0">
        <w:rPr>
          <w:rStyle w:val="normaltextrun"/>
          <w:rFonts w:ascii="Marianne Light" w:hAnsi="Marianne Light"/>
          <w:color w:val="00B050"/>
          <w:sz w:val="18"/>
          <w:szCs w:val="18"/>
        </w:rPr>
        <w:t>La densité thermique du réseau</w:t>
      </w:r>
      <w:r w:rsidR="008C64C0" w:rsidRPr="008C64C0">
        <w:rPr>
          <w:rStyle w:val="normaltextrun"/>
          <w:rFonts w:ascii="Marianne Light" w:hAnsi="Marianne Light"/>
          <w:color w:val="00B050"/>
          <w:sz w:val="18"/>
          <w:szCs w:val="18"/>
        </w:rPr>
        <w:t xml:space="preserve"> créé</w:t>
      </w:r>
      <w:r w:rsidRPr="008C64C0">
        <w:rPr>
          <w:rStyle w:val="normaltextrun"/>
          <w:rFonts w:ascii="Marianne Light" w:hAnsi="Marianne Light"/>
          <w:color w:val="00B050"/>
          <w:sz w:val="18"/>
          <w:szCs w:val="18"/>
        </w:rPr>
        <w:t>, ou de l’extension sera au moins égale à 1,5 MWh / (an.mètre linéaire)</w:t>
      </w:r>
      <w:r w:rsidRPr="005922BF">
        <w:rPr>
          <w:rStyle w:val="normaltextrun"/>
          <w:rFonts w:ascii="Marianne Light" w:hAnsi="Marianne Light"/>
          <w:color w:val="00B050"/>
          <w:sz w:val="18"/>
          <w:szCs w:val="18"/>
          <w:u w:val="single"/>
        </w:rPr>
        <w:t xml:space="preserve"> </w:t>
      </w:r>
    </w:p>
    <w:p w14:paraId="4DFD1CB2" w14:textId="77777777" w:rsidR="008C64C0" w:rsidRPr="005922BF" w:rsidRDefault="008C64C0" w:rsidP="008C64C0">
      <w:pPr>
        <w:pStyle w:val="paragraph"/>
        <w:spacing w:before="0" w:beforeAutospacing="0" w:after="0" w:afterAutospacing="0"/>
        <w:ind w:left="720"/>
        <w:jc w:val="both"/>
        <w:textAlignment w:val="baseline"/>
        <w:rPr>
          <w:rStyle w:val="normaltextrun"/>
          <w:rFonts w:ascii="Marianne Light" w:hAnsi="Marianne Light"/>
          <w:color w:val="00B050"/>
          <w:sz w:val="18"/>
          <w:szCs w:val="18"/>
          <w:u w:val="single"/>
        </w:rPr>
      </w:pPr>
    </w:p>
    <w:p w14:paraId="73D0BE43" w14:textId="68F65A8F" w:rsidR="00142AA9" w:rsidRPr="005922BF" w:rsidRDefault="00142AA9" w:rsidP="008C64C0">
      <w:pPr>
        <w:pStyle w:val="paragraph"/>
        <w:spacing w:before="0" w:beforeAutospacing="0" w:after="0" w:afterAutospacing="0"/>
        <w:ind w:left="720"/>
        <w:jc w:val="both"/>
        <w:textAlignment w:val="baseline"/>
        <w:rPr>
          <w:rFonts w:ascii="Marianne Light" w:hAnsi="Marianne Light"/>
          <w:color w:val="00B050"/>
          <w:sz w:val="18"/>
          <w:szCs w:val="18"/>
        </w:rPr>
      </w:pPr>
      <w:r w:rsidRPr="005922BF">
        <w:rPr>
          <w:rStyle w:val="normaltextrun"/>
          <w:rFonts w:ascii="Marianne Light" w:hAnsi="Marianne Light"/>
          <w:color w:val="00B050"/>
          <w:sz w:val="18"/>
          <w:szCs w:val="18"/>
          <w:u w:val="single"/>
        </w:rPr>
        <w:t>OU</w:t>
      </w:r>
      <w:r w:rsidRPr="005922BF">
        <w:rPr>
          <w:rStyle w:val="eop"/>
          <w:rFonts w:ascii="Calibri" w:hAnsi="Calibri" w:cs="Calibri"/>
          <w:color w:val="00B050"/>
          <w:sz w:val="18"/>
          <w:szCs w:val="18"/>
        </w:rPr>
        <w:t> </w:t>
      </w:r>
    </w:p>
    <w:p w14:paraId="2A1FFF29" w14:textId="77777777" w:rsidR="00142AA9" w:rsidRPr="005922BF" w:rsidRDefault="00142AA9" w:rsidP="00142AA9">
      <w:pPr>
        <w:pStyle w:val="paragraph"/>
        <w:spacing w:before="0" w:beforeAutospacing="0" w:after="0" w:afterAutospacing="0"/>
        <w:ind w:left="720"/>
        <w:textAlignment w:val="baseline"/>
        <w:rPr>
          <w:rFonts w:ascii="Marianne Light" w:hAnsi="Marianne Light"/>
          <w:color w:val="00B050"/>
          <w:sz w:val="18"/>
          <w:szCs w:val="18"/>
        </w:rPr>
      </w:pPr>
      <w:r w:rsidRPr="005922BF">
        <w:rPr>
          <w:rStyle w:val="eop"/>
          <w:rFonts w:ascii="Calibri" w:hAnsi="Calibri" w:cs="Calibri"/>
          <w:color w:val="00B050"/>
          <w:sz w:val="18"/>
          <w:szCs w:val="18"/>
        </w:rPr>
        <w:t> </w:t>
      </w:r>
    </w:p>
    <w:p w14:paraId="288C9440" w14:textId="3ABACD03" w:rsidR="00142AA9" w:rsidRPr="005922BF" w:rsidRDefault="008C64C0" w:rsidP="00142AA9">
      <w:pPr>
        <w:pStyle w:val="paragraph"/>
        <w:spacing w:before="0" w:beforeAutospacing="0" w:after="0" w:afterAutospacing="0"/>
        <w:ind w:left="720"/>
        <w:jc w:val="both"/>
        <w:textAlignment w:val="baseline"/>
        <w:rPr>
          <w:rFonts w:ascii="Marianne Light" w:hAnsi="Marianne Light"/>
          <w:color w:val="00B050"/>
          <w:sz w:val="18"/>
          <w:szCs w:val="18"/>
        </w:rPr>
      </w:pPr>
      <w:r w:rsidRPr="005922BF">
        <w:rPr>
          <w:rStyle w:val="normaltextrun"/>
          <w:rFonts w:ascii="Marianne Light" w:hAnsi="Marianne Light"/>
          <w:color w:val="00B050"/>
          <w:sz w:val="18"/>
          <w:szCs w:val="18"/>
          <w:u w:val="single"/>
        </w:rPr>
        <w:t>Sera supérieur ou</w:t>
      </w:r>
      <w:r w:rsidR="00142AA9" w:rsidRPr="005922BF">
        <w:rPr>
          <w:rStyle w:val="normaltextrun"/>
          <w:rFonts w:ascii="Marianne Light" w:hAnsi="Marianne Light"/>
          <w:color w:val="00B050"/>
          <w:sz w:val="18"/>
          <w:szCs w:val="18"/>
          <w:u w:val="single"/>
        </w:rPr>
        <w:t xml:space="preserve"> égale à 1 MWh/an/mètre dans un cas de création, à la condition de répondre à l’une des situations suivantes :</w:t>
      </w:r>
      <w:r w:rsidR="00142AA9" w:rsidRPr="005922BF">
        <w:rPr>
          <w:rStyle w:val="normaltextrun"/>
          <w:rFonts w:ascii="Calibri" w:hAnsi="Calibri" w:cs="Calibri"/>
          <w:color w:val="00B050"/>
          <w:sz w:val="18"/>
          <w:szCs w:val="18"/>
          <w:u w:val="single"/>
        </w:rPr>
        <w:t> </w:t>
      </w:r>
      <w:r w:rsidR="00142AA9" w:rsidRPr="005922BF">
        <w:rPr>
          <w:rStyle w:val="eop"/>
          <w:rFonts w:ascii="Calibri" w:hAnsi="Calibri" w:cs="Calibri"/>
          <w:color w:val="00B050"/>
          <w:sz w:val="18"/>
          <w:szCs w:val="18"/>
        </w:rPr>
        <w:t> </w:t>
      </w:r>
    </w:p>
    <w:p w14:paraId="270774C7" w14:textId="77777777" w:rsidR="008C64C0" w:rsidRPr="005922BF" w:rsidRDefault="00142AA9">
      <w:pPr>
        <w:pStyle w:val="paragraph"/>
        <w:numPr>
          <w:ilvl w:val="0"/>
          <w:numId w:val="40"/>
        </w:numPr>
        <w:spacing w:before="0" w:beforeAutospacing="0" w:after="0" w:afterAutospacing="0"/>
        <w:ind w:left="1440" w:firstLine="0"/>
        <w:jc w:val="both"/>
        <w:textAlignment w:val="baseline"/>
        <w:rPr>
          <w:rStyle w:val="normaltextrun"/>
          <w:rFonts w:ascii="Marianne Light" w:hAnsi="Marianne Light"/>
          <w:color w:val="00B050"/>
          <w:sz w:val="18"/>
          <w:szCs w:val="18"/>
        </w:rPr>
      </w:pPr>
      <w:r w:rsidRPr="005922BF">
        <w:rPr>
          <w:rStyle w:val="normaltextrun"/>
          <w:rFonts w:ascii="Marianne Light" w:hAnsi="Marianne Light"/>
          <w:b/>
          <w:bCs/>
          <w:color w:val="00B050"/>
          <w:sz w:val="18"/>
          <w:szCs w:val="18"/>
          <w:u w:val="single"/>
        </w:rPr>
        <w:t>Situation 1</w:t>
      </w:r>
      <w:r w:rsidRPr="005922BF">
        <w:rPr>
          <w:rStyle w:val="normaltextrun"/>
          <w:rFonts w:ascii="Calibri" w:hAnsi="Calibri" w:cs="Calibri"/>
          <w:b/>
          <w:bCs/>
          <w:color w:val="00B050"/>
          <w:sz w:val="18"/>
          <w:szCs w:val="18"/>
          <w:u w:val="single"/>
        </w:rPr>
        <w:t> </w:t>
      </w:r>
      <w:r w:rsidRPr="005922BF">
        <w:rPr>
          <w:rStyle w:val="normaltextrun"/>
          <w:rFonts w:ascii="Marianne Light" w:hAnsi="Marianne Light"/>
          <w:b/>
          <w:bCs/>
          <w:color w:val="00B050"/>
          <w:sz w:val="18"/>
          <w:szCs w:val="18"/>
          <w:u w:val="single"/>
        </w:rPr>
        <w:t xml:space="preserve">: projet d’extension de densité </w:t>
      </w:r>
      <w:r w:rsidRPr="005922BF">
        <w:rPr>
          <w:rStyle w:val="normaltextrun"/>
          <w:rFonts w:ascii="Marianne Light" w:hAnsi="Marianne Light"/>
          <w:color w:val="00B050"/>
          <w:sz w:val="18"/>
          <w:szCs w:val="18"/>
          <w:u w:val="single"/>
        </w:rPr>
        <w:t xml:space="preserve">comprise entre 1 et 1,5 MWh/(ml.an) respectant au moins l’une des deux conditions suivantes : </w:t>
      </w:r>
    </w:p>
    <w:p w14:paraId="0F5802AB" w14:textId="77777777" w:rsidR="008C64C0" w:rsidRPr="005922BF" w:rsidRDefault="008C64C0">
      <w:pPr>
        <w:pStyle w:val="paragraph"/>
        <w:numPr>
          <w:ilvl w:val="2"/>
          <w:numId w:val="40"/>
        </w:numPr>
        <w:spacing w:before="0" w:beforeAutospacing="0" w:after="0" w:afterAutospacing="0"/>
        <w:jc w:val="both"/>
        <w:textAlignment w:val="baseline"/>
        <w:rPr>
          <w:rStyle w:val="normaltextrun"/>
          <w:rFonts w:ascii="Marianne Light" w:hAnsi="Marianne Light"/>
          <w:color w:val="00B050"/>
          <w:sz w:val="18"/>
          <w:szCs w:val="18"/>
        </w:rPr>
      </w:pPr>
      <w:r w:rsidRPr="005922BF">
        <w:rPr>
          <w:rStyle w:val="normaltextrun"/>
          <w:rFonts w:ascii="Marianne Light" w:hAnsi="Marianne Light"/>
          <w:b/>
          <w:bCs/>
          <w:color w:val="00B050"/>
          <w:sz w:val="18"/>
          <w:szCs w:val="18"/>
          <w:u w:val="single"/>
        </w:rPr>
        <w:t>1. A</w:t>
      </w:r>
      <w:r w:rsidR="00142AA9" w:rsidRPr="005922BF">
        <w:rPr>
          <w:rStyle w:val="normaltextrun"/>
          <w:rFonts w:ascii="Marianne Light" w:hAnsi="Marianne Light"/>
          <w:color w:val="00B050"/>
          <w:sz w:val="18"/>
          <w:szCs w:val="18"/>
          <w:u w:val="single"/>
        </w:rPr>
        <w:t xml:space="preserve">près extension, le réseau global présente une </w:t>
      </w:r>
      <w:r w:rsidR="00142AA9" w:rsidRPr="005922BF">
        <w:rPr>
          <w:rStyle w:val="normaltextrun"/>
          <w:rFonts w:ascii="Marianne Light" w:hAnsi="Marianne Light"/>
          <w:b/>
          <w:bCs/>
          <w:color w:val="00B050"/>
          <w:sz w:val="18"/>
          <w:szCs w:val="18"/>
          <w:u w:val="single"/>
        </w:rPr>
        <w:t xml:space="preserve">densité </w:t>
      </w:r>
      <w:r w:rsidR="00142AA9" w:rsidRPr="005922BF">
        <w:rPr>
          <w:rStyle w:val="normaltextrun"/>
          <w:rFonts w:ascii="Marianne Light" w:hAnsi="Marianne Light"/>
          <w:color w:val="00B050"/>
          <w:sz w:val="18"/>
          <w:szCs w:val="18"/>
          <w:u w:val="single"/>
        </w:rPr>
        <w:t>supérieure à 1,5 MWh/(ml.an)</w:t>
      </w:r>
    </w:p>
    <w:p w14:paraId="34201240" w14:textId="331EBAA3" w:rsidR="00142AA9" w:rsidRPr="005922BF" w:rsidRDefault="008C64C0">
      <w:pPr>
        <w:pStyle w:val="paragraph"/>
        <w:numPr>
          <w:ilvl w:val="2"/>
          <w:numId w:val="40"/>
        </w:numPr>
        <w:spacing w:before="0" w:beforeAutospacing="0" w:after="0" w:afterAutospacing="0"/>
        <w:jc w:val="both"/>
        <w:textAlignment w:val="baseline"/>
        <w:rPr>
          <w:rFonts w:ascii="Marianne Light" w:hAnsi="Marianne Light"/>
          <w:color w:val="00B050"/>
          <w:sz w:val="18"/>
          <w:szCs w:val="18"/>
        </w:rPr>
      </w:pPr>
      <w:r w:rsidRPr="005922BF">
        <w:rPr>
          <w:rStyle w:val="normaltextrun"/>
          <w:rFonts w:ascii="Marianne Light" w:hAnsi="Marianne Light"/>
          <w:b/>
          <w:bCs/>
          <w:color w:val="00B050"/>
          <w:sz w:val="18"/>
          <w:szCs w:val="18"/>
          <w:u w:val="single"/>
        </w:rPr>
        <w:t xml:space="preserve">2. Après extension, le réseau global présente </w:t>
      </w:r>
      <w:r w:rsidR="00142AA9" w:rsidRPr="005922BF">
        <w:rPr>
          <w:rStyle w:val="normaltextrun"/>
          <w:rFonts w:ascii="Marianne Light" w:hAnsi="Marianne Light"/>
          <w:color w:val="00B050"/>
          <w:sz w:val="18"/>
          <w:szCs w:val="18"/>
          <w:u w:val="single"/>
        </w:rPr>
        <w:t>une densité supérieure à 1 et à la densité du réseau initial avant opération</w:t>
      </w:r>
      <w:r w:rsidR="00142AA9" w:rsidRPr="005922BF">
        <w:rPr>
          <w:rStyle w:val="normaltextrun"/>
          <w:rFonts w:ascii="Calibri" w:hAnsi="Calibri" w:cs="Calibri"/>
          <w:color w:val="00B050"/>
          <w:sz w:val="18"/>
          <w:szCs w:val="18"/>
          <w:u w:val="single"/>
        </w:rPr>
        <w:t> </w:t>
      </w:r>
      <w:r w:rsidR="00142AA9" w:rsidRPr="005922BF">
        <w:rPr>
          <w:rStyle w:val="normaltextrun"/>
          <w:rFonts w:ascii="Marianne Light" w:hAnsi="Marianne Light"/>
          <w:color w:val="00B050"/>
          <w:sz w:val="18"/>
          <w:szCs w:val="18"/>
          <w:u w:val="single"/>
        </w:rPr>
        <w:t>;</w:t>
      </w:r>
      <w:r w:rsidR="00142AA9" w:rsidRPr="005922BF">
        <w:rPr>
          <w:rStyle w:val="eop"/>
          <w:rFonts w:ascii="Calibri" w:hAnsi="Calibri" w:cs="Calibri"/>
          <w:color w:val="00B050"/>
          <w:sz w:val="18"/>
          <w:szCs w:val="18"/>
        </w:rPr>
        <w:t> </w:t>
      </w:r>
    </w:p>
    <w:p w14:paraId="4D68E12A" w14:textId="77777777" w:rsidR="00142AA9" w:rsidRPr="005922BF" w:rsidRDefault="00142AA9">
      <w:pPr>
        <w:pStyle w:val="paragraph"/>
        <w:numPr>
          <w:ilvl w:val="0"/>
          <w:numId w:val="40"/>
        </w:numPr>
        <w:spacing w:before="0" w:beforeAutospacing="0" w:after="0" w:afterAutospacing="0"/>
        <w:ind w:left="1440" w:firstLine="0"/>
        <w:jc w:val="both"/>
        <w:textAlignment w:val="baseline"/>
        <w:rPr>
          <w:rFonts w:ascii="Marianne Light" w:hAnsi="Marianne Light"/>
          <w:color w:val="00B050"/>
          <w:sz w:val="18"/>
          <w:szCs w:val="18"/>
        </w:rPr>
      </w:pPr>
      <w:r w:rsidRPr="005922BF">
        <w:rPr>
          <w:rStyle w:val="normaltextrun"/>
          <w:rFonts w:ascii="Marianne Light" w:hAnsi="Marianne Light"/>
          <w:b/>
          <w:bCs/>
          <w:color w:val="00B050"/>
          <w:sz w:val="18"/>
          <w:szCs w:val="18"/>
          <w:u w:val="single"/>
        </w:rPr>
        <w:lastRenderedPageBreak/>
        <w:t>Situation 2</w:t>
      </w:r>
      <w:r w:rsidRPr="005922BF">
        <w:rPr>
          <w:rStyle w:val="normaltextrun"/>
          <w:rFonts w:ascii="Calibri" w:hAnsi="Calibri" w:cs="Calibri"/>
          <w:b/>
          <w:bCs/>
          <w:color w:val="00B050"/>
          <w:sz w:val="18"/>
          <w:szCs w:val="18"/>
          <w:u w:val="single"/>
        </w:rPr>
        <w:t> </w:t>
      </w:r>
      <w:r w:rsidRPr="005922BF">
        <w:rPr>
          <w:rStyle w:val="normaltextrun"/>
          <w:rFonts w:ascii="Marianne Light" w:hAnsi="Marianne Light"/>
          <w:b/>
          <w:bCs/>
          <w:color w:val="00B050"/>
          <w:sz w:val="18"/>
          <w:szCs w:val="18"/>
          <w:u w:val="single"/>
        </w:rPr>
        <w:t>: e</w:t>
      </w:r>
      <w:r w:rsidRPr="005922BF">
        <w:rPr>
          <w:rStyle w:val="normaltextrun"/>
          <w:rFonts w:ascii="Marianne Light" w:hAnsi="Marianne Light"/>
          <w:color w:val="00B050"/>
          <w:sz w:val="18"/>
          <w:szCs w:val="18"/>
          <w:u w:val="single"/>
        </w:rPr>
        <w:t>xtension d’un réseau desservant des zones à fort potentiel d'accroissement des besoins de chaleur d'ici 5 ans</w:t>
      </w:r>
      <w:r w:rsidRPr="005922BF">
        <w:rPr>
          <w:rStyle w:val="normaltextrun"/>
          <w:rFonts w:ascii="Calibri" w:hAnsi="Calibri" w:cs="Calibri"/>
          <w:color w:val="00B050"/>
          <w:sz w:val="18"/>
          <w:szCs w:val="18"/>
          <w:u w:val="single"/>
        </w:rPr>
        <w:t> </w:t>
      </w:r>
      <w:r w:rsidRPr="005922BF">
        <w:rPr>
          <w:rStyle w:val="normaltextrun"/>
          <w:rFonts w:ascii="Marianne Light" w:hAnsi="Marianne Light"/>
          <w:color w:val="00B050"/>
          <w:sz w:val="18"/>
          <w:szCs w:val="18"/>
          <w:u w:val="single"/>
        </w:rPr>
        <w:t>;</w:t>
      </w:r>
      <w:r w:rsidRPr="005922BF">
        <w:rPr>
          <w:rStyle w:val="eop"/>
          <w:rFonts w:ascii="Calibri" w:hAnsi="Calibri" w:cs="Calibri"/>
          <w:color w:val="00B050"/>
          <w:sz w:val="18"/>
          <w:szCs w:val="18"/>
        </w:rPr>
        <w:t> </w:t>
      </w:r>
    </w:p>
    <w:p w14:paraId="4B92DFC6" w14:textId="77777777" w:rsidR="00142AA9" w:rsidRPr="005922BF" w:rsidRDefault="00142AA9">
      <w:pPr>
        <w:pStyle w:val="paragraph"/>
        <w:numPr>
          <w:ilvl w:val="0"/>
          <w:numId w:val="40"/>
        </w:numPr>
        <w:spacing w:before="0" w:beforeAutospacing="0" w:after="0" w:afterAutospacing="0"/>
        <w:ind w:left="1440" w:firstLine="0"/>
        <w:jc w:val="both"/>
        <w:textAlignment w:val="baseline"/>
        <w:rPr>
          <w:rStyle w:val="eop"/>
          <w:rFonts w:ascii="Marianne Light" w:hAnsi="Marianne Light"/>
          <w:color w:val="00B050"/>
          <w:sz w:val="18"/>
          <w:szCs w:val="18"/>
        </w:rPr>
      </w:pPr>
      <w:r w:rsidRPr="005922BF">
        <w:rPr>
          <w:rStyle w:val="normaltextrun"/>
          <w:rFonts w:ascii="Marianne Light" w:hAnsi="Marianne Light"/>
          <w:b/>
          <w:bCs/>
          <w:color w:val="00B050"/>
          <w:sz w:val="18"/>
          <w:szCs w:val="18"/>
          <w:u w:val="single"/>
        </w:rPr>
        <w:t xml:space="preserve">Situation 3 </w:t>
      </w:r>
      <w:r w:rsidRPr="005922BF">
        <w:rPr>
          <w:rStyle w:val="normaltextrun"/>
          <w:rFonts w:ascii="Calibri" w:hAnsi="Calibri" w:cs="Calibri"/>
          <w:b/>
          <w:bCs/>
          <w:color w:val="00B050"/>
          <w:sz w:val="18"/>
          <w:szCs w:val="18"/>
          <w:u w:val="single"/>
        </w:rPr>
        <w:t> </w:t>
      </w:r>
      <w:r w:rsidRPr="005922BF">
        <w:rPr>
          <w:rStyle w:val="normaltextrun"/>
          <w:rFonts w:ascii="Marianne Light" w:hAnsi="Marianne Light"/>
          <w:b/>
          <w:bCs/>
          <w:color w:val="00B050"/>
          <w:sz w:val="18"/>
          <w:szCs w:val="18"/>
          <w:u w:val="single"/>
        </w:rPr>
        <w:t xml:space="preserve">: Projet de création ou d’extension, de densité comprise entre 1 et 1,5 MWh/(ml.an), </w:t>
      </w:r>
      <w:r w:rsidRPr="005922BF">
        <w:rPr>
          <w:rStyle w:val="normaltextrun"/>
          <w:rFonts w:ascii="Marianne Light" w:hAnsi="Marianne Light"/>
          <w:color w:val="00B050"/>
          <w:sz w:val="18"/>
          <w:szCs w:val="18"/>
          <w:u w:val="single"/>
        </w:rPr>
        <w:t>présentant un rendement de distribution supérieur ou égal à 85</w:t>
      </w:r>
      <w:r w:rsidRPr="005922BF">
        <w:rPr>
          <w:rStyle w:val="normaltextrun"/>
          <w:rFonts w:ascii="Calibri" w:hAnsi="Calibri" w:cs="Calibri"/>
          <w:color w:val="00B050"/>
          <w:sz w:val="18"/>
          <w:szCs w:val="18"/>
          <w:u w:val="single"/>
        </w:rPr>
        <w:t> </w:t>
      </w:r>
      <w:r w:rsidRPr="005922BF">
        <w:rPr>
          <w:rStyle w:val="normaltextrun"/>
          <w:rFonts w:ascii="Marianne Light" w:hAnsi="Marianne Light"/>
          <w:color w:val="00B050"/>
          <w:sz w:val="18"/>
          <w:szCs w:val="18"/>
          <w:u w:val="single"/>
        </w:rPr>
        <w:t>%.</w:t>
      </w:r>
      <w:r w:rsidRPr="005922BF">
        <w:rPr>
          <w:rStyle w:val="eop"/>
          <w:rFonts w:ascii="Calibri" w:hAnsi="Calibri" w:cs="Calibri"/>
          <w:color w:val="00B050"/>
          <w:sz w:val="18"/>
          <w:szCs w:val="18"/>
        </w:rPr>
        <w:t> </w:t>
      </w:r>
    </w:p>
    <w:p w14:paraId="52A84B5F" w14:textId="105118BA" w:rsidR="008C64C0" w:rsidRPr="005922BF" w:rsidRDefault="008C64C0">
      <w:pPr>
        <w:pStyle w:val="TexteCourant"/>
        <w:numPr>
          <w:ilvl w:val="0"/>
          <w:numId w:val="40"/>
        </w:numPr>
        <w:tabs>
          <w:tab w:val="clear" w:pos="720"/>
        </w:tabs>
        <w:ind w:firstLine="698"/>
        <w:rPr>
          <w:b/>
          <w:bCs/>
          <w:color w:val="00B050"/>
        </w:rPr>
      </w:pPr>
      <w:r w:rsidRPr="005922BF">
        <w:rPr>
          <w:b/>
          <w:bCs/>
          <w:color w:val="00B050"/>
        </w:rPr>
        <w:t>Situation 4</w:t>
      </w:r>
      <w:r w:rsidRPr="005922BF">
        <w:rPr>
          <w:rFonts w:ascii="Calibri" w:hAnsi="Calibri" w:cs="Calibri"/>
          <w:b/>
          <w:bCs/>
          <w:color w:val="00B050"/>
        </w:rPr>
        <w:t> </w:t>
      </w:r>
      <w:r w:rsidRPr="005922BF">
        <w:rPr>
          <w:b/>
          <w:bCs/>
          <w:color w:val="00B050"/>
        </w:rPr>
        <w:t xml:space="preserve">: </w:t>
      </w:r>
      <w:r w:rsidRPr="005922BF">
        <w:rPr>
          <w:color w:val="00B050"/>
        </w:rPr>
        <w:t>projet inclus dans un CCR et injectant moins de 6 GWh EnR&amp;R par</w:t>
      </w:r>
      <w:r w:rsidR="005922BF">
        <w:rPr>
          <w:color w:val="00B050"/>
        </w:rPr>
        <w:t xml:space="preserve"> </w:t>
      </w:r>
      <w:r w:rsidRPr="005922BF">
        <w:rPr>
          <w:color w:val="00B050"/>
        </w:rPr>
        <w:t>an.</w:t>
      </w:r>
    </w:p>
    <w:p w14:paraId="7734C441" w14:textId="77777777" w:rsidR="008C64C0" w:rsidRDefault="008C64C0" w:rsidP="005922BF">
      <w:pPr>
        <w:pStyle w:val="paragraph"/>
        <w:spacing w:before="0" w:beforeAutospacing="0" w:after="0" w:afterAutospacing="0"/>
        <w:ind w:left="1440"/>
        <w:jc w:val="both"/>
        <w:textAlignment w:val="baseline"/>
        <w:rPr>
          <w:rFonts w:ascii="Marianne Light" w:hAnsi="Marianne Light"/>
          <w:color w:val="000000"/>
          <w:sz w:val="18"/>
          <w:szCs w:val="18"/>
        </w:rPr>
      </w:pPr>
    </w:p>
    <w:p w14:paraId="1270FA57" w14:textId="77777777" w:rsidR="00C8383A" w:rsidRPr="00C8383A" w:rsidRDefault="00C8383A">
      <w:pPr>
        <w:pStyle w:val="Paragraphedeliste"/>
        <w:numPr>
          <w:ilvl w:val="0"/>
          <w:numId w:val="26"/>
        </w:numPr>
        <w:tabs>
          <w:tab w:val="left" w:pos="720"/>
        </w:tabs>
        <w:jc w:val="both"/>
        <w:rPr>
          <w:rFonts w:ascii="Marianne Light" w:eastAsiaTheme="minorHAnsi" w:hAnsi="Marianne Light" w:cstheme="minorBidi"/>
          <w:color w:val="00B050"/>
          <w:kern w:val="0"/>
          <w:sz w:val="18"/>
          <w:szCs w:val="18"/>
          <w14:ligatures w14:val="none"/>
          <w14:cntxtAlts w14:val="0"/>
        </w:rPr>
      </w:pPr>
      <w:r w:rsidRPr="51949EE5">
        <w:rPr>
          <w:rFonts w:ascii="Marianne Light" w:eastAsiaTheme="minorEastAsia" w:hAnsi="Marianne Light" w:cstheme="minorBidi"/>
          <w:color w:val="00B050"/>
          <w:kern w:val="0"/>
          <w:sz w:val="18"/>
          <w:szCs w:val="18"/>
          <w14:ligatures w14:val="none"/>
          <w14:cntxtAlts w14:val="0"/>
        </w:rPr>
        <w:t>Dans le cas d'une extension, le bénéficiaire s'engage sur une injection supplémentaire de ….. MWh/an d’EnR&amp;R au minimum. Cette valeur constitue la référence pour le calcul du versement du solde de la convention.</w:t>
      </w:r>
    </w:p>
    <w:p w14:paraId="134084F8" w14:textId="0E84F671" w:rsidR="00C8383A" w:rsidRDefault="00C8383A">
      <w:pPr>
        <w:pStyle w:val="Paragraphedeliste"/>
        <w:numPr>
          <w:ilvl w:val="0"/>
          <w:numId w:val="26"/>
        </w:numPr>
        <w:tabs>
          <w:tab w:val="left" w:pos="720"/>
        </w:tabs>
        <w:jc w:val="both"/>
        <w:rPr>
          <w:rFonts w:ascii="Marianne Light" w:eastAsiaTheme="minorHAnsi" w:hAnsi="Marianne Light" w:cstheme="minorBidi"/>
          <w:color w:val="00B050"/>
          <w:kern w:val="0"/>
          <w:sz w:val="18"/>
          <w:szCs w:val="18"/>
          <w14:ligatures w14:val="none"/>
          <w14:cntxtAlts w14:val="0"/>
        </w:rPr>
      </w:pPr>
      <w:r w:rsidRPr="51949EE5">
        <w:rPr>
          <w:rFonts w:ascii="Marianne Light" w:eastAsiaTheme="minorEastAsia" w:hAnsi="Marianne Light" w:cstheme="minorBidi"/>
          <w:color w:val="00B050"/>
          <w:kern w:val="0"/>
          <w:sz w:val="18"/>
          <w:szCs w:val="18"/>
          <w14:ligatures w14:val="none"/>
          <w14:cntxtAlts w14:val="0"/>
        </w:rPr>
        <w:t>Dans le cas d'une création, le bénéficiaire s'engage sur une injection supplémentaire de ….. MWh/an d’EnR&amp;R au minimum. Cette valeur constitue la référence pour le calcul du versement du solde de la convention.</w:t>
      </w:r>
    </w:p>
    <w:p w14:paraId="01CD11DA" w14:textId="12B30628" w:rsidR="006A50B3" w:rsidRPr="00C8383A" w:rsidRDefault="006A50B3">
      <w:pPr>
        <w:pStyle w:val="Paragraphedeliste"/>
        <w:numPr>
          <w:ilvl w:val="0"/>
          <w:numId w:val="26"/>
        </w:numPr>
        <w:tabs>
          <w:tab w:val="left" w:pos="720"/>
        </w:tabs>
        <w:jc w:val="both"/>
        <w:rPr>
          <w:rFonts w:ascii="Marianne Light" w:eastAsiaTheme="minorHAnsi" w:hAnsi="Marianne Light" w:cstheme="minorBidi"/>
          <w:color w:val="00B050"/>
          <w:kern w:val="0"/>
          <w:sz w:val="18"/>
          <w:szCs w:val="18"/>
          <w14:ligatures w14:val="none"/>
          <w14:cntxtAlts w14:val="0"/>
        </w:rPr>
      </w:pPr>
      <w:r w:rsidRPr="51949EE5">
        <w:rPr>
          <w:rFonts w:ascii="Marianne Light" w:eastAsiaTheme="minorEastAsia" w:hAnsi="Marianne Light" w:cstheme="minorBidi"/>
          <w:color w:val="00B050"/>
          <w:kern w:val="0"/>
          <w:sz w:val="18"/>
          <w:szCs w:val="18"/>
          <w14:ligatures w14:val="none"/>
          <w14:cntxtAlts w14:val="0"/>
        </w:rPr>
        <w:t>Dans le cas d’un renouvellement, le bénéficiaire s’engage sur une injection totale de … MWh EnR&amp;R (dont … MWh EnR&amp;R renouvelés et de … MWh EnR&amp;R supplémentaires). Cette valeur constitue la référence pour le calcul du versement du solde de la convention.</w:t>
      </w:r>
    </w:p>
    <w:p w14:paraId="1DEF028D" w14:textId="333284EE" w:rsidR="00025DD5" w:rsidRPr="0076568E" w:rsidRDefault="00025DD5" w:rsidP="0033404A">
      <w:pPr>
        <w:tabs>
          <w:tab w:val="left" w:pos="720"/>
        </w:tabs>
        <w:jc w:val="both"/>
        <w:rPr>
          <w:rFonts w:ascii="Marianne Light" w:hAnsi="Marianne Light" w:cs="Arial"/>
          <w:sz w:val="18"/>
        </w:rPr>
      </w:pPr>
    </w:p>
    <w:p w14:paraId="42F040FF" w14:textId="6C0E3A11" w:rsidR="005F6A8E" w:rsidRDefault="005F6A8E" w:rsidP="005F6A8E">
      <w:pPr>
        <w:pStyle w:val="TexteCourant"/>
      </w:pPr>
      <w:r>
        <w:t xml:space="preserve">Le montant </w:t>
      </w:r>
      <w:r w:rsidR="0076568E">
        <w:t xml:space="preserve">de </w:t>
      </w:r>
      <w:r>
        <w:t>l'aide relative aux réseaux de distribution de chaleur sera recalculé au prorata des mètres linéaires par DN réellement déployés, par rapport aux mètres linéaires prévisionnels</w:t>
      </w:r>
      <w:r w:rsidR="0076568E">
        <w:t xml:space="preserve"> (le montant de l'aide recalculé ne pourra </w:t>
      </w:r>
      <w:r w:rsidR="00244AC1">
        <w:t xml:space="preserve">pas </w:t>
      </w:r>
      <w:r w:rsidR="0076568E">
        <w:t xml:space="preserve">être supérieur </w:t>
      </w:r>
      <w:r w:rsidR="00F520DD">
        <w:t>au montant de</w:t>
      </w:r>
      <w:r w:rsidR="0076568E">
        <w:t xml:space="preserve"> l'aide prévisionnelle)</w:t>
      </w:r>
      <w:r>
        <w:t xml:space="preserve">. </w:t>
      </w:r>
    </w:p>
    <w:p w14:paraId="7F4B81AF" w14:textId="267687F5" w:rsidR="005F6A8E" w:rsidRDefault="005F6A8E" w:rsidP="005F6A8E">
      <w:pPr>
        <w:pStyle w:val="TexteCourant"/>
      </w:pPr>
      <w:r>
        <w:t>Le montant du solde</w:t>
      </w:r>
      <w:r w:rsidR="00244AC1">
        <w:t>,</w:t>
      </w:r>
      <w:r>
        <w:t xml:space="preserve"> </w:t>
      </w:r>
      <w:r w:rsidR="0076568E">
        <w:t>éventuellement recalculé</w:t>
      </w:r>
      <w:r w:rsidR="00244AC1">
        <w:t>,</w:t>
      </w:r>
      <w:r w:rsidR="0076568E">
        <w:t xml:space="preserve"> </w:t>
      </w:r>
      <w:r>
        <w:t>sera versé en fonction du nombre de MWh EnR&amp;R réellement injectés sur une période de 12 mois consécutifs (dans un délai de 30 mois après la réception de l'installation), par rapport à l'engagement initial</w:t>
      </w:r>
      <w:r w:rsidRPr="43CB473E">
        <w:rPr>
          <w:rFonts w:ascii="Calibri" w:hAnsi="Calibri" w:cs="Calibri"/>
        </w:rPr>
        <w:t> </w:t>
      </w:r>
      <w:r>
        <w:t>:</w:t>
      </w:r>
    </w:p>
    <w:p w14:paraId="574C3B7A" w14:textId="77777777" w:rsidR="000A0F18" w:rsidRDefault="000A0F18">
      <w:pPr>
        <w:pStyle w:val="TexteCourant"/>
        <w:numPr>
          <w:ilvl w:val="0"/>
          <w:numId w:val="30"/>
        </w:numPr>
      </w:pPr>
      <w:r>
        <w:t>Si au moins 80% de l’engagement initial de MWh EnR&amp;R est atteint, le solde est versé en intégralité</w:t>
      </w:r>
      <w:r>
        <w:rPr>
          <w:rFonts w:ascii="Calibri" w:hAnsi="Calibri" w:cs="Calibri"/>
        </w:rPr>
        <w:t> </w:t>
      </w:r>
      <w:r>
        <w:t>;</w:t>
      </w:r>
    </w:p>
    <w:p w14:paraId="2292A9D0" w14:textId="77777777" w:rsidR="000A0F18" w:rsidRDefault="000A0F18">
      <w:pPr>
        <w:pStyle w:val="TexteCourant"/>
        <w:numPr>
          <w:ilvl w:val="0"/>
          <w:numId w:val="30"/>
        </w:numPr>
      </w:pPr>
      <w:r>
        <w:t xml:space="preserve">Si moins de </w:t>
      </w:r>
      <w:bookmarkStart w:id="313" w:name="_Hlk147832464"/>
      <w:r>
        <w:t>80% de l’engagement initial de MWh EnR&amp;R est atteint, aucun solde n’est versé.</w:t>
      </w:r>
      <w:bookmarkEnd w:id="313"/>
    </w:p>
    <w:p w14:paraId="548640E0" w14:textId="77777777" w:rsidR="00AE171E" w:rsidRPr="00F2082C" w:rsidRDefault="00AE171E" w:rsidP="00AE171E">
      <w:pPr>
        <w:tabs>
          <w:tab w:val="left" w:pos="720"/>
        </w:tabs>
        <w:jc w:val="both"/>
        <w:rPr>
          <w:rFonts w:ascii="Marianne Light" w:hAnsi="Marianne Light" w:cstheme="minorHAnsi"/>
          <w:sz w:val="18"/>
          <w:szCs w:val="18"/>
        </w:rPr>
      </w:pPr>
      <w:r w:rsidRPr="005B325E">
        <w:rPr>
          <w:rStyle w:val="TexteCourantCar"/>
          <w:rFonts w:eastAsiaTheme="minorHAnsi"/>
        </w:rPr>
        <w:t>L’ADEME se réserve le droit de demander le remboursement de la totalité des aides versées si la production moyenne EnR est inférieure</w:t>
      </w:r>
      <w:r w:rsidRPr="005B325E">
        <w:rPr>
          <w:rFonts w:ascii="Marianne Light" w:hAnsi="Marianne Light"/>
          <w:sz w:val="18"/>
          <w:szCs w:val="18"/>
        </w:rPr>
        <w:t xml:space="preserve"> à 50% de l’engagement initial du maître d'ouvrage.</w:t>
      </w:r>
    </w:p>
    <w:p w14:paraId="6A6DBD2D" w14:textId="77777777" w:rsidR="00AE171E" w:rsidRPr="00F74161" w:rsidRDefault="00AE171E" w:rsidP="00684A34">
      <w:pPr>
        <w:tabs>
          <w:tab w:val="left" w:pos="720"/>
        </w:tabs>
        <w:jc w:val="both"/>
        <w:rPr>
          <w:rFonts w:ascii="Marianne Light" w:hAnsi="Marianne Light" w:cstheme="minorHAnsi"/>
          <w:sz w:val="18"/>
          <w:szCs w:val="18"/>
        </w:rPr>
      </w:pPr>
    </w:p>
    <w:p w14:paraId="27D64093" w14:textId="77777777" w:rsidR="005F027E" w:rsidRPr="00BB4251" w:rsidRDefault="005F027E" w:rsidP="005F027E">
      <w:pPr>
        <w:rPr>
          <w:rFonts w:ascii="Marianne Light" w:hAnsi="Marianne Light" w:cstheme="minorHAnsi"/>
          <w:color w:val="00B050"/>
          <w:kern w:val="0"/>
          <w:sz w:val="18"/>
          <w:szCs w:val="18"/>
        </w:rPr>
      </w:pPr>
      <w:r w:rsidRPr="00BB4251">
        <w:rPr>
          <w:rFonts w:ascii="Marianne Light" w:hAnsi="Marianne Light" w:cstheme="minorHAnsi"/>
          <w:color w:val="00B050"/>
          <w:kern w:val="0"/>
          <w:sz w:val="18"/>
          <w:szCs w:val="18"/>
        </w:rPr>
        <w:t>Le cas échéant (</w:t>
      </w:r>
      <w:r>
        <w:rPr>
          <w:rFonts w:ascii="Marianne Light" w:hAnsi="Marianne Light" w:cstheme="minorHAnsi"/>
          <w:color w:val="00B050"/>
          <w:kern w:val="0"/>
          <w:sz w:val="18"/>
          <w:szCs w:val="18"/>
        </w:rPr>
        <w:t>cas des travaux anticipés</w:t>
      </w:r>
      <w:r w:rsidRPr="00BB4251">
        <w:rPr>
          <w:rFonts w:ascii="Marianne Light" w:hAnsi="Marianne Light" w:cstheme="minorHAnsi"/>
          <w:color w:val="00B050"/>
          <w:kern w:val="0"/>
          <w:sz w:val="18"/>
          <w:szCs w:val="18"/>
        </w:rPr>
        <w:t>)</w:t>
      </w:r>
      <w:r w:rsidRPr="00BB4251">
        <w:rPr>
          <w:rFonts w:cs="Calibri"/>
          <w:color w:val="00B050"/>
          <w:kern w:val="0"/>
          <w:sz w:val="18"/>
          <w:szCs w:val="18"/>
        </w:rPr>
        <w:t> </w:t>
      </w:r>
      <w:r w:rsidRPr="00BB4251">
        <w:rPr>
          <w:rFonts w:ascii="Marianne Light" w:hAnsi="Marianne Light" w:cstheme="minorHAnsi"/>
          <w:color w:val="00B050"/>
          <w:kern w:val="0"/>
          <w:sz w:val="18"/>
          <w:szCs w:val="18"/>
        </w:rPr>
        <w:t>:</w:t>
      </w:r>
    </w:p>
    <w:p w14:paraId="61781061" w14:textId="3F88C6E5" w:rsidR="005F027E" w:rsidRDefault="00C133DD" w:rsidP="005F027E">
      <w:pPr>
        <w:jc w:val="both"/>
        <w:rPr>
          <w:rFonts w:ascii="Marianne Light" w:hAnsi="Marianne Light" w:cstheme="minorHAnsi"/>
          <w:i/>
          <w:color w:val="00B050"/>
          <w:kern w:val="0"/>
          <w:sz w:val="18"/>
          <w:szCs w:val="18"/>
        </w:rPr>
      </w:pPr>
      <w:r>
        <w:rPr>
          <w:rFonts w:ascii="Marianne Light" w:hAnsi="Marianne Light" w:cstheme="minorHAnsi"/>
          <w:i/>
          <w:color w:val="00B050"/>
          <w:kern w:val="0"/>
          <w:sz w:val="18"/>
          <w:szCs w:val="18"/>
        </w:rPr>
        <w:t>Pour l</w:t>
      </w:r>
      <w:r w:rsidRPr="00BB4251">
        <w:rPr>
          <w:rFonts w:ascii="Marianne Light" w:hAnsi="Marianne Light" w:cstheme="minorHAnsi"/>
          <w:i/>
          <w:color w:val="00B050"/>
          <w:kern w:val="0"/>
          <w:sz w:val="18"/>
          <w:szCs w:val="18"/>
        </w:rPr>
        <w:t xml:space="preserve">es </w:t>
      </w:r>
      <w:r w:rsidR="005F027E" w:rsidRPr="00BB4251">
        <w:rPr>
          <w:rFonts w:ascii="Marianne Light" w:hAnsi="Marianne Light" w:cstheme="minorHAnsi"/>
          <w:i/>
          <w:color w:val="00B050"/>
          <w:kern w:val="0"/>
          <w:sz w:val="18"/>
          <w:szCs w:val="18"/>
        </w:rPr>
        <w:t>projet</w:t>
      </w:r>
      <w:r w:rsidR="005F027E">
        <w:rPr>
          <w:rFonts w:ascii="Marianne Light" w:hAnsi="Marianne Light" w:cstheme="minorHAnsi"/>
          <w:i/>
          <w:color w:val="00B050"/>
          <w:kern w:val="0"/>
          <w:sz w:val="18"/>
          <w:szCs w:val="18"/>
        </w:rPr>
        <w:t xml:space="preserve">s de créations ou d'extensions </w:t>
      </w:r>
      <w:r w:rsidR="005F027E" w:rsidRPr="00BB4251">
        <w:rPr>
          <w:rFonts w:ascii="Marianne Light" w:hAnsi="Marianne Light" w:cstheme="minorHAnsi"/>
          <w:i/>
          <w:color w:val="00B050"/>
          <w:kern w:val="0"/>
          <w:sz w:val="18"/>
          <w:szCs w:val="18"/>
        </w:rPr>
        <w:t xml:space="preserve">présentant un caractère d'urgence, (réalisation concomitante à des travaux d'infrastructure ne pouvant être retardé, opportunités de raccordements non prévues…) et qui ne pourront respecter un niveau de 65% d’EnR&amp;R, au moment du dépôt du dossier de demande d'aide lors de cette première phase de travaux, </w:t>
      </w:r>
      <w:r>
        <w:rPr>
          <w:rFonts w:ascii="Marianne Light" w:hAnsi="Marianne Light" w:cstheme="minorHAnsi"/>
          <w:i/>
          <w:color w:val="00B050"/>
          <w:kern w:val="0"/>
          <w:sz w:val="18"/>
          <w:szCs w:val="18"/>
        </w:rPr>
        <w:t xml:space="preserve">le </w:t>
      </w:r>
      <w:r w:rsidR="005F027E" w:rsidRPr="00BB4251">
        <w:rPr>
          <w:rFonts w:ascii="Marianne Light" w:hAnsi="Marianne Light" w:cstheme="minorHAnsi"/>
          <w:i/>
          <w:color w:val="00B050"/>
          <w:kern w:val="0"/>
          <w:sz w:val="18"/>
          <w:szCs w:val="18"/>
        </w:rPr>
        <w:t xml:space="preserve"> maître d'ouvrage </w:t>
      </w:r>
      <w:r>
        <w:rPr>
          <w:rFonts w:ascii="Marianne Light" w:hAnsi="Marianne Light" w:cstheme="minorHAnsi"/>
          <w:i/>
          <w:color w:val="00B050"/>
          <w:kern w:val="0"/>
          <w:sz w:val="18"/>
          <w:szCs w:val="18"/>
        </w:rPr>
        <w:t xml:space="preserve">s’engage </w:t>
      </w:r>
      <w:r w:rsidR="005F027E" w:rsidRPr="00BB4251">
        <w:rPr>
          <w:rFonts w:ascii="Marianne Light" w:hAnsi="Marianne Light" w:cstheme="minorHAnsi"/>
          <w:i/>
          <w:color w:val="00B050"/>
          <w:kern w:val="0"/>
          <w:sz w:val="18"/>
          <w:szCs w:val="18"/>
        </w:rPr>
        <w:t>à réaliser, dans un délai inférieur à 5 ans</w:t>
      </w:r>
      <w:r w:rsidR="00B847A4">
        <w:rPr>
          <w:rFonts w:ascii="Marianne Light" w:hAnsi="Marianne Light" w:cstheme="minorHAnsi"/>
          <w:i/>
          <w:color w:val="00B050"/>
          <w:kern w:val="0"/>
          <w:sz w:val="18"/>
          <w:szCs w:val="18"/>
        </w:rPr>
        <w:t xml:space="preserve"> (à partir de l’engagement du contrat)</w:t>
      </w:r>
      <w:r w:rsidR="005F027E" w:rsidRPr="00BB4251">
        <w:rPr>
          <w:rFonts w:ascii="Marianne Light" w:hAnsi="Marianne Light" w:cstheme="minorHAnsi"/>
          <w:i/>
          <w:color w:val="00B050"/>
          <w:kern w:val="0"/>
          <w:sz w:val="18"/>
          <w:szCs w:val="18"/>
        </w:rPr>
        <w:t>, l'investissement de production de chaleur EnR&amp;R nécessaire pour atteindre le taux requis d'au moins 65% d'EnR&amp;R sur le réseau, ainsi qu'un planning prévisionnel des travaux. Si cet engagement n’est pas respecté dans le délai annoncé, le bénéficiaire dev</w:t>
      </w:r>
      <w:r w:rsidR="005B325E">
        <w:rPr>
          <w:rFonts w:ascii="Marianne Light" w:hAnsi="Marianne Light" w:cstheme="minorHAnsi"/>
          <w:i/>
          <w:color w:val="00B050"/>
          <w:kern w:val="0"/>
          <w:sz w:val="18"/>
          <w:szCs w:val="18"/>
        </w:rPr>
        <w:t>ra rembourser l’aide de l’ADEME</w:t>
      </w:r>
      <w:r w:rsidR="005F027E" w:rsidRPr="00BB4251">
        <w:rPr>
          <w:rFonts w:ascii="Marianne Light" w:hAnsi="Marianne Light" w:cstheme="minorHAnsi"/>
          <w:i/>
          <w:color w:val="00B050"/>
          <w:kern w:val="0"/>
          <w:sz w:val="18"/>
          <w:szCs w:val="18"/>
        </w:rPr>
        <w:t>.</w:t>
      </w:r>
    </w:p>
    <w:p w14:paraId="22A0D096" w14:textId="64266021" w:rsidR="00CC2C80" w:rsidRPr="009A5B57" w:rsidRDefault="00CC2C80" w:rsidP="001369A5">
      <w:pPr>
        <w:pStyle w:val="Titre2"/>
      </w:pPr>
      <w:bookmarkStart w:id="314" w:name="_Toc85723978"/>
      <w:bookmarkStart w:id="315" w:name="_Toc86919175"/>
      <w:bookmarkStart w:id="316" w:name="_Toc122344833"/>
      <w:bookmarkStart w:id="317" w:name="_Toc122345001"/>
      <w:bookmarkStart w:id="318" w:name="_Toc186114450"/>
      <w:r w:rsidRPr="009A5B57">
        <w:t>Engagement de réponse à l’enquête de branche annuelle SNCU sur les réseaux de chaleur</w:t>
      </w:r>
      <w:bookmarkEnd w:id="314"/>
      <w:bookmarkEnd w:id="315"/>
      <w:bookmarkEnd w:id="316"/>
      <w:bookmarkEnd w:id="317"/>
      <w:bookmarkEnd w:id="318"/>
      <w:r w:rsidRPr="009A5B57">
        <w:t xml:space="preserve"> </w:t>
      </w:r>
    </w:p>
    <w:p w14:paraId="0E6EBEDF" w14:textId="77777777" w:rsidR="00CC2C80" w:rsidRPr="009A5B57" w:rsidRDefault="00CC2C80" w:rsidP="00CC2C80">
      <w:pPr>
        <w:widowControl w:val="0"/>
        <w:autoSpaceDE w:val="0"/>
        <w:autoSpaceDN w:val="0"/>
        <w:adjustRightInd w:val="0"/>
        <w:spacing w:line="240" w:lineRule="auto"/>
        <w:jc w:val="both"/>
        <w:rPr>
          <w:rFonts w:ascii="Marianne Light" w:hAnsi="Marianne Light" w:cs="Arial"/>
          <w:sz w:val="18"/>
          <w:szCs w:val="18"/>
        </w:rPr>
      </w:pPr>
      <w:r w:rsidRPr="009A5B57">
        <w:rPr>
          <w:rFonts w:ascii="Marianne Light" w:hAnsi="Marianne Light" w:cs="Arial"/>
          <w:sz w:val="18"/>
          <w:szCs w:val="18"/>
        </w:rPr>
        <w:t>Le bénéficiaire s’engage à répondre à l’enquête de branche annuelle SNCU dont l’objectif est un recensement systématique au niveau national des données afférentes aux réseaux de chaleur et de froid.</w:t>
      </w:r>
    </w:p>
    <w:p w14:paraId="499D2337" w14:textId="77777777" w:rsidR="00CC2C80" w:rsidRPr="009A5B57" w:rsidRDefault="00CC2C80" w:rsidP="00CC2C80">
      <w:pPr>
        <w:widowControl w:val="0"/>
        <w:autoSpaceDE w:val="0"/>
        <w:autoSpaceDN w:val="0"/>
        <w:adjustRightInd w:val="0"/>
        <w:spacing w:line="240" w:lineRule="auto"/>
        <w:jc w:val="both"/>
        <w:rPr>
          <w:rFonts w:ascii="Marianne Light" w:hAnsi="Marianne Light" w:cs="Arial"/>
          <w:sz w:val="18"/>
          <w:szCs w:val="18"/>
        </w:rPr>
      </w:pPr>
      <w:r w:rsidRPr="009A5B57">
        <w:rPr>
          <w:rFonts w:ascii="Marianne Light" w:hAnsi="Marianne Light" w:cs="Arial"/>
          <w:sz w:val="18"/>
          <w:szCs w:val="18"/>
        </w:rPr>
        <w:t>L'enquête annuelle sur les réseaux de chaleur et de froid est reconnue d’intérêt général et de qualité statistique. Elle est la seule enquête à laquelle les exploitants de réseaux de chaleur et de froid ont l'obligation légale de répondre.</w:t>
      </w:r>
    </w:p>
    <w:p w14:paraId="2C5CC348" w14:textId="77777777" w:rsidR="00CC2C80" w:rsidRPr="009A5B57" w:rsidRDefault="00CC2C80" w:rsidP="00CC2C80">
      <w:pPr>
        <w:widowControl w:val="0"/>
        <w:autoSpaceDE w:val="0"/>
        <w:autoSpaceDN w:val="0"/>
        <w:adjustRightInd w:val="0"/>
        <w:spacing w:line="240" w:lineRule="auto"/>
        <w:jc w:val="both"/>
        <w:rPr>
          <w:rFonts w:ascii="Marianne Light" w:hAnsi="Marianne Light" w:cs="Arial"/>
          <w:i/>
          <w:color w:val="00B050"/>
          <w:sz w:val="18"/>
          <w:szCs w:val="18"/>
        </w:rPr>
      </w:pPr>
      <w:r w:rsidRPr="009A5B57">
        <w:rPr>
          <w:rFonts w:ascii="Marianne Light" w:hAnsi="Marianne Light" w:cs="Arial"/>
          <w:i/>
          <w:color w:val="00B050"/>
          <w:sz w:val="18"/>
          <w:szCs w:val="18"/>
        </w:rPr>
        <w:t>Indiquer (si connues du porteur de projet) les coordonnées complètes du contact en charge de la réponse à l’enquête de branche : …………..</w:t>
      </w:r>
    </w:p>
    <w:p w14:paraId="0C25AAA4" w14:textId="77777777" w:rsidR="00684A34" w:rsidRDefault="00684A34" w:rsidP="0044515D">
      <w:pPr>
        <w:tabs>
          <w:tab w:val="left" w:pos="720"/>
        </w:tabs>
        <w:spacing w:after="0" w:line="276" w:lineRule="auto"/>
        <w:jc w:val="both"/>
        <w:rPr>
          <w:rFonts w:ascii="Marianne Light" w:hAnsi="Marianne Light"/>
          <w:b/>
          <w:color w:val="00B050"/>
          <w:sz w:val="18"/>
          <w:szCs w:val="18"/>
          <w:u w:val="single"/>
        </w:rPr>
      </w:pPr>
    </w:p>
    <w:p w14:paraId="4147F128" w14:textId="7202B605" w:rsidR="0044515D" w:rsidRPr="00C27487" w:rsidRDefault="0044515D" w:rsidP="001369A5">
      <w:pPr>
        <w:pStyle w:val="Titre2"/>
      </w:pPr>
      <w:bookmarkStart w:id="319" w:name="_Toc85723979"/>
      <w:bookmarkStart w:id="320" w:name="_Toc86919176"/>
      <w:bookmarkStart w:id="321" w:name="_Toc122344834"/>
      <w:bookmarkStart w:id="322" w:name="_Toc122345002"/>
      <w:bookmarkStart w:id="323" w:name="_Toc186114451"/>
      <w:r w:rsidRPr="00C27487">
        <w:t>Obligation d’information sur le schéma directeur</w:t>
      </w:r>
      <w:bookmarkEnd w:id="319"/>
      <w:bookmarkEnd w:id="320"/>
      <w:bookmarkEnd w:id="321"/>
      <w:bookmarkEnd w:id="322"/>
      <w:bookmarkEnd w:id="323"/>
      <w:r w:rsidRPr="00C27487">
        <w:t xml:space="preserve"> </w:t>
      </w:r>
    </w:p>
    <w:p w14:paraId="7FFB56FB" w14:textId="77777777" w:rsidR="0044515D" w:rsidRPr="00C27487" w:rsidRDefault="0044515D" w:rsidP="0044515D">
      <w:pPr>
        <w:rPr>
          <w:rFonts w:ascii="Marianne Light" w:hAnsi="Marianne Light" w:cstheme="minorHAnsi"/>
          <w:color w:val="00B050"/>
          <w:kern w:val="0"/>
          <w:sz w:val="18"/>
          <w:szCs w:val="18"/>
        </w:rPr>
      </w:pPr>
      <w:r w:rsidRPr="00C27487">
        <w:rPr>
          <w:rFonts w:ascii="Marianne Light" w:hAnsi="Marianne Light" w:cstheme="minorHAnsi"/>
          <w:color w:val="00B050"/>
          <w:kern w:val="0"/>
          <w:sz w:val="18"/>
          <w:szCs w:val="18"/>
        </w:rPr>
        <w:t>(Chapitre à conserver dans le cadre d’une extension uniquement) :</w:t>
      </w:r>
    </w:p>
    <w:p w14:paraId="6844D803" w14:textId="62AE11B9" w:rsidR="0044515D" w:rsidRDefault="0044515D" w:rsidP="0044515D">
      <w:pPr>
        <w:rPr>
          <w:rFonts w:ascii="Marianne Light" w:hAnsi="Marianne Light" w:cstheme="minorHAnsi"/>
          <w:color w:val="00B050"/>
          <w:kern w:val="0"/>
          <w:sz w:val="18"/>
          <w:szCs w:val="18"/>
        </w:rPr>
      </w:pPr>
      <w:r w:rsidRPr="00C27487">
        <w:rPr>
          <w:rFonts w:ascii="Marianne Light" w:hAnsi="Marianne Light" w:cstheme="minorHAnsi"/>
          <w:color w:val="00B050"/>
          <w:kern w:val="0"/>
          <w:sz w:val="18"/>
          <w:szCs w:val="18"/>
        </w:rPr>
        <w:t>Si le bénéficiaire est associé à une démarche de schéma directeur par l’autorité délégante, il s’engage à tenir informé l’ADEME de son avancement et des dates de commissions.</w:t>
      </w:r>
    </w:p>
    <w:p w14:paraId="4AEAD387" w14:textId="662506E3" w:rsidR="00C5543E" w:rsidRDefault="00C5543E" w:rsidP="0044515D">
      <w:pPr>
        <w:rPr>
          <w:rFonts w:ascii="Marianne Light" w:hAnsi="Marianne Light" w:cstheme="minorHAnsi"/>
          <w:color w:val="00B050"/>
          <w:kern w:val="0"/>
          <w:sz w:val="18"/>
          <w:szCs w:val="18"/>
        </w:rPr>
      </w:pPr>
    </w:p>
    <w:p w14:paraId="62D979ED" w14:textId="77777777" w:rsidR="00314DFC" w:rsidRPr="0044515D" w:rsidRDefault="00314DFC" w:rsidP="001369A5">
      <w:pPr>
        <w:pStyle w:val="Titre2"/>
      </w:pPr>
      <w:bookmarkStart w:id="324" w:name="_Toc86919177"/>
      <w:bookmarkStart w:id="325" w:name="_Toc122344835"/>
      <w:bookmarkStart w:id="326" w:name="_Toc122345003"/>
      <w:bookmarkStart w:id="327" w:name="_Toc186114452"/>
      <w:r>
        <w:lastRenderedPageBreak/>
        <w:t>Engagement</w:t>
      </w:r>
      <w:r w:rsidRPr="00091392">
        <w:t xml:space="preserve"> sur l’obtention de Certificats d’économie d’énergie (CEE)</w:t>
      </w:r>
      <w:bookmarkEnd w:id="324"/>
      <w:bookmarkEnd w:id="325"/>
      <w:bookmarkEnd w:id="326"/>
      <w:bookmarkEnd w:id="327"/>
    </w:p>
    <w:p w14:paraId="63EE3933" w14:textId="4D9AE5BC" w:rsidR="001666B2" w:rsidRPr="0065034B" w:rsidRDefault="001666B2" w:rsidP="43CB473E">
      <w:pPr>
        <w:tabs>
          <w:tab w:val="left" w:pos="720"/>
        </w:tabs>
        <w:jc w:val="both"/>
        <w:rPr>
          <w:rFonts w:ascii="Marianne Light" w:hAnsi="Marianne Light" w:cstheme="minorBidi"/>
          <w:b/>
          <w:bCs/>
          <w:color w:val="00B050"/>
          <w:sz w:val="18"/>
          <w:szCs w:val="18"/>
        </w:rPr>
      </w:pPr>
      <w:r w:rsidRPr="43CB473E">
        <w:rPr>
          <w:rFonts w:ascii="Marianne Light" w:hAnsi="Marianne Light" w:cstheme="minorBidi"/>
          <w:b/>
          <w:bCs/>
          <w:color w:val="00B050"/>
          <w:sz w:val="18"/>
          <w:szCs w:val="18"/>
        </w:rPr>
        <w:t>OPTION 1 (POUR PROJETS AYANT DEMANDE DES CEE)</w:t>
      </w:r>
    </w:p>
    <w:p w14:paraId="47E3CA8F" w14:textId="33C5FBD8" w:rsidR="007E7948" w:rsidRPr="00437417" w:rsidRDefault="007E7948" w:rsidP="43CB473E">
      <w:pPr>
        <w:tabs>
          <w:tab w:val="left" w:pos="720"/>
        </w:tabs>
        <w:jc w:val="both"/>
        <w:rPr>
          <w:rFonts w:ascii="Marianne Light" w:hAnsi="Marianne Light" w:cstheme="minorBidi"/>
          <w:b/>
          <w:bCs/>
          <w:i/>
          <w:iCs/>
          <w:sz w:val="18"/>
          <w:szCs w:val="18"/>
        </w:rPr>
      </w:pPr>
      <w:r w:rsidRPr="43CB473E">
        <w:rPr>
          <w:rFonts w:ascii="Marianne Light" w:hAnsi="Marianne Light" w:cstheme="minorBidi"/>
          <w:b/>
          <w:bCs/>
          <w:i/>
          <w:iCs/>
          <w:sz w:val="18"/>
          <w:szCs w:val="18"/>
        </w:rPr>
        <w:t>Si CEE en lien avec la chaufferie biomasse</w:t>
      </w:r>
      <w:r w:rsidRPr="43CB473E">
        <w:rPr>
          <w:rFonts w:cs="Calibri"/>
          <w:b/>
          <w:bCs/>
          <w:i/>
          <w:iCs/>
          <w:sz w:val="18"/>
          <w:szCs w:val="18"/>
        </w:rPr>
        <w:t> </w:t>
      </w:r>
      <w:r w:rsidRPr="43CB473E">
        <w:rPr>
          <w:rFonts w:ascii="Marianne Light" w:hAnsi="Marianne Light" w:cstheme="minorBidi"/>
          <w:b/>
          <w:bCs/>
          <w:i/>
          <w:iCs/>
          <w:sz w:val="18"/>
          <w:szCs w:val="18"/>
        </w:rPr>
        <w:t>:</w:t>
      </w:r>
    </w:p>
    <w:p w14:paraId="45154CB1" w14:textId="19009F16" w:rsidR="001666B2" w:rsidRPr="00CF71D7" w:rsidRDefault="001666B2" w:rsidP="43CB473E">
      <w:pPr>
        <w:tabs>
          <w:tab w:val="left" w:pos="720"/>
        </w:tabs>
        <w:jc w:val="both"/>
        <w:rPr>
          <w:rFonts w:ascii="Marianne Light" w:hAnsi="Marianne Light" w:cstheme="minorBidi"/>
          <w:b/>
          <w:bCs/>
          <w:sz w:val="18"/>
          <w:szCs w:val="18"/>
        </w:rPr>
      </w:pPr>
      <w:r w:rsidRPr="43CB473E">
        <w:rPr>
          <w:rFonts w:ascii="Marianne Light" w:hAnsi="Marianne Light" w:cstheme="minorBidi"/>
          <w:b/>
          <w:bCs/>
          <w:sz w:val="18"/>
          <w:szCs w:val="18"/>
        </w:rPr>
        <w:t xml:space="preserve">Le bénéficiaire s'engage à solliciter des CEE pour un volume prévisionnel de </w:t>
      </w:r>
      <w:r w:rsidRPr="43CB473E">
        <w:rPr>
          <w:rFonts w:ascii="Marianne Light" w:hAnsi="Marianne Light" w:cstheme="minorBidi"/>
          <w:b/>
          <w:bCs/>
          <w:color w:val="auto"/>
          <w:sz w:val="18"/>
          <w:szCs w:val="18"/>
          <w:highlight w:val="cyan"/>
        </w:rPr>
        <w:t>XXX</w:t>
      </w:r>
      <w:r w:rsidRPr="43CB473E">
        <w:rPr>
          <w:rFonts w:ascii="Marianne Light" w:hAnsi="Marianne Light" w:cstheme="minorBidi"/>
          <w:b/>
          <w:bCs/>
          <w:sz w:val="18"/>
          <w:szCs w:val="18"/>
        </w:rPr>
        <w:t xml:space="preserve"> MWh cumac </w:t>
      </w:r>
    </w:p>
    <w:p w14:paraId="5D2C031B" w14:textId="77777777" w:rsidR="001666B2" w:rsidRPr="00CF71D7" w:rsidRDefault="001666B2" w:rsidP="43CB473E">
      <w:pPr>
        <w:tabs>
          <w:tab w:val="left" w:pos="720"/>
        </w:tabs>
        <w:jc w:val="both"/>
        <w:rPr>
          <w:rFonts w:ascii="Marianne Light" w:hAnsi="Marianne Light" w:cstheme="minorBidi"/>
          <w:b/>
          <w:bCs/>
          <w:sz w:val="18"/>
          <w:szCs w:val="18"/>
        </w:rPr>
      </w:pPr>
      <w:r w:rsidRPr="43CB473E">
        <w:rPr>
          <w:rFonts w:ascii="Marianne Light" w:hAnsi="Marianne Light" w:cstheme="minorBidi"/>
          <w:b/>
          <w:bCs/>
          <w:sz w:val="18"/>
          <w:szCs w:val="18"/>
        </w:rPr>
        <w:t>Le montant maximum de l'aide tient compte de ce volume prévisionnel.</w:t>
      </w:r>
    </w:p>
    <w:p w14:paraId="7C8016B8" w14:textId="77777777" w:rsidR="001666B2" w:rsidRDefault="001666B2" w:rsidP="43CB473E">
      <w:pPr>
        <w:tabs>
          <w:tab w:val="left" w:pos="720"/>
        </w:tabs>
        <w:jc w:val="both"/>
        <w:rPr>
          <w:rFonts w:ascii="Marianne Light" w:hAnsi="Marianne Light" w:cstheme="minorBidi"/>
          <w:b/>
          <w:bCs/>
          <w:sz w:val="18"/>
          <w:szCs w:val="18"/>
        </w:rPr>
      </w:pPr>
      <w:r w:rsidRPr="43CB473E">
        <w:rPr>
          <w:rFonts w:ascii="Marianne Light" w:hAnsi="Marianne Light" w:cstheme="minorBidi"/>
          <w:b/>
          <w:bCs/>
          <w:sz w:val="18"/>
          <w:szCs w:val="18"/>
        </w:rPr>
        <w:t>Un document présentant le volume CEE effectivement perçu par le bénéficiaire en MWh cumac (exemple</w:t>
      </w:r>
      <w:r w:rsidRPr="43CB473E">
        <w:rPr>
          <w:rFonts w:cs="Calibri"/>
          <w:b/>
          <w:bCs/>
          <w:sz w:val="18"/>
          <w:szCs w:val="18"/>
        </w:rPr>
        <w:t> </w:t>
      </w:r>
      <w:r w:rsidRPr="43CB473E">
        <w:rPr>
          <w:rFonts w:ascii="Marianne Light" w:hAnsi="Marianne Light" w:cstheme="minorBidi"/>
          <w:b/>
          <w:bCs/>
          <w:sz w:val="18"/>
          <w:szCs w:val="18"/>
        </w:rPr>
        <w:t>: attestation de d</w:t>
      </w:r>
      <w:r w:rsidRPr="43CB473E">
        <w:rPr>
          <w:rFonts w:ascii="Marianne Light" w:hAnsi="Marianne Light" w:cs="Marianne Light"/>
          <w:b/>
          <w:bCs/>
          <w:sz w:val="18"/>
          <w:szCs w:val="18"/>
        </w:rPr>
        <w:t>é</w:t>
      </w:r>
      <w:r w:rsidRPr="43CB473E">
        <w:rPr>
          <w:rFonts w:ascii="Marianne Light" w:hAnsi="Marianne Light" w:cstheme="minorBidi"/>
          <w:b/>
          <w:bCs/>
          <w:sz w:val="18"/>
          <w:szCs w:val="18"/>
        </w:rPr>
        <w:t>livrance fournie par le d</w:t>
      </w:r>
      <w:r w:rsidRPr="43CB473E">
        <w:rPr>
          <w:rFonts w:ascii="Marianne Light" w:hAnsi="Marianne Light" w:cs="Marianne Light"/>
          <w:b/>
          <w:bCs/>
          <w:sz w:val="18"/>
          <w:szCs w:val="18"/>
        </w:rPr>
        <w:t>é</w:t>
      </w:r>
      <w:r w:rsidRPr="43CB473E">
        <w:rPr>
          <w:rFonts w:ascii="Marianne Light" w:hAnsi="Marianne Light" w:cstheme="minorBidi"/>
          <w:b/>
          <w:bCs/>
          <w:sz w:val="18"/>
          <w:szCs w:val="18"/>
        </w:rPr>
        <w:t>l</w:t>
      </w:r>
      <w:r w:rsidRPr="43CB473E">
        <w:rPr>
          <w:rFonts w:ascii="Marianne Light" w:hAnsi="Marianne Light" w:cs="Marianne Light"/>
          <w:b/>
          <w:bCs/>
          <w:sz w:val="18"/>
          <w:szCs w:val="18"/>
        </w:rPr>
        <w:t>é</w:t>
      </w:r>
      <w:r w:rsidRPr="43CB473E">
        <w:rPr>
          <w:rFonts w:ascii="Marianne Light" w:hAnsi="Marianne Light" w:cstheme="minorBidi"/>
          <w:b/>
          <w:bCs/>
          <w:sz w:val="18"/>
          <w:szCs w:val="18"/>
        </w:rPr>
        <w:t>gataire ou l</w:t>
      </w:r>
      <w:r w:rsidRPr="43CB473E">
        <w:rPr>
          <w:rFonts w:ascii="Marianne Light" w:hAnsi="Marianne Light" w:cs="Marianne Light"/>
          <w:b/>
          <w:bCs/>
          <w:sz w:val="18"/>
          <w:szCs w:val="18"/>
        </w:rPr>
        <w:t>’</w:t>
      </w:r>
      <w:r w:rsidRPr="43CB473E">
        <w:rPr>
          <w:rFonts w:ascii="Marianne Light" w:hAnsi="Marianne Light" w:cstheme="minorBidi"/>
          <w:b/>
          <w:bCs/>
          <w:sz w:val="18"/>
          <w:szCs w:val="18"/>
        </w:rPr>
        <w:t>oblig</w:t>
      </w:r>
      <w:r w:rsidRPr="43CB473E">
        <w:rPr>
          <w:rFonts w:ascii="Marianne Light" w:hAnsi="Marianne Light" w:cs="Marianne Light"/>
          <w:b/>
          <w:bCs/>
          <w:sz w:val="18"/>
          <w:szCs w:val="18"/>
        </w:rPr>
        <w:t>é</w:t>
      </w:r>
      <w:r w:rsidRPr="43CB473E">
        <w:rPr>
          <w:rFonts w:ascii="Marianne Light" w:hAnsi="Marianne Light" w:cstheme="minorBidi"/>
          <w:b/>
          <w:bCs/>
          <w:sz w:val="18"/>
          <w:szCs w:val="18"/>
        </w:rPr>
        <w:t>) ainsi que «</w:t>
      </w:r>
      <w:r w:rsidRPr="43CB473E">
        <w:rPr>
          <w:rFonts w:cs="Calibri"/>
          <w:b/>
          <w:bCs/>
          <w:sz w:val="18"/>
          <w:szCs w:val="18"/>
        </w:rPr>
        <w:t> </w:t>
      </w:r>
      <w:r w:rsidRPr="43CB473E">
        <w:rPr>
          <w:rFonts w:ascii="Marianne Light" w:hAnsi="Marianne Light" w:cstheme="minorBidi"/>
          <w:b/>
          <w:bCs/>
          <w:sz w:val="18"/>
          <w:szCs w:val="18"/>
        </w:rPr>
        <w:t>l</w:t>
      </w:r>
      <w:r w:rsidRPr="43CB473E">
        <w:rPr>
          <w:rFonts w:ascii="Marianne Light" w:hAnsi="Marianne Light" w:cs="Marianne Light"/>
          <w:b/>
          <w:bCs/>
          <w:sz w:val="18"/>
          <w:szCs w:val="18"/>
        </w:rPr>
        <w:t>’</w:t>
      </w:r>
      <w:r w:rsidRPr="43CB473E">
        <w:rPr>
          <w:rFonts w:ascii="Marianne Light" w:hAnsi="Marianne Light" w:cstheme="minorBidi"/>
          <w:b/>
          <w:bCs/>
          <w:sz w:val="18"/>
          <w:szCs w:val="18"/>
        </w:rPr>
        <w:t>attestation CEE – production EnR</w:t>
      </w:r>
      <w:r w:rsidRPr="43CB473E">
        <w:rPr>
          <w:rFonts w:cs="Calibri"/>
          <w:b/>
          <w:bCs/>
          <w:sz w:val="18"/>
          <w:szCs w:val="18"/>
        </w:rPr>
        <w:t> </w:t>
      </w:r>
      <w:r w:rsidRPr="43CB473E">
        <w:rPr>
          <w:rFonts w:ascii="Marianne Light" w:hAnsi="Marianne Light" w:cs="Marianne Light"/>
          <w:b/>
          <w:bCs/>
          <w:sz w:val="18"/>
          <w:szCs w:val="18"/>
        </w:rPr>
        <w:t>»</w:t>
      </w:r>
      <w:r w:rsidRPr="43CB473E">
        <w:rPr>
          <w:rFonts w:cs="Calibri"/>
          <w:b/>
          <w:bCs/>
          <w:sz w:val="18"/>
          <w:szCs w:val="18"/>
        </w:rPr>
        <w:t xml:space="preserve"> </w:t>
      </w:r>
      <w:r w:rsidRPr="43CB473E">
        <w:rPr>
          <w:rFonts w:ascii="Marianne Light" w:hAnsi="Marianne Light" w:cstheme="minorBidi"/>
          <w:b/>
          <w:bCs/>
          <w:sz w:val="18"/>
          <w:szCs w:val="18"/>
        </w:rPr>
        <w:t>actualis</w:t>
      </w:r>
      <w:r w:rsidRPr="43CB473E">
        <w:rPr>
          <w:rFonts w:ascii="Marianne Light" w:hAnsi="Marianne Light" w:cs="Marianne Light"/>
          <w:b/>
          <w:bCs/>
          <w:sz w:val="18"/>
          <w:szCs w:val="18"/>
        </w:rPr>
        <w:t>é</w:t>
      </w:r>
      <w:r w:rsidRPr="43CB473E">
        <w:rPr>
          <w:rFonts w:ascii="Marianne Light" w:hAnsi="Marianne Light" w:cstheme="minorBidi"/>
          <w:b/>
          <w:bCs/>
          <w:sz w:val="18"/>
          <w:szCs w:val="18"/>
        </w:rPr>
        <w:t xml:space="preserve">e devront </w:t>
      </w:r>
      <w:r w:rsidRPr="43CB473E">
        <w:rPr>
          <w:rFonts w:ascii="Marianne Light" w:hAnsi="Marianne Light" w:cs="Marianne Light"/>
          <w:b/>
          <w:bCs/>
          <w:sz w:val="18"/>
          <w:szCs w:val="18"/>
        </w:rPr>
        <w:t>ê</w:t>
      </w:r>
      <w:r w:rsidRPr="43CB473E">
        <w:rPr>
          <w:rFonts w:ascii="Marianne Light" w:hAnsi="Marianne Light" w:cstheme="minorBidi"/>
          <w:b/>
          <w:bCs/>
          <w:sz w:val="18"/>
          <w:szCs w:val="18"/>
        </w:rPr>
        <w:t xml:space="preserve">tre fournis </w:t>
      </w:r>
      <w:r w:rsidRPr="43CB473E">
        <w:rPr>
          <w:rFonts w:ascii="Marianne Light" w:hAnsi="Marianne Light" w:cs="Marianne Light"/>
          <w:b/>
          <w:bCs/>
          <w:sz w:val="18"/>
          <w:szCs w:val="18"/>
        </w:rPr>
        <w:t>à</w:t>
      </w:r>
      <w:r w:rsidRPr="43CB473E">
        <w:rPr>
          <w:rFonts w:ascii="Marianne Light" w:hAnsi="Marianne Light" w:cstheme="minorBidi"/>
          <w:b/>
          <w:bCs/>
          <w:sz w:val="18"/>
          <w:szCs w:val="18"/>
        </w:rPr>
        <w:t xml:space="preserve"> l</w:t>
      </w:r>
      <w:r w:rsidRPr="43CB473E">
        <w:rPr>
          <w:rFonts w:ascii="Marianne Light" w:hAnsi="Marianne Light" w:cs="Marianne Light"/>
          <w:b/>
          <w:bCs/>
          <w:sz w:val="18"/>
          <w:szCs w:val="18"/>
        </w:rPr>
        <w:t>’</w:t>
      </w:r>
      <w:r w:rsidRPr="43CB473E">
        <w:rPr>
          <w:rFonts w:ascii="Marianne Light" w:hAnsi="Marianne Light" w:cstheme="minorBidi"/>
          <w:b/>
          <w:bCs/>
          <w:sz w:val="18"/>
          <w:szCs w:val="18"/>
        </w:rPr>
        <w:t>ADEME par le b</w:t>
      </w:r>
      <w:r w:rsidRPr="43CB473E">
        <w:rPr>
          <w:rFonts w:ascii="Marianne Light" w:hAnsi="Marianne Light" w:cs="Marianne Light"/>
          <w:b/>
          <w:bCs/>
          <w:sz w:val="18"/>
          <w:szCs w:val="18"/>
        </w:rPr>
        <w:t>é</w:t>
      </w:r>
      <w:r w:rsidRPr="43CB473E">
        <w:rPr>
          <w:rFonts w:ascii="Marianne Light" w:hAnsi="Marianne Light" w:cstheme="minorBidi"/>
          <w:b/>
          <w:bCs/>
          <w:sz w:val="18"/>
          <w:szCs w:val="18"/>
        </w:rPr>
        <w:t>n</w:t>
      </w:r>
      <w:r w:rsidRPr="43CB473E">
        <w:rPr>
          <w:rFonts w:ascii="Marianne Light" w:hAnsi="Marianne Light" w:cs="Marianne Light"/>
          <w:b/>
          <w:bCs/>
          <w:sz w:val="18"/>
          <w:szCs w:val="18"/>
        </w:rPr>
        <w:t>é</w:t>
      </w:r>
      <w:r w:rsidRPr="43CB473E">
        <w:rPr>
          <w:rFonts w:ascii="Marianne Light" w:hAnsi="Marianne Light" w:cstheme="minorBidi"/>
          <w:b/>
          <w:bCs/>
          <w:sz w:val="18"/>
          <w:szCs w:val="18"/>
        </w:rPr>
        <w:t>ficiaire apr</w:t>
      </w:r>
      <w:r w:rsidRPr="43CB473E">
        <w:rPr>
          <w:rFonts w:ascii="Marianne Light" w:hAnsi="Marianne Light" w:cs="Marianne Light"/>
          <w:b/>
          <w:bCs/>
          <w:sz w:val="18"/>
          <w:szCs w:val="18"/>
        </w:rPr>
        <w:t>è</w:t>
      </w:r>
      <w:r w:rsidRPr="43CB473E">
        <w:rPr>
          <w:rFonts w:ascii="Marianne Light" w:hAnsi="Marianne Light" w:cstheme="minorBidi"/>
          <w:b/>
          <w:bCs/>
          <w:sz w:val="18"/>
          <w:szCs w:val="18"/>
        </w:rPr>
        <w:t>s obtention des CEE, en cours d</w:t>
      </w:r>
      <w:r w:rsidRPr="43CB473E">
        <w:rPr>
          <w:rFonts w:ascii="Marianne Light" w:hAnsi="Marianne Light" w:cs="Marianne Light"/>
          <w:b/>
          <w:bCs/>
          <w:sz w:val="18"/>
          <w:szCs w:val="18"/>
        </w:rPr>
        <w:t>’</w:t>
      </w:r>
      <w:r w:rsidRPr="43CB473E">
        <w:rPr>
          <w:rFonts w:ascii="Marianne Light" w:hAnsi="Marianne Light" w:cstheme="minorBidi"/>
          <w:b/>
          <w:bCs/>
          <w:sz w:val="18"/>
          <w:szCs w:val="18"/>
        </w:rPr>
        <w:t>ex</w:t>
      </w:r>
      <w:r w:rsidRPr="43CB473E">
        <w:rPr>
          <w:rFonts w:ascii="Marianne Light" w:hAnsi="Marianne Light" w:cs="Marianne Light"/>
          <w:b/>
          <w:bCs/>
          <w:sz w:val="18"/>
          <w:szCs w:val="18"/>
        </w:rPr>
        <w:t>é</w:t>
      </w:r>
      <w:r w:rsidRPr="43CB473E">
        <w:rPr>
          <w:rFonts w:ascii="Marianne Light" w:hAnsi="Marianne Light" w:cstheme="minorBidi"/>
          <w:b/>
          <w:bCs/>
          <w:sz w:val="18"/>
          <w:szCs w:val="18"/>
        </w:rPr>
        <w:t>cution du contrat.</w:t>
      </w:r>
    </w:p>
    <w:p w14:paraId="58F490F8" w14:textId="77777777" w:rsidR="001666B2" w:rsidRDefault="001666B2" w:rsidP="43CB473E">
      <w:pPr>
        <w:tabs>
          <w:tab w:val="left" w:pos="720"/>
        </w:tabs>
        <w:jc w:val="both"/>
        <w:rPr>
          <w:rFonts w:ascii="Marianne Light" w:hAnsi="Marianne Light" w:cstheme="minorBidi"/>
          <w:b/>
          <w:bCs/>
          <w:color w:val="auto"/>
          <w:sz w:val="18"/>
          <w:szCs w:val="18"/>
        </w:rPr>
      </w:pPr>
      <w:r w:rsidRPr="43CB473E">
        <w:rPr>
          <w:rFonts w:ascii="Marianne Light" w:hAnsi="Marianne Light" w:cstheme="minorBidi"/>
          <w:b/>
          <w:bCs/>
          <w:color w:val="auto"/>
          <w:sz w:val="18"/>
          <w:szCs w:val="18"/>
        </w:rPr>
        <w:t xml:space="preserve">Le montant de l'aide ADEME pourrait être revu pour les projets qui bénéficieraient réellement d’un montant de CEE supérieur au montant prévisionnel déclaré, soit </w:t>
      </w:r>
      <w:r w:rsidRPr="43CB473E">
        <w:rPr>
          <w:rFonts w:ascii="Marianne Light" w:hAnsi="Marianne Light" w:cstheme="minorBidi"/>
          <w:b/>
          <w:bCs/>
          <w:color w:val="auto"/>
          <w:sz w:val="18"/>
          <w:szCs w:val="18"/>
          <w:highlight w:val="cyan"/>
        </w:rPr>
        <w:t>XXX</w:t>
      </w:r>
      <w:r w:rsidRPr="43CB473E">
        <w:rPr>
          <w:rFonts w:ascii="Marianne Light" w:hAnsi="Marianne Light" w:cstheme="minorBidi"/>
          <w:b/>
          <w:bCs/>
          <w:color w:val="auto"/>
          <w:sz w:val="18"/>
          <w:szCs w:val="18"/>
        </w:rPr>
        <w:t xml:space="preserve"> €.</w:t>
      </w:r>
    </w:p>
    <w:p w14:paraId="396A6B50" w14:textId="77777777" w:rsidR="001666B2" w:rsidRDefault="001666B2" w:rsidP="43CB473E">
      <w:pPr>
        <w:tabs>
          <w:tab w:val="left" w:pos="720"/>
        </w:tabs>
        <w:jc w:val="both"/>
        <w:rPr>
          <w:rFonts w:ascii="Marianne Light" w:hAnsi="Marianne Light" w:cstheme="minorBidi"/>
          <w:b/>
          <w:bCs/>
          <w:color w:val="00B050"/>
          <w:sz w:val="18"/>
          <w:szCs w:val="18"/>
        </w:rPr>
      </w:pPr>
    </w:p>
    <w:p w14:paraId="525D7C53" w14:textId="1E4C5814" w:rsidR="007E7948" w:rsidRPr="00641B38" w:rsidRDefault="007E7948" w:rsidP="43CB473E">
      <w:pPr>
        <w:tabs>
          <w:tab w:val="left" w:pos="720"/>
        </w:tabs>
        <w:jc w:val="both"/>
        <w:rPr>
          <w:rFonts w:ascii="Marianne Light" w:hAnsi="Marianne Light" w:cstheme="minorBidi"/>
          <w:b/>
          <w:bCs/>
          <w:i/>
          <w:iCs/>
          <w:sz w:val="18"/>
          <w:szCs w:val="18"/>
        </w:rPr>
      </w:pPr>
      <w:r w:rsidRPr="43CB473E">
        <w:rPr>
          <w:rFonts w:ascii="Marianne Light" w:hAnsi="Marianne Light" w:cstheme="minorBidi"/>
          <w:b/>
          <w:bCs/>
          <w:i/>
          <w:iCs/>
          <w:sz w:val="18"/>
          <w:szCs w:val="18"/>
        </w:rPr>
        <w:t xml:space="preserve">Si CEE en lien avec </w:t>
      </w:r>
      <w:r w:rsidR="000D30DF" w:rsidRPr="43CB473E">
        <w:rPr>
          <w:rFonts w:ascii="Marianne Light" w:hAnsi="Marianne Light" w:cstheme="minorBidi"/>
          <w:b/>
          <w:bCs/>
          <w:i/>
          <w:iCs/>
          <w:sz w:val="18"/>
          <w:szCs w:val="18"/>
        </w:rPr>
        <w:t>les raccordements réseaux de chaleur</w:t>
      </w:r>
      <w:r w:rsidRPr="43CB473E">
        <w:rPr>
          <w:rFonts w:cs="Calibri"/>
          <w:b/>
          <w:bCs/>
          <w:i/>
          <w:iCs/>
          <w:sz w:val="18"/>
          <w:szCs w:val="18"/>
        </w:rPr>
        <w:t> </w:t>
      </w:r>
      <w:r w:rsidRPr="43CB473E">
        <w:rPr>
          <w:rFonts w:ascii="Marianne Light" w:hAnsi="Marianne Light" w:cstheme="minorBidi"/>
          <w:b/>
          <w:bCs/>
          <w:i/>
          <w:iCs/>
          <w:sz w:val="18"/>
          <w:szCs w:val="18"/>
        </w:rPr>
        <w:t>:</w:t>
      </w:r>
    </w:p>
    <w:p w14:paraId="48313137" w14:textId="77777777" w:rsidR="000D30DF" w:rsidRPr="00CF71D7" w:rsidRDefault="000D30DF" w:rsidP="43CB473E">
      <w:pPr>
        <w:tabs>
          <w:tab w:val="left" w:pos="720"/>
        </w:tabs>
        <w:jc w:val="both"/>
        <w:rPr>
          <w:rFonts w:ascii="Marianne Light" w:hAnsi="Marianne Light" w:cstheme="minorBidi"/>
          <w:b/>
          <w:bCs/>
          <w:sz w:val="18"/>
          <w:szCs w:val="18"/>
        </w:rPr>
      </w:pPr>
      <w:r w:rsidRPr="43CB473E">
        <w:rPr>
          <w:rFonts w:ascii="Marianne Light" w:hAnsi="Marianne Light" w:cstheme="minorBidi"/>
          <w:b/>
          <w:bCs/>
          <w:sz w:val="18"/>
          <w:szCs w:val="18"/>
        </w:rPr>
        <w:t xml:space="preserve">Le bénéficiaire s'engage à solliciter des CEE pour un volume prévisionnel de </w:t>
      </w:r>
      <w:r w:rsidRPr="43CB473E">
        <w:rPr>
          <w:rFonts w:ascii="Marianne Light" w:hAnsi="Marianne Light" w:cstheme="minorBidi"/>
          <w:b/>
          <w:bCs/>
          <w:color w:val="auto"/>
          <w:sz w:val="18"/>
          <w:szCs w:val="18"/>
          <w:highlight w:val="cyan"/>
        </w:rPr>
        <w:t>XXX</w:t>
      </w:r>
      <w:r w:rsidRPr="43CB473E">
        <w:rPr>
          <w:rFonts w:ascii="Marianne Light" w:hAnsi="Marianne Light" w:cstheme="minorBidi"/>
          <w:b/>
          <w:bCs/>
          <w:sz w:val="18"/>
          <w:szCs w:val="18"/>
        </w:rPr>
        <w:t xml:space="preserve"> MWh cumac </w:t>
      </w:r>
    </w:p>
    <w:p w14:paraId="2239E905" w14:textId="77777777" w:rsidR="000D30DF" w:rsidRPr="00CF71D7" w:rsidRDefault="000D30DF" w:rsidP="43CB473E">
      <w:pPr>
        <w:tabs>
          <w:tab w:val="left" w:pos="720"/>
        </w:tabs>
        <w:jc w:val="both"/>
        <w:rPr>
          <w:rFonts w:ascii="Marianne Light" w:hAnsi="Marianne Light" w:cstheme="minorBidi"/>
          <w:b/>
          <w:bCs/>
          <w:sz w:val="18"/>
          <w:szCs w:val="18"/>
        </w:rPr>
      </w:pPr>
      <w:r w:rsidRPr="43CB473E">
        <w:rPr>
          <w:rFonts w:ascii="Marianne Light" w:hAnsi="Marianne Light" w:cstheme="minorBidi"/>
          <w:b/>
          <w:bCs/>
          <w:sz w:val="18"/>
          <w:szCs w:val="18"/>
        </w:rPr>
        <w:t>Le montant maximum de l'aide tient compte de ce volume prévisionnel.</w:t>
      </w:r>
    </w:p>
    <w:p w14:paraId="22AD16B9" w14:textId="05E3AD5D" w:rsidR="000D30DF" w:rsidRDefault="000D30DF" w:rsidP="43CB473E">
      <w:pPr>
        <w:tabs>
          <w:tab w:val="left" w:pos="720"/>
        </w:tabs>
        <w:jc w:val="both"/>
        <w:rPr>
          <w:rFonts w:ascii="Marianne Light" w:hAnsi="Marianne Light" w:cstheme="minorBidi"/>
          <w:b/>
          <w:bCs/>
          <w:sz w:val="18"/>
          <w:szCs w:val="18"/>
        </w:rPr>
      </w:pPr>
      <w:r w:rsidRPr="43CB473E">
        <w:rPr>
          <w:rFonts w:ascii="Marianne Light" w:hAnsi="Marianne Light" w:cstheme="minorBidi"/>
          <w:b/>
          <w:bCs/>
          <w:sz w:val="18"/>
          <w:szCs w:val="18"/>
        </w:rPr>
        <w:t>Un document présentant le volume CEE effectivement perçu par le bénéficiaire en MWh cumac (exemple</w:t>
      </w:r>
      <w:r w:rsidRPr="43CB473E">
        <w:rPr>
          <w:rFonts w:cs="Calibri"/>
          <w:b/>
          <w:bCs/>
          <w:sz w:val="18"/>
          <w:szCs w:val="18"/>
        </w:rPr>
        <w:t> </w:t>
      </w:r>
      <w:r w:rsidRPr="43CB473E">
        <w:rPr>
          <w:rFonts w:ascii="Marianne Light" w:hAnsi="Marianne Light" w:cstheme="minorBidi"/>
          <w:b/>
          <w:bCs/>
          <w:sz w:val="18"/>
          <w:szCs w:val="18"/>
        </w:rPr>
        <w:t>: attestation de d</w:t>
      </w:r>
      <w:r w:rsidRPr="43CB473E">
        <w:rPr>
          <w:rFonts w:ascii="Marianne Light" w:hAnsi="Marianne Light" w:cs="Marianne Light"/>
          <w:b/>
          <w:bCs/>
          <w:sz w:val="18"/>
          <w:szCs w:val="18"/>
        </w:rPr>
        <w:t>é</w:t>
      </w:r>
      <w:r w:rsidRPr="43CB473E">
        <w:rPr>
          <w:rFonts w:ascii="Marianne Light" w:hAnsi="Marianne Light" w:cstheme="minorBidi"/>
          <w:b/>
          <w:bCs/>
          <w:sz w:val="18"/>
          <w:szCs w:val="18"/>
        </w:rPr>
        <w:t>livrance fournie par le d</w:t>
      </w:r>
      <w:r w:rsidRPr="43CB473E">
        <w:rPr>
          <w:rFonts w:ascii="Marianne Light" w:hAnsi="Marianne Light" w:cs="Marianne Light"/>
          <w:b/>
          <w:bCs/>
          <w:sz w:val="18"/>
          <w:szCs w:val="18"/>
        </w:rPr>
        <w:t>é</w:t>
      </w:r>
      <w:r w:rsidRPr="43CB473E">
        <w:rPr>
          <w:rFonts w:ascii="Marianne Light" w:hAnsi="Marianne Light" w:cstheme="minorBidi"/>
          <w:b/>
          <w:bCs/>
          <w:sz w:val="18"/>
          <w:szCs w:val="18"/>
        </w:rPr>
        <w:t>l</w:t>
      </w:r>
      <w:r w:rsidRPr="43CB473E">
        <w:rPr>
          <w:rFonts w:ascii="Marianne Light" w:hAnsi="Marianne Light" w:cs="Marianne Light"/>
          <w:b/>
          <w:bCs/>
          <w:sz w:val="18"/>
          <w:szCs w:val="18"/>
        </w:rPr>
        <w:t>é</w:t>
      </w:r>
      <w:r w:rsidRPr="43CB473E">
        <w:rPr>
          <w:rFonts w:ascii="Marianne Light" w:hAnsi="Marianne Light" w:cstheme="minorBidi"/>
          <w:b/>
          <w:bCs/>
          <w:sz w:val="18"/>
          <w:szCs w:val="18"/>
        </w:rPr>
        <w:t>gataire ou l</w:t>
      </w:r>
      <w:r w:rsidRPr="43CB473E">
        <w:rPr>
          <w:rFonts w:ascii="Marianne Light" w:hAnsi="Marianne Light" w:cs="Marianne Light"/>
          <w:b/>
          <w:bCs/>
          <w:sz w:val="18"/>
          <w:szCs w:val="18"/>
        </w:rPr>
        <w:t>’</w:t>
      </w:r>
      <w:r w:rsidRPr="43CB473E">
        <w:rPr>
          <w:rFonts w:ascii="Marianne Light" w:hAnsi="Marianne Light" w:cstheme="minorBidi"/>
          <w:b/>
          <w:bCs/>
          <w:sz w:val="18"/>
          <w:szCs w:val="18"/>
        </w:rPr>
        <w:t>oblig</w:t>
      </w:r>
      <w:r w:rsidRPr="43CB473E">
        <w:rPr>
          <w:rFonts w:ascii="Marianne Light" w:hAnsi="Marianne Light" w:cs="Marianne Light"/>
          <w:b/>
          <w:bCs/>
          <w:sz w:val="18"/>
          <w:szCs w:val="18"/>
        </w:rPr>
        <w:t>é</w:t>
      </w:r>
      <w:r w:rsidRPr="43CB473E">
        <w:rPr>
          <w:rFonts w:ascii="Marianne Light" w:hAnsi="Marianne Light" w:cstheme="minorBidi"/>
          <w:b/>
          <w:bCs/>
          <w:sz w:val="18"/>
          <w:szCs w:val="18"/>
        </w:rPr>
        <w:t>) ainsi que «</w:t>
      </w:r>
      <w:r w:rsidRPr="43CB473E">
        <w:rPr>
          <w:rFonts w:cs="Calibri"/>
          <w:b/>
          <w:bCs/>
          <w:sz w:val="18"/>
          <w:szCs w:val="18"/>
        </w:rPr>
        <w:t> </w:t>
      </w:r>
      <w:r w:rsidRPr="43CB473E">
        <w:rPr>
          <w:rFonts w:ascii="Marianne Light" w:hAnsi="Marianne Light" w:cstheme="minorBidi"/>
          <w:b/>
          <w:bCs/>
          <w:sz w:val="18"/>
          <w:szCs w:val="18"/>
        </w:rPr>
        <w:t>l</w:t>
      </w:r>
      <w:r w:rsidRPr="43CB473E">
        <w:rPr>
          <w:rFonts w:ascii="Marianne Light" w:hAnsi="Marianne Light" w:cs="Marianne Light"/>
          <w:b/>
          <w:bCs/>
          <w:sz w:val="18"/>
          <w:szCs w:val="18"/>
        </w:rPr>
        <w:t>’</w:t>
      </w:r>
      <w:r w:rsidRPr="43CB473E">
        <w:rPr>
          <w:rFonts w:ascii="Marianne Light" w:hAnsi="Marianne Light" w:cstheme="minorBidi"/>
          <w:b/>
          <w:bCs/>
          <w:sz w:val="18"/>
          <w:szCs w:val="18"/>
        </w:rPr>
        <w:t xml:space="preserve">attestation CEE – </w:t>
      </w:r>
      <w:r w:rsidR="0033655A" w:rsidRPr="43CB473E">
        <w:rPr>
          <w:rFonts w:ascii="Marianne Light" w:hAnsi="Marianne Light" w:cstheme="minorBidi"/>
          <w:b/>
          <w:bCs/>
          <w:sz w:val="18"/>
          <w:szCs w:val="18"/>
        </w:rPr>
        <w:t>raccordement</w:t>
      </w:r>
      <w:r w:rsidRPr="43CB473E">
        <w:rPr>
          <w:rFonts w:ascii="Marianne Light" w:hAnsi="Marianne Light" w:cstheme="minorBidi"/>
          <w:b/>
          <w:bCs/>
          <w:sz w:val="18"/>
          <w:szCs w:val="18"/>
        </w:rPr>
        <w:t xml:space="preserve"> résea</w:t>
      </w:r>
      <w:r w:rsidR="0033655A" w:rsidRPr="43CB473E">
        <w:rPr>
          <w:rFonts w:ascii="Marianne Light" w:hAnsi="Marianne Light" w:cstheme="minorBidi"/>
          <w:b/>
          <w:bCs/>
          <w:sz w:val="18"/>
          <w:szCs w:val="18"/>
        </w:rPr>
        <w:t xml:space="preserve">u de chaleur </w:t>
      </w:r>
      <w:r w:rsidRPr="43CB473E">
        <w:rPr>
          <w:rFonts w:cs="Calibri"/>
          <w:b/>
          <w:bCs/>
          <w:sz w:val="18"/>
          <w:szCs w:val="18"/>
        </w:rPr>
        <w:t> </w:t>
      </w:r>
      <w:r w:rsidRPr="43CB473E">
        <w:rPr>
          <w:rFonts w:ascii="Marianne Light" w:hAnsi="Marianne Light" w:cs="Marianne Light"/>
          <w:b/>
          <w:bCs/>
          <w:sz w:val="18"/>
          <w:szCs w:val="18"/>
        </w:rPr>
        <w:t>»</w:t>
      </w:r>
      <w:r w:rsidRPr="43CB473E">
        <w:rPr>
          <w:rFonts w:cs="Calibri"/>
          <w:b/>
          <w:bCs/>
          <w:sz w:val="18"/>
          <w:szCs w:val="18"/>
        </w:rPr>
        <w:t xml:space="preserve"> </w:t>
      </w:r>
      <w:r w:rsidRPr="43CB473E">
        <w:rPr>
          <w:rFonts w:ascii="Marianne Light" w:hAnsi="Marianne Light" w:cstheme="minorBidi"/>
          <w:b/>
          <w:bCs/>
          <w:sz w:val="18"/>
          <w:szCs w:val="18"/>
        </w:rPr>
        <w:t>actualis</w:t>
      </w:r>
      <w:r w:rsidRPr="43CB473E">
        <w:rPr>
          <w:rFonts w:ascii="Marianne Light" w:hAnsi="Marianne Light" w:cs="Marianne Light"/>
          <w:b/>
          <w:bCs/>
          <w:sz w:val="18"/>
          <w:szCs w:val="18"/>
        </w:rPr>
        <w:t>é</w:t>
      </w:r>
      <w:r w:rsidRPr="43CB473E">
        <w:rPr>
          <w:rFonts w:ascii="Marianne Light" w:hAnsi="Marianne Light" w:cstheme="minorBidi"/>
          <w:b/>
          <w:bCs/>
          <w:sz w:val="18"/>
          <w:szCs w:val="18"/>
        </w:rPr>
        <w:t xml:space="preserve">e devront </w:t>
      </w:r>
      <w:r w:rsidRPr="43CB473E">
        <w:rPr>
          <w:rFonts w:ascii="Marianne Light" w:hAnsi="Marianne Light" w:cs="Marianne Light"/>
          <w:b/>
          <w:bCs/>
          <w:sz w:val="18"/>
          <w:szCs w:val="18"/>
        </w:rPr>
        <w:t>ê</w:t>
      </w:r>
      <w:r w:rsidRPr="43CB473E">
        <w:rPr>
          <w:rFonts w:ascii="Marianne Light" w:hAnsi="Marianne Light" w:cstheme="minorBidi"/>
          <w:b/>
          <w:bCs/>
          <w:sz w:val="18"/>
          <w:szCs w:val="18"/>
        </w:rPr>
        <w:t xml:space="preserve">tre fournis </w:t>
      </w:r>
      <w:r w:rsidRPr="43CB473E">
        <w:rPr>
          <w:rFonts w:ascii="Marianne Light" w:hAnsi="Marianne Light" w:cs="Marianne Light"/>
          <w:b/>
          <w:bCs/>
          <w:sz w:val="18"/>
          <w:szCs w:val="18"/>
        </w:rPr>
        <w:t>à</w:t>
      </w:r>
      <w:r w:rsidRPr="43CB473E">
        <w:rPr>
          <w:rFonts w:ascii="Marianne Light" w:hAnsi="Marianne Light" w:cstheme="minorBidi"/>
          <w:b/>
          <w:bCs/>
          <w:sz w:val="18"/>
          <w:szCs w:val="18"/>
        </w:rPr>
        <w:t xml:space="preserve"> l</w:t>
      </w:r>
      <w:r w:rsidRPr="43CB473E">
        <w:rPr>
          <w:rFonts w:ascii="Marianne Light" w:hAnsi="Marianne Light" w:cs="Marianne Light"/>
          <w:b/>
          <w:bCs/>
          <w:sz w:val="18"/>
          <w:szCs w:val="18"/>
        </w:rPr>
        <w:t>’</w:t>
      </w:r>
      <w:r w:rsidRPr="43CB473E">
        <w:rPr>
          <w:rFonts w:ascii="Marianne Light" w:hAnsi="Marianne Light" w:cstheme="minorBidi"/>
          <w:b/>
          <w:bCs/>
          <w:sz w:val="18"/>
          <w:szCs w:val="18"/>
        </w:rPr>
        <w:t>ADEME par le b</w:t>
      </w:r>
      <w:r w:rsidRPr="43CB473E">
        <w:rPr>
          <w:rFonts w:ascii="Marianne Light" w:hAnsi="Marianne Light" w:cs="Marianne Light"/>
          <w:b/>
          <w:bCs/>
          <w:sz w:val="18"/>
          <w:szCs w:val="18"/>
        </w:rPr>
        <w:t>é</w:t>
      </w:r>
      <w:r w:rsidRPr="43CB473E">
        <w:rPr>
          <w:rFonts w:ascii="Marianne Light" w:hAnsi="Marianne Light" w:cstheme="minorBidi"/>
          <w:b/>
          <w:bCs/>
          <w:sz w:val="18"/>
          <w:szCs w:val="18"/>
        </w:rPr>
        <w:t>n</w:t>
      </w:r>
      <w:r w:rsidRPr="43CB473E">
        <w:rPr>
          <w:rFonts w:ascii="Marianne Light" w:hAnsi="Marianne Light" w:cs="Marianne Light"/>
          <w:b/>
          <w:bCs/>
          <w:sz w:val="18"/>
          <w:szCs w:val="18"/>
        </w:rPr>
        <w:t>é</w:t>
      </w:r>
      <w:r w:rsidRPr="43CB473E">
        <w:rPr>
          <w:rFonts w:ascii="Marianne Light" w:hAnsi="Marianne Light" w:cstheme="minorBidi"/>
          <w:b/>
          <w:bCs/>
          <w:sz w:val="18"/>
          <w:szCs w:val="18"/>
        </w:rPr>
        <w:t>ficiaire apr</w:t>
      </w:r>
      <w:r w:rsidRPr="43CB473E">
        <w:rPr>
          <w:rFonts w:ascii="Marianne Light" w:hAnsi="Marianne Light" w:cs="Marianne Light"/>
          <w:b/>
          <w:bCs/>
          <w:sz w:val="18"/>
          <w:szCs w:val="18"/>
        </w:rPr>
        <w:t>è</w:t>
      </w:r>
      <w:r w:rsidRPr="43CB473E">
        <w:rPr>
          <w:rFonts w:ascii="Marianne Light" w:hAnsi="Marianne Light" w:cstheme="minorBidi"/>
          <w:b/>
          <w:bCs/>
          <w:sz w:val="18"/>
          <w:szCs w:val="18"/>
        </w:rPr>
        <w:t>s obtention des CEE, en cours d</w:t>
      </w:r>
      <w:r w:rsidRPr="43CB473E">
        <w:rPr>
          <w:rFonts w:ascii="Marianne Light" w:hAnsi="Marianne Light" w:cs="Marianne Light"/>
          <w:b/>
          <w:bCs/>
          <w:sz w:val="18"/>
          <w:szCs w:val="18"/>
        </w:rPr>
        <w:t>’</w:t>
      </w:r>
      <w:r w:rsidRPr="43CB473E">
        <w:rPr>
          <w:rFonts w:ascii="Marianne Light" w:hAnsi="Marianne Light" w:cstheme="minorBidi"/>
          <w:b/>
          <w:bCs/>
          <w:sz w:val="18"/>
          <w:szCs w:val="18"/>
        </w:rPr>
        <w:t>ex</w:t>
      </w:r>
      <w:r w:rsidRPr="43CB473E">
        <w:rPr>
          <w:rFonts w:ascii="Marianne Light" w:hAnsi="Marianne Light" w:cs="Marianne Light"/>
          <w:b/>
          <w:bCs/>
          <w:sz w:val="18"/>
          <w:szCs w:val="18"/>
        </w:rPr>
        <w:t>é</w:t>
      </w:r>
      <w:r w:rsidRPr="43CB473E">
        <w:rPr>
          <w:rFonts w:ascii="Marianne Light" w:hAnsi="Marianne Light" w:cstheme="minorBidi"/>
          <w:b/>
          <w:bCs/>
          <w:sz w:val="18"/>
          <w:szCs w:val="18"/>
        </w:rPr>
        <w:t>cution du contrat.</w:t>
      </w:r>
    </w:p>
    <w:p w14:paraId="654D69A2" w14:textId="77777777" w:rsidR="000D30DF" w:rsidRDefault="000D30DF" w:rsidP="43CB473E">
      <w:pPr>
        <w:tabs>
          <w:tab w:val="left" w:pos="720"/>
        </w:tabs>
        <w:jc w:val="both"/>
        <w:rPr>
          <w:rFonts w:ascii="Marianne Light" w:hAnsi="Marianne Light" w:cstheme="minorBidi"/>
          <w:b/>
          <w:bCs/>
          <w:color w:val="auto"/>
          <w:sz w:val="18"/>
          <w:szCs w:val="18"/>
        </w:rPr>
      </w:pPr>
      <w:r w:rsidRPr="43CB473E">
        <w:rPr>
          <w:rFonts w:ascii="Marianne Light" w:hAnsi="Marianne Light" w:cstheme="minorBidi"/>
          <w:b/>
          <w:bCs/>
          <w:color w:val="auto"/>
          <w:sz w:val="18"/>
          <w:szCs w:val="18"/>
        </w:rPr>
        <w:t xml:space="preserve">Le montant de l'aide ADEME pourrait être revu pour les projets qui bénéficieraient réellement d’un montant de CEE supérieur au montant prévisionnel déclaré, soit </w:t>
      </w:r>
      <w:r w:rsidRPr="43CB473E">
        <w:rPr>
          <w:rFonts w:ascii="Marianne Light" w:hAnsi="Marianne Light" w:cstheme="minorBidi"/>
          <w:b/>
          <w:bCs/>
          <w:color w:val="auto"/>
          <w:sz w:val="18"/>
          <w:szCs w:val="18"/>
          <w:highlight w:val="cyan"/>
        </w:rPr>
        <w:t>XXX</w:t>
      </w:r>
      <w:r w:rsidRPr="43CB473E">
        <w:rPr>
          <w:rFonts w:ascii="Marianne Light" w:hAnsi="Marianne Light" w:cstheme="minorBidi"/>
          <w:b/>
          <w:bCs/>
          <w:color w:val="auto"/>
          <w:sz w:val="18"/>
          <w:szCs w:val="18"/>
        </w:rPr>
        <w:t xml:space="preserve"> €.</w:t>
      </w:r>
    </w:p>
    <w:p w14:paraId="53E05FF8" w14:textId="77777777" w:rsidR="007E7948" w:rsidRDefault="007E7948" w:rsidP="43CB473E">
      <w:pPr>
        <w:tabs>
          <w:tab w:val="left" w:pos="720"/>
        </w:tabs>
        <w:jc w:val="both"/>
        <w:rPr>
          <w:rFonts w:ascii="Marianne Light" w:hAnsi="Marianne Light" w:cstheme="minorBidi"/>
          <w:b/>
          <w:bCs/>
          <w:color w:val="00B050"/>
          <w:sz w:val="18"/>
          <w:szCs w:val="18"/>
        </w:rPr>
      </w:pPr>
    </w:p>
    <w:p w14:paraId="0406E424" w14:textId="77777777" w:rsidR="007E7948" w:rsidRDefault="007E7948" w:rsidP="43CB473E">
      <w:pPr>
        <w:tabs>
          <w:tab w:val="left" w:pos="720"/>
        </w:tabs>
        <w:jc w:val="both"/>
        <w:rPr>
          <w:rFonts w:ascii="Marianne Light" w:hAnsi="Marianne Light" w:cstheme="minorBidi"/>
          <w:b/>
          <w:bCs/>
          <w:color w:val="00B050"/>
          <w:sz w:val="18"/>
          <w:szCs w:val="18"/>
        </w:rPr>
      </w:pPr>
    </w:p>
    <w:p w14:paraId="42A3A126" w14:textId="77777777" w:rsidR="001666B2" w:rsidRPr="0065034B" w:rsidRDefault="001666B2" w:rsidP="43CB473E">
      <w:pPr>
        <w:tabs>
          <w:tab w:val="left" w:pos="720"/>
        </w:tabs>
        <w:jc w:val="both"/>
        <w:rPr>
          <w:rFonts w:ascii="Marianne Light" w:hAnsi="Marianne Light" w:cstheme="minorBidi"/>
          <w:b/>
          <w:bCs/>
          <w:color w:val="00B050"/>
          <w:sz w:val="18"/>
          <w:szCs w:val="18"/>
        </w:rPr>
      </w:pPr>
      <w:r w:rsidRPr="43CB473E">
        <w:rPr>
          <w:rFonts w:ascii="Marianne Light" w:hAnsi="Marianne Light" w:cstheme="minorBidi"/>
          <w:b/>
          <w:bCs/>
          <w:color w:val="00B050"/>
          <w:sz w:val="18"/>
          <w:szCs w:val="18"/>
        </w:rPr>
        <w:t>OPTION 2 (POUR PROJETS N’AYANT PAS DEMANDE DE CEE)</w:t>
      </w:r>
    </w:p>
    <w:p w14:paraId="1A69F46A" w14:textId="77777777" w:rsidR="001666B2" w:rsidRPr="0044515D" w:rsidRDefault="001666B2" w:rsidP="43CB473E">
      <w:pPr>
        <w:tabs>
          <w:tab w:val="left" w:pos="720"/>
        </w:tabs>
        <w:jc w:val="both"/>
        <w:rPr>
          <w:rFonts w:ascii="Marianne Light" w:hAnsi="Marianne Light" w:cstheme="minorBidi"/>
          <w:b/>
          <w:bCs/>
          <w:sz w:val="18"/>
          <w:szCs w:val="18"/>
        </w:rPr>
      </w:pPr>
      <w:r w:rsidRPr="43CB473E">
        <w:rPr>
          <w:rFonts w:ascii="Marianne Light" w:hAnsi="Marianne Light" w:cstheme="minorBidi"/>
          <w:b/>
          <w:bCs/>
          <w:sz w:val="18"/>
          <w:szCs w:val="18"/>
        </w:rPr>
        <w:t>Le Bénéficiaire s’engage à ne pas solliciter de CEE dans le cadre de ce projet.</w:t>
      </w:r>
    </w:p>
    <w:p w14:paraId="35862A20" w14:textId="6241EC6C" w:rsidR="00C5543E" w:rsidRPr="0044515D" w:rsidRDefault="00C5543E" w:rsidP="43CB473E">
      <w:pPr>
        <w:tabs>
          <w:tab w:val="left" w:pos="720"/>
        </w:tabs>
        <w:jc w:val="both"/>
        <w:rPr>
          <w:rFonts w:ascii="Marianne Light" w:hAnsi="Marianne Light" w:cstheme="minorBidi"/>
          <w:b/>
          <w:bCs/>
          <w:color w:val="00B050"/>
          <w:kern w:val="0"/>
          <w:sz w:val="18"/>
          <w:szCs w:val="18"/>
        </w:rPr>
      </w:pPr>
    </w:p>
    <w:p w14:paraId="5383EA30" w14:textId="77777777" w:rsidR="00AE0AE9" w:rsidRPr="0044515D" w:rsidRDefault="00AE0AE9" w:rsidP="008E6529">
      <w:pPr>
        <w:pStyle w:val="Titre1"/>
      </w:pPr>
      <w:bookmarkStart w:id="328" w:name="_Toc51178596"/>
      <w:bookmarkStart w:id="329" w:name="_Toc53494959"/>
      <w:bookmarkStart w:id="330" w:name="_Toc53495162"/>
      <w:bookmarkStart w:id="331" w:name="_Toc53495322"/>
      <w:bookmarkStart w:id="332" w:name="_Toc53498114"/>
      <w:bookmarkStart w:id="333" w:name="_Toc54106977"/>
      <w:bookmarkStart w:id="334" w:name="_Toc57966750"/>
      <w:bookmarkStart w:id="335" w:name="_Toc59009040"/>
      <w:bookmarkStart w:id="336" w:name="_Toc59010028"/>
      <w:bookmarkStart w:id="337" w:name="_Toc85723980"/>
      <w:bookmarkStart w:id="338" w:name="_Toc86919178"/>
      <w:bookmarkStart w:id="339" w:name="_Toc122344836"/>
      <w:bookmarkStart w:id="340" w:name="_Toc122345004"/>
      <w:bookmarkStart w:id="341" w:name="_Toc186114453"/>
      <w:r w:rsidRPr="0044515D">
        <w:t>Rapports / documents à fournir lors de l’exécution du contrat de financement</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44515D">
        <w:t xml:space="preserve"> </w:t>
      </w:r>
    </w:p>
    <w:p w14:paraId="1DD05302" w14:textId="365C41BC" w:rsidR="005C42DD" w:rsidRDefault="0011054C" w:rsidP="00AE0AE9">
      <w:pPr>
        <w:widowControl w:val="0"/>
        <w:autoSpaceDE w:val="0"/>
        <w:autoSpaceDN w:val="0"/>
        <w:adjustRightInd w:val="0"/>
        <w:spacing w:line="240" w:lineRule="auto"/>
        <w:jc w:val="both"/>
        <w:rPr>
          <w:rFonts w:ascii="Arial" w:hAnsi="Arial" w:cs="Arial"/>
        </w:rPr>
      </w:pPr>
      <w:r>
        <w:rPr>
          <w:rFonts w:ascii="Arial" w:hAnsi="Arial" w:cs="Arial"/>
        </w:rPr>
        <w:t>Selon les indications du contrat, vous devrez nous transmettre un ou plusieurs des rapports ci-dessous.</w:t>
      </w:r>
    </w:p>
    <w:p w14:paraId="424334A0" w14:textId="2358DF84" w:rsidR="00E367C2" w:rsidRPr="00E367C2" w:rsidRDefault="00E367C2" w:rsidP="007557F9">
      <w:pPr>
        <w:pStyle w:val="Pucenoir"/>
        <w:spacing w:after="0"/>
      </w:pPr>
      <w:r w:rsidRPr="001B1604">
        <w:rPr>
          <w:u w:val="single"/>
        </w:rPr>
        <w:t xml:space="preserve">Un rapport </w:t>
      </w:r>
      <w:r w:rsidR="001B1604" w:rsidRPr="001B1604">
        <w:rPr>
          <w:u w:val="single"/>
        </w:rPr>
        <w:t>intermédiaire</w:t>
      </w:r>
      <w:r w:rsidRPr="00E367C2">
        <w:t xml:space="preserve">, à remettre, dans les </w:t>
      </w:r>
      <w:r w:rsidR="008C64C0">
        <w:t>3</w:t>
      </w:r>
      <w:r w:rsidRPr="00E367C2">
        <w:t xml:space="preserve"> mois suivant la mise en service de l’installation de la chaufferie biomasse comprenant : </w:t>
      </w:r>
    </w:p>
    <w:p w14:paraId="2746C228" w14:textId="06F4D98C" w:rsidR="00E367C2" w:rsidRDefault="005922BF">
      <w:pPr>
        <w:pStyle w:val="Paragraphedeliste"/>
        <w:numPr>
          <w:ilvl w:val="0"/>
          <w:numId w:val="11"/>
        </w:numPr>
        <w:tabs>
          <w:tab w:val="left" w:pos="720"/>
        </w:tabs>
        <w:spacing w:after="200" w:line="276" w:lineRule="auto"/>
        <w:ind w:left="1154"/>
        <w:jc w:val="both"/>
        <w:rPr>
          <w:rFonts w:ascii="Marianne Light" w:hAnsi="Marianne Light" w:cstheme="minorHAnsi"/>
          <w:sz w:val="18"/>
          <w:szCs w:val="18"/>
        </w:rPr>
      </w:pPr>
      <w:r w:rsidRPr="00E367C2">
        <w:rPr>
          <w:rFonts w:ascii="Marianne Light" w:hAnsi="Marianne Light" w:cstheme="minorHAnsi"/>
          <w:sz w:val="18"/>
          <w:szCs w:val="18"/>
        </w:rPr>
        <w:t>Le</w:t>
      </w:r>
      <w:r w:rsidR="00E367C2" w:rsidRPr="00E367C2">
        <w:rPr>
          <w:rFonts w:ascii="Marianne Light" w:hAnsi="Marianne Light" w:cstheme="minorHAnsi"/>
          <w:sz w:val="18"/>
          <w:szCs w:val="18"/>
        </w:rPr>
        <w:t xml:space="preserve"> procès-verbal de réception définitive des travaux attestant le bon fonctionnement de l’installation</w:t>
      </w:r>
      <w:r w:rsidR="00E367C2" w:rsidRPr="00E367C2">
        <w:rPr>
          <w:rFonts w:cs="Calibri"/>
          <w:sz w:val="18"/>
          <w:szCs w:val="18"/>
        </w:rPr>
        <w:t> </w:t>
      </w:r>
      <w:r w:rsidR="00E367C2" w:rsidRPr="00E367C2">
        <w:rPr>
          <w:rFonts w:ascii="Marianne Light" w:hAnsi="Marianne Light" w:cstheme="minorHAnsi"/>
          <w:sz w:val="18"/>
          <w:szCs w:val="18"/>
        </w:rPr>
        <w:t xml:space="preserve">; </w:t>
      </w:r>
    </w:p>
    <w:p w14:paraId="1E79AA32" w14:textId="77777777" w:rsidR="0062766E" w:rsidRPr="005922BF" w:rsidRDefault="0062766E">
      <w:pPr>
        <w:pStyle w:val="Paragraphedeliste"/>
        <w:numPr>
          <w:ilvl w:val="0"/>
          <w:numId w:val="11"/>
        </w:numPr>
        <w:tabs>
          <w:tab w:val="left" w:pos="720"/>
        </w:tabs>
        <w:spacing w:after="200" w:line="276" w:lineRule="auto"/>
        <w:ind w:left="1154"/>
        <w:jc w:val="both"/>
        <w:rPr>
          <w:rFonts w:ascii="Marianne Light" w:hAnsi="Marianne Light" w:cstheme="minorHAnsi"/>
          <w:sz w:val="18"/>
          <w:szCs w:val="18"/>
        </w:rPr>
      </w:pPr>
      <w:r w:rsidRPr="005922BF">
        <w:rPr>
          <w:rFonts w:ascii="Marianne Light" w:hAnsi="Marianne Light" w:cstheme="minorBidi"/>
          <w:sz w:val="18"/>
          <w:szCs w:val="18"/>
        </w:rPr>
        <w:t>Des photos de l’installation réalisée que l'ADEME pourra réutiliser dans le respect des crédits photos indiqués sur les images transmises.</w:t>
      </w:r>
    </w:p>
    <w:p w14:paraId="0BDD99F1" w14:textId="7FCFD2B4" w:rsidR="00E367C2" w:rsidRPr="00E367C2" w:rsidRDefault="005922BF">
      <w:pPr>
        <w:pStyle w:val="Paragraphedeliste"/>
        <w:numPr>
          <w:ilvl w:val="0"/>
          <w:numId w:val="11"/>
        </w:numPr>
        <w:tabs>
          <w:tab w:val="left" w:pos="720"/>
        </w:tabs>
        <w:spacing w:after="200" w:line="276" w:lineRule="auto"/>
        <w:ind w:left="1154"/>
        <w:jc w:val="both"/>
        <w:rPr>
          <w:rFonts w:ascii="Marianne Light" w:hAnsi="Marianne Light" w:cstheme="minorHAnsi"/>
          <w:sz w:val="18"/>
          <w:szCs w:val="18"/>
        </w:rPr>
      </w:pPr>
      <w:r w:rsidRPr="1D0ABB97">
        <w:rPr>
          <w:rFonts w:ascii="Marianne Light" w:hAnsi="Marianne Light" w:cstheme="minorBidi"/>
          <w:sz w:val="18"/>
          <w:szCs w:val="18"/>
        </w:rPr>
        <w:t>Les</w:t>
      </w:r>
      <w:r w:rsidR="00E367C2" w:rsidRPr="1D0ABB97">
        <w:rPr>
          <w:rFonts w:ascii="Marianne Light" w:hAnsi="Marianne Light" w:cstheme="minorBidi"/>
          <w:sz w:val="18"/>
          <w:szCs w:val="18"/>
        </w:rPr>
        <w:t xml:space="preserve"> contrats d’approvisionnement en vigueur et conformes au présent volet technique</w:t>
      </w:r>
      <w:r w:rsidR="00E367C2" w:rsidRPr="1D0ABB97">
        <w:rPr>
          <w:rFonts w:cs="Calibri"/>
          <w:sz w:val="18"/>
          <w:szCs w:val="18"/>
        </w:rPr>
        <w:t> </w:t>
      </w:r>
      <w:r w:rsidR="00E367C2" w:rsidRPr="1D0ABB97">
        <w:rPr>
          <w:rFonts w:ascii="Marianne Light" w:hAnsi="Marianne Light" w:cstheme="minorBidi"/>
          <w:sz w:val="18"/>
          <w:szCs w:val="18"/>
        </w:rPr>
        <w:t>;</w:t>
      </w:r>
    </w:p>
    <w:p w14:paraId="602333F2" w14:textId="3A275D55" w:rsidR="00E367C2" w:rsidRPr="00E367C2" w:rsidRDefault="005922BF">
      <w:pPr>
        <w:pStyle w:val="Paragraphedeliste"/>
        <w:numPr>
          <w:ilvl w:val="0"/>
          <w:numId w:val="11"/>
        </w:numPr>
        <w:tabs>
          <w:tab w:val="left" w:pos="720"/>
        </w:tabs>
        <w:spacing w:after="200" w:line="276" w:lineRule="auto"/>
        <w:ind w:left="1154"/>
        <w:jc w:val="both"/>
        <w:rPr>
          <w:rFonts w:ascii="Marianne Light" w:hAnsi="Marianne Light" w:cstheme="minorHAnsi"/>
          <w:sz w:val="18"/>
          <w:szCs w:val="18"/>
        </w:rPr>
      </w:pPr>
      <w:r w:rsidRPr="1D0ABB97">
        <w:rPr>
          <w:rFonts w:ascii="Marianne Light" w:hAnsi="Marianne Light" w:cstheme="minorBidi"/>
          <w:sz w:val="18"/>
          <w:szCs w:val="18"/>
        </w:rPr>
        <w:t>Les</w:t>
      </w:r>
      <w:r w:rsidR="00E367C2" w:rsidRPr="1D0ABB97">
        <w:rPr>
          <w:rFonts w:ascii="Marianne Light" w:hAnsi="Marianne Light" w:cstheme="minorBidi"/>
          <w:sz w:val="18"/>
          <w:szCs w:val="18"/>
        </w:rPr>
        <w:t xml:space="preserve"> tableaux des caractéristiques </w:t>
      </w:r>
      <w:r w:rsidR="004218B7" w:rsidRPr="1D0ABB97">
        <w:rPr>
          <w:rFonts w:ascii="Marianne Light" w:hAnsi="Marianne Light" w:cstheme="minorBidi"/>
          <w:sz w:val="18"/>
          <w:szCs w:val="18"/>
        </w:rPr>
        <w:t>techniques de l’installation actualisés</w:t>
      </w:r>
    </w:p>
    <w:p w14:paraId="27F2C997" w14:textId="02F50D1E" w:rsidR="00E367C2" w:rsidRPr="007557F9" w:rsidRDefault="00E367C2" w:rsidP="007557F9">
      <w:pPr>
        <w:pStyle w:val="Pucenoir"/>
        <w:rPr>
          <w:color w:val="00B050"/>
        </w:rPr>
      </w:pPr>
      <w:r w:rsidRPr="007557F9">
        <w:rPr>
          <w:color w:val="00B050"/>
          <w:u w:val="single"/>
        </w:rPr>
        <w:t xml:space="preserve">Un ……. rapport </w:t>
      </w:r>
      <w:r w:rsidR="00E52381" w:rsidRPr="007557F9">
        <w:rPr>
          <w:color w:val="00B050"/>
          <w:u w:val="single"/>
        </w:rPr>
        <w:t>intermédiaire</w:t>
      </w:r>
      <w:r w:rsidRPr="007557F9">
        <w:rPr>
          <w:color w:val="00B050"/>
        </w:rPr>
        <w:t>, à remettre dans les 3 mois suivant la mise en service de l’ensemble du réseau faisant l’objet de l’aide Fond Chaleur</w:t>
      </w:r>
      <w:r w:rsidRPr="007557F9">
        <w:rPr>
          <w:rFonts w:ascii="Calibri" w:hAnsi="Calibri" w:cs="Calibri"/>
          <w:color w:val="00B050"/>
        </w:rPr>
        <w:t> </w:t>
      </w:r>
      <w:r w:rsidRPr="007557F9">
        <w:rPr>
          <w:color w:val="00B050"/>
        </w:rPr>
        <w:t xml:space="preserve"> comprenant</w:t>
      </w:r>
      <w:r w:rsidRPr="007557F9">
        <w:rPr>
          <w:rFonts w:ascii="Calibri" w:hAnsi="Calibri" w:cs="Calibri"/>
          <w:color w:val="00B050"/>
        </w:rPr>
        <w:t> </w:t>
      </w:r>
      <w:r w:rsidRPr="007557F9">
        <w:rPr>
          <w:color w:val="00B050"/>
        </w:rPr>
        <w:t xml:space="preserve">: </w:t>
      </w:r>
    </w:p>
    <w:p w14:paraId="282C7236" w14:textId="77777777" w:rsidR="00E367C2" w:rsidRPr="00E367C2" w:rsidRDefault="00E367C2" w:rsidP="007557F9">
      <w:pPr>
        <w:pStyle w:val="Pucerond"/>
      </w:pPr>
      <w:r w:rsidRPr="00E367C2">
        <w:t xml:space="preserve">Le procès-verbal de réception des </w:t>
      </w:r>
      <w:r w:rsidRPr="00E367C2">
        <w:rPr>
          <w:color w:val="00B050"/>
        </w:rPr>
        <w:t>travaux d’extension ou de création du réseau</w:t>
      </w:r>
      <w:r w:rsidRPr="00E367C2">
        <w:t xml:space="preserve"> : présentation d’une attestation de bon fonctionnement de l’installation (par ex : PV de mise en service, essais COPREC…).</w:t>
      </w:r>
    </w:p>
    <w:p w14:paraId="4C26389D" w14:textId="6BD8EF2B" w:rsidR="00E367C2" w:rsidRPr="00E367C2" w:rsidRDefault="00E367C2" w:rsidP="007557F9">
      <w:pPr>
        <w:pStyle w:val="Pucerond"/>
      </w:pPr>
      <w:r w:rsidRPr="00E367C2">
        <w:t>Le tableau complet des caractéristi</w:t>
      </w:r>
      <w:r w:rsidR="0053560F">
        <w:t xml:space="preserve">ques techniques actualisées de </w:t>
      </w:r>
      <w:r w:rsidRPr="00E367C2">
        <w:t>la présente annexe technique, y compris le tableau des métrés et des DN actualisés du réseau (avec les données définitives après facturation)</w:t>
      </w:r>
      <w:r w:rsidRPr="00E367C2">
        <w:rPr>
          <w:rFonts w:ascii="Calibri" w:hAnsi="Calibri" w:cs="Calibri"/>
        </w:rPr>
        <w:t> </w:t>
      </w:r>
      <w:r w:rsidRPr="00E367C2">
        <w:t>.</w:t>
      </w:r>
    </w:p>
    <w:p w14:paraId="7156C54F" w14:textId="77777777" w:rsidR="00E367C2" w:rsidRPr="00B177FF" w:rsidRDefault="00E367C2" w:rsidP="43CB473E">
      <w:pPr>
        <w:pStyle w:val="Pucerond"/>
        <w:rPr>
          <w:color w:val="00B050"/>
        </w:rPr>
      </w:pPr>
      <w:r w:rsidRPr="43CB473E">
        <w:rPr>
          <w:color w:val="00B050"/>
        </w:rPr>
        <w:t>Cas des programmes de densification</w:t>
      </w:r>
      <w:r w:rsidRPr="43CB473E">
        <w:rPr>
          <w:rFonts w:ascii="Calibri" w:hAnsi="Calibri" w:cs="Calibri"/>
          <w:color w:val="00B050"/>
        </w:rPr>
        <w:t> </w:t>
      </w:r>
      <w:r w:rsidRPr="43CB473E">
        <w:rPr>
          <w:color w:val="00B050"/>
        </w:rPr>
        <w:t>: La liste des bâtiments raccordés avec puissances souscrites et longueurs de raccordement</w:t>
      </w:r>
    </w:p>
    <w:p w14:paraId="2DFBC70A" w14:textId="77777777" w:rsidR="00B177FF" w:rsidRPr="00CF1ACB" w:rsidRDefault="00B177FF" w:rsidP="00B177FF">
      <w:pPr>
        <w:pStyle w:val="Pucerond"/>
        <w:rPr>
          <w:color w:val="00B050"/>
        </w:rPr>
      </w:pPr>
      <w:r>
        <w:t xml:space="preserve">Le plan de financement définitif. </w:t>
      </w:r>
    </w:p>
    <w:p w14:paraId="41DF7987" w14:textId="525993A6" w:rsidR="008C1BA3" w:rsidRPr="00A855DC" w:rsidRDefault="008C1BA3" w:rsidP="008C1BA3">
      <w:pPr>
        <w:pStyle w:val="Pucerond"/>
        <w:rPr>
          <w:color w:val="00B050"/>
        </w:rPr>
      </w:pPr>
      <w:r w:rsidRPr="43CB473E">
        <w:rPr>
          <w:color w:val="00B050"/>
        </w:rPr>
        <w:t xml:space="preserve">Le tracé du réseau au format PDF </w:t>
      </w:r>
    </w:p>
    <w:p w14:paraId="35460217" w14:textId="77777777" w:rsidR="008C1BA3" w:rsidRPr="00A855DC" w:rsidRDefault="008C1BA3" w:rsidP="008C1BA3">
      <w:pPr>
        <w:pStyle w:val="Pucerond"/>
        <w:spacing w:after="360"/>
        <w:rPr>
          <w:color w:val="00B050"/>
        </w:rPr>
      </w:pPr>
      <w:r w:rsidRPr="43CB473E">
        <w:rPr>
          <w:color w:val="00B050"/>
        </w:rPr>
        <w:lastRenderedPageBreak/>
        <w:t xml:space="preserve">Le récépissé de transmission à France Chaleur Urbaine d’un plan du réseau complet au format .shp, gpkg (geopackage), .geojson, .dxf, .gdb, .tab, .kmz </w:t>
      </w:r>
    </w:p>
    <w:p w14:paraId="64CF04D3" w14:textId="77777777" w:rsidR="00E367C2" w:rsidRDefault="00E367C2" w:rsidP="007557F9">
      <w:pPr>
        <w:pStyle w:val="Pucerond"/>
        <w:rPr>
          <w:rFonts w:eastAsia="Calibri"/>
          <w:lang w:eastAsia="en-US"/>
        </w:rPr>
      </w:pPr>
      <w:r w:rsidRPr="43CB473E">
        <w:rPr>
          <w:rFonts w:eastAsia="Calibri"/>
          <w:lang w:eastAsia="en-US"/>
        </w:rPr>
        <w:t>Les modifications techniques éventuelles apportées sur l’installation.</w:t>
      </w:r>
    </w:p>
    <w:p w14:paraId="110E2573" w14:textId="354DAB46" w:rsidR="00361D2D" w:rsidRPr="00E367C2" w:rsidRDefault="00361D2D" w:rsidP="007557F9">
      <w:pPr>
        <w:pStyle w:val="Pucerond"/>
        <w:rPr>
          <w:rFonts w:eastAsia="Calibri"/>
          <w:lang w:eastAsia="en-US"/>
        </w:rPr>
      </w:pPr>
      <w:r w:rsidRPr="43CB473E">
        <w:rPr>
          <w:lang w:eastAsia="en-US"/>
        </w:rPr>
        <w:t>Des photographies haute définition (minimum 300 DPI) de l'installation réalisée, avec crédits photos sur les images transmises, dont le bénéficiaire garantit que l'ADEME pourra les réutiliser</w:t>
      </w:r>
    </w:p>
    <w:p w14:paraId="0F55AFC4" w14:textId="77777777" w:rsidR="00E367C2" w:rsidRPr="00E367C2" w:rsidRDefault="00E367C2" w:rsidP="00E367C2">
      <w:pPr>
        <w:tabs>
          <w:tab w:val="left" w:pos="720"/>
        </w:tabs>
        <w:rPr>
          <w:rFonts w:ascii="Marianne Light" w:hAnsi="Marianne Light" w:cstheme="minorHAnsi"/>
          <w:kern w:val="0"/>
          <w:sz w:val="18"/>
          <w:szCs w:val="18"/>
        </w:rPr>
      </w:pPr>
      <w:r w:rsidRPr="00E367C2">
        <w:rPr>
          <w:rFonts w:ascii="Marianne Light" w:hAnsi="Marianne Light" w:cstheme="minorHAnsi"/>
          <w:kern w:val="0"/>
          <w:sz w:val="18"/>
          <w:szCs w:val="18"/>
        </w:rPr>
        <w:t>L’ADEME pourra tenir compte d’aléas non imputables au bénéficiaire de l’aide dans la détermination de la date de démarrage du comptage de la chaleur. Le bénéficiaire de l’aide devra cependant alerter l’ADEME suffisamment en amont et préciser clairement les raisons.</w:t>
      </w:r>
    </w:p>
    <w:p w14:paraId="25503E17" w14:textId="1E5E46CC" w:rsidR="00E367C2" w:rsidRPr="00686712" w:rsidRDefault="00E367C2" w:rsidP="51949EE5">
      <w:pPr>
        <w:pStyle w:val="Pucenoir"/>
        <w:spacing w:after="60"/>
        <w:rPr>
          <w:rFonts w:ascii="Calibri" w:eastAsia="Calibri" w:hAnsi="Calibri" w:cs="Calibri"/>
          <w:color w:val="000000" w:themeColor="text1"/>
        </w:rPr>
      </w:pPr>
      <w:r w:rsidRPr="00686712">
        <w:rPr>
          <w:color w:val="000000" w:themeColor="text1"/>
          <w:u w:val="single"/>
        </w:rPr>
        <w:t>Un rapport final</w:t>
      </w:r>
      <w:r w:rsidRPr="00686712">
        <w:rPr>
          <w:color w:val="000000" w:themeColor="text1"/>
        </w:rPr>
        <w:t xml:space="preserve">, à remettre dans un délai maximum de </w:t>
      </w:r>
      <w:r w:rsidR="009122B7">
        <w:rPr>
          <w:color w:val="000000" w:themeColor="text1"/>
        </w:rPr>
        <w:t>30</w:t>
      </w:r>
      <w:r w:rsidR="009122B7" w:rsidRPr="00686712">
        <w:rPr>
          <w:color w:val="000000" w:themeColor="text1"/>
        </w:rPr>
        <w:t xml:space="preserve"> </w:t>
      </w:r>
      <w:r w:rsidRPr="00686712">
        <w:rPr>
          <w:color w:val="000000" w:themeColor="text1"/>
        </w:rPr>
        <w:t xml:space="preserve">mois après </w:t>
      </w:r>
      <w:r w:rsidR="009122B7">
        <w:rPr>
          <w:color w:val="000000" w:themeColor="text1"/>
        </w:rPr>
        <w:t xml:space="preserve">réception </w:t>
      </w:r>
      <w:r w:rsidRPr="00686712">
        <w:rPr>
          <w:color w:val="000000" w:themeColor="text1"/>
        </w:rPr>
        <w:t xml:space="preserve">de l’installation </w:t>
      </w:r>
      <w:r w:rsidR="215EF520" w:rsidRPr="00686712">
        <w:rPr>
          <w:color w:val="000000" w:themeColor="text1"/>
        </w:rPr>
        <w:t xml:space="preserve">sur la base du modèle de </w:t>
      </w:r>
      <w:r w:rsidR="215EF520" w:rsidRPr="00686712">
        <w:rPr>
          <w:b/>
          <w:bCs/>
          <w:color w:val="000000" w:themeColor="text1"/>
        </w:rPr>
        <w:t>rapport final Excel “</w:t>
      </w:r>
      <w:hyperlink r:id="rId20" w:history="1">
        <w:r w:rsidR="00A6163B" w:rsidRPr="00287BFE">
          <w:rPr>
            <w:rStyle w:val="Lienhypertexte"/>
            <w:b/>
            <w:bCs/>
            <w:shd w:val="clear" w:color="auto" w:fill="FFFFFF"/>
          </w:rPr>
          <w:t>Rapport-final-biomasse-RC</w:t>
        </w:r>
      </w:hyperlink>
      <w:r w:rsidR="215EF520" w:rsidRPr="00686712">
        <w:rPr>
          <w:b/>
          <w:bCs/>
          <w:color w:val="000000" w:themeColor="text1"/>
        </w:rPr>
        <w:t>”,</w:t>
      </w:r>
      <w:r w:rsidR="215EF520" w:rsidRPr="00686712">
        <w:rPr>
          <w:color w:val="000000" w:themeColor="text1"/>
        </w:rPr>
        <w:t xml:space="preserve"> comprend :</w:t>
      </w:r>
    </w:p>
    <w:p w14:paraId="0A42FFCB" w14:textId="6C306BE2" w:rsidR="00E367C2" w:rsidRDefault="215EF520" w:rsidP="00C27487">
      <w:pPr>
        <w:pStyle w:val="Pucerond"/>
        <w:rPr>
          <w:rFonts w:eastAsia="Marianne Light" w:cs="Marianne Light"/>
          <w:color w:val="000000" w:themeColor="text1"/>
        </w:rPr>
      </w:pPr>
      <w:r w:rsidRPr="43CB473E">
        <w:rPr>
          <w:rFonts w:eastAsia="Marianne Light" w:cs="Marianne Light"/>
          <w:color w:val="000000" w:themeColor="text1"/>
        </w:rPr>
        <w:t>Un volet bilan sur les dépenses réelles de l’opération ;</w:t>
      </w:r>
    </w:p>
    <w:p w14:paraId="19D7EF5C" w14:textId="213A2199" w:rsidR="00E367C2" w:rsidRPr="00686712" w:rsidRDefault="215EF520" w:rsidP="00C27487">
      <w:pPr>
        <w:pStyle w:val="Pucerond"/>
        <w:rPr>
          <w:rFonts w:eastAsia="Marianne Light" w:cs="Marianne Light"/>
          <w:color w:val="000000" w:themeColor="text1"/>
        </w:rPr>
      </w:pPr>
      <w:r w:rsidRPr="43CB473E">
        <w:rPr>
          <w:rFonts w:eastAsia="Marianne Light" w:cs="Marianne Light"/>
          <w:color w:val="000000" w:themeColor="text1"/>
        </w:rPr>
        <w:t>Une déclaration sur l’honneur des MWh EnR réellement produits sur une année complète de production ;</w:t>
      </w:r>
    </w:p>
    <w:p w14:paraId="63E56334" w14:textId="548B6AFE" w:rsidR="00E367C2" w:rsidRPr="00686712" w:rsidRDefault="215EF520" w:rsidP="00C27487">
      <w:pPr>
        <w:pStyle w:val="Pucerond"/>
        <w:rPr>
          <w:rFonts w:eastAsia="Marianne Light" w:cs="Marianne Light"/>
          <w:color w:val="000000" w:themeColor="text1"/>
        </w:rPr>
      </w:pPr>
      <w:r w:rsidRPr="43CB473E">
        <w:rPr>
          <w:rFonts w:eastAsia="Marianne Light" w:cs="Marianne Light"/>
          <w:color w:val="000000" w:themeColor="text1"/>
        </w:rPr>
        <w:t>Un volet sur les résultats d’exploitation (bilan énergie sur une année pleine de production, données techniques de fonctionnement, coûts d’exploitation)</w:t>
      </w:r>
    </w:p>
    <w:p w14:paraId="74BDAA47" w14:textId="0073F802" w:rsidR="00E367C2" w:rsidRDefault="215EF520" w:rsidP="00C27487">
      <w:pPr>
        <w:pStyle w:val="Pucerond"/>
        <w:rPr>
          <w:rFonts w:eastAsia="Marianne Light" w:cs="Marianne Light"/>
          <w:color w:val="000000" w:themeColor="text1"/>
        </w:rPr>
      </w:pPr>
      <w:r w:rsidRPr="43CB473E">
        <w:rPr>
          <w:rFonts w:eastAsia="Marianne Light" w:cs="Marianne Light"/>
          <w:color w:val="000000" w:themeColor="text1"/>
        </w:rPr>
        <w:t xml:space="preserve">Un volet sur le plan d’approvisionnement </w:t>
      </w:r>
      <w:r w:rsidR="0098575B" w:rsidRPr="43CB473E">
        <w:rPr>
          <w:rFonts w:eastAsia="Marianne Light" w:cs="Marianne Light"/>
          <w:color w:val="000000" w:themeColor="text1"/>
        </w:rPr>
        <w:t xml:space="preserve">(démontrant </w:t>
      </w:r>
      <w:r w:rsidRPr="43CB473E">
        <w:rPr>
          <w:rFonts w:eastAsia="Marianne Light" w:cs="Marianne Light"/>
          <w:color w:val="000000" w:themeColor="text1"/>
        </w:rPr>
        <w:t>la conformité au plan d'approvisionnement initial et une synthèse des consommations biomasse de l'installation par famille de combustible utilisée).</w:t>
      </w:r>
    </w:p>
    <w:p w14:paraId="2A714398" w14:textId="72C2BAA3" w:rsidR="40DA1083" w:rsidRDefault="40DA1083" w:rsidP="43CB473E">
      <w:pPr>
        <w:pStyle w:val="Pucerond"/>
        <w:spacing w:line="285" w:lineRule="auto"/>
        <w:rPr>
          <w:color w:val="00B050"/>
        </w:rPr>
      </w:pPr>
      <w:r w:rsidRPr="43CB473E">
        <w:rPr>
          <w:color w:val="00B050"/>
        </w:rPr>
        <w:t>Pour les installations biomasse ≥ 500 kW non soumises aux VLE ICPE</w:t>
      </w:r>
      <w:r w:rsidRPr="43CB473E">
        <w:rPr>
          <w:rFonts w:cs="Calibri"/>
          <w:color w:val="00B050"/>
        </w:rPr>
        <w:t> </w:t>
      </w:r>
      <w:r w:rsidRPr="43CB473E">
        <w:rPr>
          <w:color w:val="00B050"/>
        </w:rPr>
        <w:t>: un rapport de mesure des émissions réalisé par un organisme indépendant selon la méthode normalisée et démontrant la conformité au présent volet technique</w:t>
      </w:r>
      <w:r w:rsidRPr="43CB473E">
        <w:rPr>
          <w:rFonts w:cs="Calibri"/>
          <w:color w:val="00B050"/>
        </w:rPr>
        <w:t xml:space="preserve"> (mesure </w:t>
      </w:r>
      <w:r w:rsidRPr="43CB473E">
        <w:rPr>
          <w:color w:val="00B050"/>
        </w:rPr>
        <w:t xml:space="preserve">a minima des émissions de poussières, des Nox, de CO et SO2) </w:t>
      </w:r>
    </w:p>
    <w:p w14:paraId="273C755E" w14:textId="657E8F87" w:rsidR="40DA1083" w:rsidRDefault="40DA1083" w:rsidP="43CB473E">
      <w:pPr>
        <w:pStyle w:val="Paragraphedeliste"/>
        <w:numPr>
          <w:ilvl w:val="0"/>
          <w:numId w:val="1"/>
        </w:numPr>
        <w:tabs>
          <w:tab w:val="left" w:pos="1134"/>
        </w:tabs>
        <w:spacing w:after="200"/>
        <w:jc w:val="both"/>
        <w:rPr>
          <w:rFonts w:ascii="Marianne Light" w:hAnsi="Marianne Light" w:cstheme="minorBidi"/>
          <w:color w:val="00B050"/>
          <w:sz w:val="18"/>
          <w:szCs w:val="18"/>
        </w:rPr>
      </w:pPr>
      <w:r w:rsidRPr="43CB473E">
        <w:rPr>
          <w:rFonts w:ascii="Marianne Light" w:hAnsi="Marianne Light" w:cstheme="minorBidi"/>
          <w:color w:val="00B050"/>
          <w:sz w:val="18"/>
          <w:szCs w:val="18"/>
        </w:rPr>
        <w:t>Ou/et pour les installations soumises aux VLE ICPE les rapports sur les mesures d’émissions de CO, COVNM, SOx, NOx, et poussières</w:t>
      </w:r>
      <w:r w:rsidR="55548FF4" w:rsidRPr="43CB473E">
        <w:rPr>
          <w:rFonts w:ascii="Marianne Light" w:hAnsi="Marianne Light" w:cstheme="minorBidi"/>
          <w:color w:val="00B050"/>
          <w:sz w:val="18"/>
          <w:szCs w:val="18"/>
        </w:rPr>
        <w:t>,</w:t>
      </w:r>
      <w:r w:rsidRPr="43CB473E">
        <w:rPr>
          <w:rFonts w:ascii="Marianne Light" w:hAnsi="Marianne Light" w:cstheme="minorBidi"/>
          <w:color w:val="00B050"/>
          <w:sz w:val="18"/>
          <w:szCs w:val="18"/>
        </w:rPr>
        <w:t xml:space="preserve"> réalisés dans le cadre de la réglementation liée aux installations classées pour la protection de l’environnement (ICPE),</w:t>
      </w:r>
    </w:p>
    <w:p w14:paraId="5B1EA0C9" w14:textId="6180D5C9" w:rsidR="40DA1083" w:rsidRDefault="40DA1083" w:rsidP="43CB473E">
      <w:pPr>
        <w:pStyle w:val="Paragraphedeliste"/>
        <w:numPr>
          <w:ilvl w:val="0"/>
          <w:numId w:val="1"/>
        </w:numPr>
        <w:spacing w:after="200"/>
        <w:jc w:val="both"/>
        <w:rPr>
          <w:rFonts w:ascii="Marianne Light" w:hAnsi="Marianne Light" w:cstheme="minorBidi"/>
          <w:color w:val="000000" w:themeColor="text1"/>
          <w:sz w:val="18"/>
          <w:szCs w:val="18"/>
        </w:rPr>
      </w:pPr>
      <w:r w:rsidRPr="43CB473E">
        <w:rPr>
          <w:rFonts w:ascii="Marianne Light" w:hAnsi="Marianne Light" w:cstheme="minorBidi"/>
          <w:color w:val="000000" w:themeColor="text1"/>
          <w:sz w:val="18"/>
          <w:szCs w:val="18"/>
        </w:rPr>
        <w:t>Une note sur l’impact de l’aide sur les l’abonnés, avec les modalités de répercussion de cet impact vers l’usager final.</w:t>
      </w:r>
    </w:p>
    <w:p w14:paraId="08C11005" w14:textId="6DB44C59" w:rsidR="40DA1083" w:rsidRDefault="40DA1083" w:rsidP="43CB473E">
      <w:pPr>
        <w:pStyle w:val="Paragraphedeliste"/>
        <w:numPr>
          <w:ilvl w:val="0"/>
          <w:numId w:val="1"/>
        </w:numPr>
        <w:spacing w:after="200"/>
        <w:jc w:val="both"/>
        <w:rPr>
          <w:rFonts w:ascii="Marianne Light" w:hAnsi="Marianne Light" w:cstheme="minorBidi"/>
          <w:color w:val="000000" w:themeColor="text1"/>
          <w:sz w:val="18"/>
          <w:szCs w:val="18"/>
        </w:rPr>
      </w:pPr>
      <w:r w:rsidRPr="43CB473E">
        <w:rPr>
          <w:rFonts w:ascii="Marianne Light" w:hAnsi="Marianne Light" w:cstheme="minorBidi"/>
          <w:color w:val="000000" w:themeColor="text1"/>
          <w:sz w:val="18"/>
          <w:szCs w:val="18"/>
        </w:rPr>
        <w:t>L’attestation d’engagement de réponse à l’enquête de branche annuelle SNCU sur les réseaux de chaleur : l’objectif étant un recensement systématique au niveau national. Cette attestation comprendra les coordonnées complètes du contact en charge de la réponse à l’enquête de branche.</w:t>
      </w:r>
    </w:p>
    <w:p w14:paraId="738C8752" w14:textId="36D2A54C" w:rsidR="40DA1083" w:rsidRDefault="40DA1083" w:rsidP="43CB473E">
      <w:pPr>
        <w:pStyle w:val="Paragraphedeliste"/>
        <w:numPr>
          <w:ilvl w:val="0"/>
          <w:numId w:val="1"/>
        </w:numPr>
        <w:spacing w:after="200"/>
        <w:jc w:val="both"/>
        <w:rPr>
          <w:rFonts w:ascii="Marianne Light" w:hAnsi="Marianne Light" w:cstheme="minorBidi"/>
          <w:color w:val="000000" w:themeColor="text1"/>
          <w:sz w:val="18"/>
          <w:szCs w:val="18"/>
        </w:rPr>
      </w:pPr>
      <w:r w:rsidRPr="43CB473E">
        <w:rPr>
          <w:rFonts w:ascii="Marianne Light" w:hAnsi="Marianne Light" w:cstheme="minorBidi"/>
          <w:color w:val="000000" w:themeColor="text1"/>
          <w:sz w:val="18"/>
          <w:szCs w:val="18"/>
        </w:rPr>
        <w:t>Fourniture du rapport annuel d’exploitation du réseau de chaleur prévu dans le cadre de la concession (ou équivalent pour autre montage juridique) comprenant le compte rendu financier et une note sur les prix moyens facturés à l’abonné (R1+R2) en €/MWh moyens révisés. + avec fourniture d’une ou plusieurs polices d’abonnement caractéristiques.</w:t>
      </w:r>
    </w:p>
    <w:p w14:paraId="766A92D3" w14:textId="522B5B2A" w:rsidR="40DA1083" w:rsidRDefault="40DA1083" w:rsidP="43CB473E">
      <w:pPr>
        <w:pStyle w:val="Paragraphedeliste"/>
        <w:numPr>
          <w:ilvl w:val="0"/>
          <w:numId w:val="1"/>
        </w:numPr>
        <w:spacing w:after="200"/>
        <w:jc w:val="both"/>
        <w:rPr>
          <w:rFonts w:ascii="Marianne Light" w:hAnsi="Marianne Light" w:cstheme="minorBidi"/>
          <w:color w:val="000000" w:themeColor="text1"/>
          <w:sz w:val="18"/>
          <w:szCs w:val="18"/>
        </w:rPr>
      </w:pPr>
      <w:r w:rsidRPr="43CB473E">
        <w:rPr>
          <w:rFonts w:ascii="Marianne Light" w:hAnsi="Marianne Light" w:cstheme="minorBidi"/>
          <w:color w:val="000000" w:themeColor="text1"/>
          <w:sz w:val="18"/>
          <w:szCs w:val="18"/>
        </w:rPr>
        <w:t>En cas de CEE liés à l’unité de production : « l’attestation CEE – production EnR » actualisée</w:t>
      </w:r>
    </w:p>
    <w:p w14:paraId="0DC970AA" w14:textId="156DBA53" w:rsidR="40DA1083" w:rsidRDefault="40DA1083" w:rsidP="43CB473E">
      <w:pPr>
        <w:pStyle w:val="Paragraphedeliste"/>
        <w:numPr>
          <w:ilvl w:val="0"/>
          <w:numId w:val="1"/>
        </w:numPr>
        <w:spacing w:after="200"/>
        <w:jc w:val="both"/>
        <w:rPr>
          <w:rFonts w:ascii="Marianne Light" w:hAnsi="Marianne Light" w:cstheme="minorBidi"/>
          <w:color w:val="000000" w:themeColor="text1"/>
          <w:sz w:val="18"/>
          <w:szCs w:val="18"/>
        </w:rPr>
      </w:pPr>
      <w:r w:rsidRPr="43CB473E">
        <w:rPr>
          <w:rFonts w:ascii="Marianne Light" w:hAnsi="Marianne Light" w:cstheme="minorBidi"/>
          <w:color w:val="000000" w:themeColor="text1"/>
          <w:sz w:val="18"/>
          <w:szCs w:val="18"/>
        </w:rPr>
        <w:t>En cas de CEE liés aux raccordements réseau de chaleur : « l’attestation CEE – Raccordement Réseau de chaleur » actualisée</w:t>
      </w:r>
    </w:p>
    <w:p w14:paraId="2B677E58" w14:textId="44F8CC91" w:rsidR="7EE49776" w:rsidRDefault="7EE49776" w:rsidP="43CB473E">
      <w:pPr>
        <w:pStyle w:val="Pucerond"/>
        <w:rPr>
          <w:rFonts w:eastAsia="Marianne Light" w:cs="Marianne Light"/>
          <w:color w:val="000000" w:themeColor="text1"/>
        </w:rPr>
      </w:pPr>
      <w:r w:rsidRPr="43CB473E">
        <w:rPr>
          <w:rFonts w:eastAsia="Marianne Light" w:cs="Marianne Light"/>
          <w:color w:val="000000" w:themeColor="text1"/>
        </w:rPr>
        <w:t>Le récépissé de transmission à France Chaleur Urbaine d’un plan du réseau complet et actualisé au format .shp, gpkg (geopackage), .geojson, .dxf, .gdb, .tab, .kmz</w:t>
      </w:r>
    </w:p>
    <w:p w14:paraId="2344BFBE" w14:textId="65ABBCF9" w:rsidR="7EE49776" w:rsidRDefault="7EE49776" w:rsidP="43CB473E">
      <w:pPr>
        <w:pStyle w:val="Pucerond"/>
        <w:shd w:val="clear" w:color="auto" w:fill="FFFFFF" w:themeFill="background1"/>
        <w:spacing w:before="180" w:after="180"/>
        <w:rPr>
          <w:rFonts w:eastAsia="Marianne Light" w:cs="Marianne Light"/>
          <w:b/>
          <w:bCs/>
          <w:color w:val="00B050"/>
        </w:rPr>
      </w:pPr>
      <w:r w:rsidRPr="43CB473E">
        <w:rPr>
          <w:rFonts w:eastAsia="Marianne Light" w:cs="Marianne Light"/>
          <w:b/>
          <w:bCs/>
          <w:color w:val="00B050"/>
        </w:rPr>
        <w:t>«</w:t>
      </w:r>
      <w:r w:rsidRPr="43CB473E">
        <w:rPr>
          <w:rFonts w:ascii="Calibri" w:eastAsia="Calibri" w:hAnsi="Calibri" w:cs="Calibri"/>
          <w:b/>
          <w:bCs/>
          <w:color w:val="00B050"/>
        </w:rPr>
        <w:t> </w:t>
      </w:r>
      <w:r w:rsidRPr="43CB473E">
        <w:rPr>
          <w:rFonts w:eastAsia="Marianne Light" w:cs="Marianne Light"/>
          <w:b/>
          <w:bCs/>
          <w:color w:val="00B050"/>
        </w:rPr>
        <w:t>La fiche «</w:t>
      </w:r>
      <w:r w:rsidRPr="43CB473E">
        <w:rPr>
          <w:rFonts w:ascii="Calibri" w:eastAsia="Calibri" w:hAnsi="Calibri" w:cs="Calibri"/>
          <w:b/>
          <w:bCs/>
          <w:color w:val="00B050"/>
        </w:rPr>
        <w:t> </w:t>
      </w:r>
      <w:r w:rsidRPr="43CB473E">
        <w:rPr>
          <w:rFonts w:eastAsia="Marianne Light" w:cs="Marianne Light"/>
          <w:b/>
          <w:bCs/>
          <w:color w:val="00B050"/>
        </w:rPr>
        <w:t>Ils l’ont fait</w:t>
      </w:r>
      <w:r w:rsidRPr="43CB473E">
        <w:rPr>
          <w:rFonts w:ascii="Calibri" w:eastAsia="Calibri" w:hAnsi="Calibri" w:cs="Calibri"/>
          <w:b/>
          <w:bCs/>
          <w:color w:val="00B050"/>
        </w:rPr>
        <w:t> </w:t>
      </w:r>
      <w:r w:rsidRPr="43CB473E">
        <w:rPr>
          <w:rFonts w:eastAsia="Marianne Light" w:cs="Marianne Light"/>
          <w:b/>
          <w:bCs/>
          <w:color w:val="00B050"/>
        </w:rPr>
        <w:t>» complétée à partir du modèle qui sera fourni par ADEME</w:t>
      </w:r>
    </w:p>
    <w:p w14:paraId="0852F72F" w14:textId="7D554B1A" w:rsidR="00E367C2" w:rsidRPr="00413241" w:rsidRDefault="00E367C2" w:rsidP="00C27487">
      <w:pPr>
        <w:pStyle w:val="Paragraphedeliste"/>
        <w:spacing w:after="60" w:line="259" w:lineRule="auto"/>
        <w:rPr>
          <w:rFonts w:ascii="Marianne Light" w:eastAsia="Marianne Light" w:hAnsi="Marianne Light" w:cs="Marianne Light"/>
          <w:color w:val="000000" w:themeColor="text1"/>
          <w:sz w:val="18"/>
          <w:szCs w:val="18"/>
        </w:rPr>
      </w:pPr>
    </w:p>
    <w:p w14:paraId="210A49C2" w14:textId="2F03D459" w:rsidR="00E367C2" w:rsidRPr="00E367C2" w:rsidRDefault="00E367C2" w:rsidP="00E65A88">
      <w:pPr>
        <w:pStyle w:val="Pucenoir"/>
      </w:pPr>
      <w:r>
        <w:t>Bilans annuels</w:t>
      </w:r>
      <w:r w:rsidRPr="51949EE5">
        <w:rPr>
          <w:rFonts w:ascii="Calibri" w:hAnsi="Calibri" w:cs="Calibri"/>
        </w:rPr>
        <w:t> </w:t>
      </w:r>
      <w:r>
        <w:t>:</w:t>
      </w:r>
    </w:p>
    <w:p w14:paraId="22BC56B8" w14:textId="26E65C72" w:rsidR="00E367C2" w:rsidRPr="00CC50AB" w:rsidRDefault="00E367C2" w:rsidP="790EA22B">
      <w:pPr>
        <w:tabs>
          <w:tab w:val="left" w:pos="720"/>
        </w:tabs>
        <w:ind w:left="708"/>
        <w:jc w:val="both"/>
        <w:rPr>
          <w:rFonts w:ascii="Marianne Light" w:hAnsi="Marianne Light" w:cstheme="minorBidi"/>
          <w:b/>
          <w:bCs/>
          <w:sz w:val="18"/>
          <w:szCs w:val="18"/>
        </w:rPr>
      </w:pPr>
      <w:r w:rsidRPr="790EA22B">
        <w:rPr>
          <w:rFonts w:ascii="Marianne Light" w:hAnsi="Marianne Light" w:cstheme="minorBidi"/>
          <w:sz w:val="18"/>
          <w:szCs w:val="18"/>
        </w:rPr>
        <w:t xml:space="preserve">Le maître d'ouvrage s'engage à </w:t>
      </w:r>
      <w:r w:rsidR="0086747E" w:rsidRPr="790EA22B">
        <w:rPr>
          <w:rFonts w:ascii="Marianne Light" w:hAnsi="Marianne Light" w:cstheme="minorBidi"/>
          <w:sz w:val="18"/>
          <w:szCs w:val="18"/>
        </w:rPr>
        <w:t xml:space="preserve">tenir à disposition de </w:t>
      </w:r>
      <w:r w:rsidRPr="790EA22B">
        <w:rPr>
          <w:rFonts w:ascii="Marianne Light" w:hAnsi="Marianne Light" w:cstheme="minorBidi"/>
          <w:sz w:val="18"/>
          <w:szCs w:val="18"/>
        </w:rPr>
        <w:t>l'ADEME</w:t>
      </w:r>
      <w:r w:rsidR="0086747E" w:rsidRPr="790EA22B">
        <w:rPr>
          <w:rFonts w:ascii="Marianne Light" w:hAnsi="Marianne Light" w:cstheme="minorBidi"/>
          <w:sz w:val="18"/>
          <w:szCs w:val="18"/>
        </w:rPr>
        <w:t>, sur simple demande,</w:t>
      </w:r>
      <w:r w:rsidRPr="790EA22B">
        <w:rPr>
          <w:rFonts w:ascii="Marianne Light" w:hAnsi="Marianne Light" w:cstheme="minorBidi"/>
          <w:sz w:val="18"/>
          <w:szCs w:val="18"/>
        </w:rPr>
        <w:t xml:space="preserve"> jusqu’à 3 ans après le versement du solde, un</w:t>
      </w:r>
      <w:r w:rsidRPr="790EA22B">
        <w:rPr>
          <w:rFonts w:ascii="Marianne Light" w:hAnsi="Marianne Light" w:cstheme="minorBidi"/>
          <w:b/>
          <w:bCs/>
          <w:sz w:val="18"/>
          <w:szCs w:val="18"/>
        </w:rPr>
        <w:t xml:space="preserve"> </w:t>
      </w:r>
      <w:r w:rsidRPr="790EA22B">
        <w:rPr>
          <w:rFonts w:ascii="Marianne Light" w:hAnsi="Marianne Light" w:cstheme="minorBidi"/>
          <w:sz w:val="18"/>
          <w:szCs w:val="18"/>
        </w:rPr>
        <w:t xml:space="preserve">bilan annuel, sur la base du </w:t>
      </w:r>
      <w:r w:rsidRPr="790EA22B">
        <w:rPr>
          <w:rFonts w:ascii="Marianne Light" w:hAnsi="Marianne Light" w:cstheme="minorBidi"/>
          <w:b/>
          <w:bCs/>
          <w:sz w:val="18"/>
          <w:szCs w:val="18"/>
        </w:rPr>
        <w:t xml:space="preserve">fichier Excel </w:t>
      </w:r>
      <w:hyperlink r:id="rId21">
        <w:r w:rsidRPr="790EA22B">
          <w:rPr>
            <w:rStyle w:val="Lienhypertexte"/>
            <w:rFonts w:ascii="Marianne Light" w:hAnsi="Marianne Light" w:cstheme="minorBidi"/>
            <w:b/>
            <w:bCs/>
            <w:sz w:val="18"/>
            <w:szCs w:val="18"/>
          </w:rPr>
          <w:t>«</w:t>
        </w:r>
        <w:r w:rsidRPr="790EA22B">
          <w:rPr>
            <w:rStyle w:val="Lienhypertexte"/>
            <w:rFonts w:cs="Calibri"/>
            <w:b/>
            <w:bCs/>
            <w:sz w:val="18"/>
            <w:szCs w:val="18"/>
          </w:rPr>
          <w:t> </w:t>
        </w:r>
        <w:r w:rsidR="00B163D1" w:rsidRPr="790EA22B">
          <w:rPr>
            <w:rStyle w:val="Lienhypertexte"/>
            <w:rFonts w:ascii="Marianne Light" w:hAnsi="Marianne Light" w:cstheme="minorBidi"/>
            <w:b/>
            <w:bCs/>
            <w:sz w:val="18"/>
            <w:szCs w:val="18"/>
          </w:rPr>
          <w:t>Rapport-annuel-biomasse-RC</w:t>
        </w:r>
        <w:r w:rsidR="004C3ABE" w:rsidRPr="790EA22B">
          <w:rPr>
            <w:rStyle w:val="Lienhypertexte"/>
            <w:rFonts w:cs="Calibri"/>
            <w:b/>
            <w:bCs/>
            <w:sz w:val="18"/>
            <w:szCs w:val="18"/>
          </w:rPr>
          <w:t> </w:t>
        </w:r>
        <w:r w:rsidR="004C3ABE" w:rsidRPr="790EA22B">
          <w:rPr>
            <w:rStyle w:val="Lienhypertexte"/>
            <w:rFonts w:ascii="Marianne Light" w:hAnsi="Marianne Light" w:cs="Marianne Light"/>
            <w:b/>
            <w:bCs/>
            <w:sz w:val="18"/>
            <w:szCs w:val="18"/>
          </w:rPr>
          <w:t>»</w:t>
        </w:r>
      </w:hyperlink>
      <w:r w:rsidR="004C3ABE" w:rsidRPr="790EA22B">
        <w:rPr>
          <w:rFonts w:ascii="Marianne Light" w:hAnsi="Marianne Light" w:cstheme="minorBidi"/>
          <w:sz w:val="18"/>
          <w:szCs w:val="18"/>
        </w:rPr>
        <w:t xml:space="preserve"> </w:t>
      </w:r>
      <w:r w:rsidR="00CC50AB" w:rsidRPr="790EA22B">
        <w:rPr>
          <w:rFonts w:ascii="Marianne Light" w:eastAsiaTheme="minorEastAsia" w:hAnsi="Marianne Light" w:cstheme="minorBidi"/>
          <w:color w:val="auto"/>
          <w:sz w:val="18"/>
          <w:szCs w:val="18"/>
        </w:rPr>
        <w:t>comprend :</w:t>
      </w:r>
    </w:p>
    <w:p w14:paraId="08824D87" w14:textId="70F6CF8E" w:rsidR="00B163D1" w:rsidRDefault="00B163D1" w:rsidP="00E65A88">
      <w:pPr>
        <w:pStyle w:val="Pucenoir"/>
      </w:pPr>
      <w:r>
        <w:t>Les données de comptage</w:t>
      </w:r>
      <w:r w:rsidR="00E27E51">
        <w:rPr>
          <w:rFonts w:ascii="Calibri" w:hAnsi="Calibri" w:cs="Calibri"/>
        </w:rPr>
        <w:t> </w:t>
      </w:r>
      <w:r w:rsidR="00E27E51">
        <w:t>:</w:t>
      </w:r>
      <w:r w:rsidR="00E27E51" w:rsidRPr="00E27E51">
        <w:rPr>
          <w:color w:val="000000"/>
          <w:bdr w:val="none" w:sz="0" w:space="0" w:color="auto" w:frame="1"/>
        </w:rPr>
        <w:t xml:space="preserve"> </w:t>
      </w:r>
      <w:r w:rsidR="00E27E51">
        <w:rPr>
          <w:rStyle w:val="normaltextrun"/>
          <w:color w:val="000000"/>
          <w:bdr w:val="none" w:sz="0" w:space="0" w:color="auto" w:frame="1"/>
        </w:rPr>
        <w:t>MWh biomasse réellement produits</w:t>
      </w:r>
    </w:p>
    <w:p w14:paraId="2E579002" w14:textId="4B1BE739" w:rsidR="00E367C2" w:rsidRPr="00E367C2" w:rsidRDefault="00E367C2" w:rsidP="00E65A88">
      <w:pPr>
        <w:pStyle w:val="Pucenoir"/>
      </w:pPr>
      <w:r>
        <w:t>Un volet</w:t>
      </w:r>
      <w:r w:rsidR="00B163D1">
        <w:t xml:space="preserve"> de</w:t>
      </w:r>
      <w:r>
        <w:t xml:space="preserve"> données d’exploitation</w:t>
      </w:r>
    </w:p>
    <w:p w14:paraId="703C7B49" w14:textId="77777777" w:rsidR="00E367C2" w:rsidRPr="00E367C2" w:rsidRDefault="00E367C2" w:rsidP="00E65A88">
      <w:pPr>
        <w:pStyle w:val="Pucenoir"/>
      </w:pPr>
      <w:r>
        <w:t>Un volet approvisionnement</w:t>
      </w:r>
    </w:p>
    <w:p w14:paraId="5B528233" w14:textId="77777777" w:rsidR="00E367C2" w:rsidRPr="00C27487" w:rsidRDefault="00E367C2" w:rsidP="00E65A88">
      <w:pPr>
        <w:pStyle w:val="Pucenoir"/>
      </w:pPr>
      <w:r w:rsidRPr="00C27487">
        <w:t xml:space="preserve">Et auquel seront joints les éventuels </w:t>
      </w:r>
      <w:r w:rsidRPr="00C27487">
        <w:rPr>
          <w:b/>
          <w:bCs/>
        </w:rPr>
        <w:t>rapports d’émissions de polluants</w:t>
      </w:r>
      <w:r w:rsidRPr="00C27487">
        <w:t xml:space="preserve"> réalisés dans le cadre de la réglementation ICPE </w:t>
      </w:r>
    </w:p>
    <w:p w14:paraId="4D6B54D8" w14:textId="77777777" w:rsidR="0086747E" w:rsidRDefault="0086747E">
      <w:pPr>
        <w:spacing w:after="200" w:line="276" w:lineRule="auto"/>
        <w:rPr>
          <w:rFonts w:ascii="Marianne" w:eastAsiaTheme="majorEastAsia" w:hAnsi="Marianne" w:cstheme="majorBidi"/>
          <w:color w:val="000000" w:themeColor="text1"/>
          <w:kern w:val="0"/>
          <w:sz w:val="32"/>
          <w:szCs w:val="32"/>
          <w:lang w:eastAsia="en-US"/>
          <w14:ligatures w14:val="none"/>
          <w14:cntxtAlts w14:val="0"/>
        </w:rPr>
      </w:pPr>
      <w:bookmarkStart w:id="342" w:name="_Toc32326944"/>
      <w:bookmarkStart w:id="343" w:name="_Toc32396393"/>
      <w:bookmarkStart w:id="344" w:name="_Toc53494427"/>
      <w:bookmarkStart w:id="345" w:name="_Toc53494652"/>
      <w:bookmarkStart w:id="346" w:name="_Toc53494759"/>
      <w:bookmarkStart w:id="347" w:name="_Toc53494863"/>
      <w:bookmarkStart w:id="348" w:name="_Toc53495323"/>
      <w:bookmarkStart w:id="349" w:name="_Toc53498115"/>
      <w:bookmarkStart w:id="350" w:name="_Toc54106978"/>
      <w:bookmarkStart w:id="351" w:name="_Toc57966751"/>
      <w:bookmarkStart w:id="352" w:name="_Toc59009041"/>
      <w:bookmarkStart w:id="353" w:name="_Toc59010029"/>
      <w:bookmarkStart w:id="354" w:name="_Toc85723981"/>
      <w:r>
        <w:br w:type="page"/>
      </w:r>
    </w:p>
    <w:p w14:paraId="16733CA4" w14:textId="1E26B145" w:rsidR="00E52381" w:rsidRPr="00472140" w:rsidRDefault="00E52381" w:rsidP="008E6529">
      <w:pPr>
        <w:pStyle w:val="TITREsansnumroation"/>
      </w:pPr>
      <w:bookmarkStart w:id="355" w:name="_Toc86919179"/>
      <w:bookmarkStart w:id="356" w:name="_Toc122344837"/>
      <w:bookmarkStart w:id="357" w:name="_Toc122345005"/>
      <w:bookmarkStart w:id="358" w:name="_Toc186114454"/>
      <w:r w:rsidRPr="00472140">
        <w:lastRenderedPageBreak/>
        <w:t>Annexe 1 / Exigences applicables aux fournisseurs des installations subventionnées par le fonds chaleur</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DEA20EA" w14:textId="77777777" w:rsidR="00E52381" w:rsidRPr="00756311" w:rsidRDefault="00E52381" w:rsidP="00E52381">
      <w:pPr>
        <w:rPr>
          <w:rFonts w:ascii="Marianne Light" w:hAnsi="Marianne Light"/>
          <w:b/>
          <w:sz w:val="18"/>
          <w:szCs w:val="18"/>
        </w:rPr>
      </w:pPr>
      <w:r w:rsidRPr="00756311">
        <w:rPr>
          <w:rFonts w:ascii="Marianne Light" w:hAnsi="Marianne Light"/>
          <w:b/>
          <w:sz w:val="18"/>
          <w:szCs w:val="18"/>
        </w:rPr>
        <w:t xml:space="preserve">Responsabilité des installations subventionnées dans le cadre du Fonds chaleur et de leurs fournisseurs </w:t>
      </w:r>
    </w:p>
    <w:p w14:paraId="79FD99D4" w14:textId="48F49254"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 xml:space="preserve">Les exploitants d’installations de combustion financées dans le cadre du Fonds chaleur sont engagés à </w:t>
      </w:r>
      <w:r w:rsidR="004F5091">
        <w:rPr>
          <w:rFonts w:ascii="Marianne Light" w:hAnsi="Marianne Light"/>
          <w:sz w:val="18"/>
          <w:szCs w:val="18"/>
        </w:rPr>
        <w:t>tenir à disposition</w:t>
      </w:r>
      <w:r w:rsidRPr="00756311">
        <w:rPr>
          <w:rFonts w:ascii="Marianne Light" w:hAnsi="Marianne Light"/>
          <w:sz w:val="18"/>
          <w:szCs w:val="18"/>
        </w:rPr>
        <w:t xml:space="preserve"> </w:t>
      </w:r>
      <w:r w:rsidR="004F5091">
        <w:rPr>
          <w:rFonts w:ascii="Marianne Light" w:hAnsi="Marianne Light"/>
          <w:sz w:val="18"/>
          <w:szCs w:val="18"/>
        </w:rPr>
        <w:t>de</w:t>
      </w:r>
      <w:r w:rsidRPr="00756311">
        <w:rPr>
          <w:rFonts w:ascii="Marianne Light" w:hAnsi="Marianne Light"/>
          <w:sz w:val="18"/>
          <w:szCs w:val="18"/>
        </w:rPr>
        <w:t xml:space="preserve"> l’ADEME, pendant dix ans, un rapport annuel démontrant la conformité de l’approvisionnement effectif au plan d’approvisionnement initial. Une synthèse des consommations biomasse doit être établie en distinguant les produits selon les référentiels en vigueur. Pour les combustibles bois, les différentes catégories et sous-catégories sont décrites dans les </w:t>
      </w:r>
      <w:r w:rsidRPr="00756311">
        <w:rPr>
          <w:rFonts w:ascii="Marianne Light" w:hAnsi="Marianne Light"/>
          <w:i/>
          <w:sz w:val="18"/>
          <w:szCs w:val="18"/>
        </w:rPr>
        <w:t>Référentiels Combustibles Bois Énergie de l’ADEME, Définition et Exigences</w:t>
      </w:r>
      <w:r w:rsidRPr="00756311">
        <w:rPr>
          <w:rStyle w:val="Appelnotedebasdep"/>
          <w:rFonts w:ascii="Marianne Light" w:hAnsi="Marianne Light"/>
          <w:i/>
          <w:sz w:val="18"/>
          <w:szCs w:val="18"/>
        </w:rPr>
        <w:footnoteReference w:id="8"/>
      </w:r>
      <w:r w:rsidRPr="00756311">
        <w:rPr>
          <w:rFonts w:ascii="Marianne Light" w:hAnsi="Marianne Light"/>
          <w:sz w:val="18"/>
          <w:szCs w:val="18"/>
        </w:rPr>
        <w:t xml:space="preserve"> mis à jour en septembre 2017. </w:t>
      </w:r>
    </w:p>
    <w:p w14:paraId="49528089"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b/>
          <w:sz w:val="18"/>
          <w:szCs w:val="18"/>
        </w:rPr>
        <w:t xml:space="preserve">CATEGORIE 1 – Plaquettes forestières et assimilées </w:t>
      </w:r>
      <w:r w:rsidRPr="00756311">
        <w:rPr>
          <w:rFonts w:ascii="Marianne Light" w:hAnsi="Marianne Light"/>
          <w:sz w:val="18"/>
          <w:szCs w:val="18"/>
        </w:rPr>
        <w:t>sous l’appellation Référentiel 2017-1- PFA</w:t>
      </w:r>
    </w:p>
    <w:p w14:paraId="7D19E221" w14:textId="77777777" w:rsidR="00E52381" w:rsidRPr="00756311" w:rsidRDefault="00E52381" w:rsidP="00E65A88">
      <w:pPr>
        <w:spacing w:after="60"/>
        <w:jc w:val="both"/>
        <w:rPr>
          <w:rFonts w:ascii="Marianne Light" w:hAnsi="Marianne Light"/>
          <w:sz w:val="18"/>
          <w:szCs w:val="18"/>
        </w:rPr>
      </w:pPr>
      <w:r w:rsidRPr="00756311">
        <w:rPr>
          <w:rFonts w:ascii="Marianne Light" w:hAnsi="Marianne Light"/>
          <w:sz w:val="18"/>
          <w:szCs w:val="18"/>
        </w:rPr>
        <w:t>Bois issu de forêt, et par extension de haies, bosquets et arbres d’alignement, obtenue notamment sous forme de plaquettes forestières</w:t>
      </w:r>
      <w:r w:rsidRPr="00756311">
        <w:rPr>
          <w:rFonts w:cs="Calibri"/>
          <w:sz w:val="18"/>
          <w:szCs w:val="18"/>
        </w:rPr>
        <w:t> </w:t>
      </w:r>
      <w:r w:rsidRPr="00756311">
        <w:rPr>
          <w:rFonts w:ascii="Marianne Light" w:hAnsi="Marianne Light"/>
          <w:sz w:val="18"/>
          <w:szCs w:val="18"/>
        </w:rPr>
        <w:t>; Cette cat</w:t>
      </w:r>
      <w:r w:rsidRPr="00756311">
        <w:rPr>
          <w:rFonts w:ascii="Marianne Light" w:hAnsi="Marianne Light" w:cs="Marianne Light"/>
          <w:sz w:val="18"/>
          <w:szCs w:val="18"/>
        </w:rPr>
        <w:t>é</w:t>
      </w:r>
      <w:r w:rsidRPr="00756311">
        <w:rPr>
          <w:rFonts w:ascii="Marianne Light" w:hAnsi="Marianne Light"/>
          <w:sz w:val="18"/>
          <w:szCs w:val="18"/>
        </w:rPr>
        <w:t>gorie est subdivis</w:t>
      </w:r>
      <w:r w:rsidRPr="00756311">
        <w:rPr>
          <w:rFonts w:ascii="Marianne Light" w:hAnsi="Marianne Light" w:cs="Marianne Light"/>
          <w:sz w:val="18"/>
          <w:szCs w:val="18"/>
        </w:rPr>
        <w:t>é</w:t>
      </w:r>
      <w:r w:rsidRPr="00756311">
        <w:rPr>
          <w:rFonts w:ascii="Marianne Light" w:hAnsi="Marianne Light"/>
          <w:sz w:val="18"/>
          <w:szCs w:val="18"/>
        </w:rPr>
        <w:t>e en 3 sous-cat</w:t>
      </w:r>
      <w:r w:rsidRPr="00756311">
        <w:rPr>
          <w:rFonts w:ascii="Marianne Light" w:hAnsi="Marianne Light" w:cs="Marianne Light"/>
          <w:sz w:val="18"/>
          <w:szCs w:val="18"/>
        </w:rPr>
        <w:t>é</w:t>
      </w:r>
      <w:r w:rsidRPr="00756311">
        <w:rPr>
          <w:rFonts w:ascii="Marianne Light" w:hAnsi="Marianne Light"/>
          <w:sz w:val="18"/>
          <w:szCs w:val="18"/>
        </w:rPr>
        <w:t>gories</w:t>
      </w:r>
      <w:r w:rsidRPr="00756311">
        <w:rPr>
          <w:rFonts w:cs="Calibri"/>
          <w:sz w:val="18"/>
          <w:szCs w:val="18"/>
        </w:rPr>
        <w:t> </w:t>
      </w:r>
      <w:r w:rsidRPr="00756311">
        <w:rPr>
          <w:rFonts w:ascii="Marianne Light" w:hAnsi="Marianne Light"/>
          <w:sz w:val="18"/>
          <w:szCs w:val="18"/>
        </w:rPr>
        <w:t>:</w:t>
      </w:r>
    </w:p>
    <w:p w14:paraId="65050E70" w14:textId="77777777" w:rsidR="00E52381" w:rsidRPr="00756311" w:rsidRDefault="00E52381" w:rsidP="00E65A88">
      <w:pPr>
        <w:pStyle w:val="Pucenoir"/>
      </w:pPr>
      <w:r>
        <w:t>1A – Les plaquettes forestières, sensu stricto,.</w:t>
      </w:r>
    </w:p>
    <w:p w14:paraId="0E07C1AC" w14:textId="77777777" w:rsidR="00E52381" w:rsidRPr="00756311" w:rsidRDefault="00E52381" w:rsidP="00E65A88">
      <w:pPr>
        <w:pStyle w:val="Pucenoir"/>
      </w:pPr>
      <w:r>
        <w:t xml:space="preserve">1B – Les plaquettes bocagères ou agroforestières, </w:t>
      </w:r>
    </w:p>
    <w:p w14:paraId="5A9D94F0" w14:textId="77777777" w:rsidR="00E52381" w:rsidRPr="00756311" w:rsidRDefault="00E52381" w:rsidP="00E65A88">
      <w:pPr>
        <w:pStyle w:val="Pucenoir"/>
      </w:pPr>
      <w:r>
        <w:t>1C – Les plaquettes paysagères ligneuses (résiduelles)</w:t>
      </w:r>
      <w:r w:rsidRPr="51949EE5">
        <w:rPr>
          <w:rFonts w:ascii="Calibri" w:hAnsi="Calibri" w:cs="Calibri"/>
        </w:rPr>
        <w:t> </w:t>
      </w:r>
      <w:r>
        <w:t xml:space="preserve"> </w:t>
      </w:r>
    </w:p>
    <w:p w14:paraId="222086FA"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b/>
          <w:sz w:val="18"/>
          <w:szCs w:val="18"/>
        </w:rPr>
        <w:t>CATEGORIE 2 – Connexes et sous-produits de l’industrie de première de transformation du bois</w:t>
      </w:r>
      <w:r w:rsidRPr="00756311">
        <w:rPr>
          <w:rFonts w:cs="Calibri"/>
          <w:sz w:val="18"/>
          <w:szCs w:val="18"/>
        </w:rPr>
        <w:t> </w:t>
      </w:r>
      <w:r w:rsidRPr="00756311">
        <w:rPr>
          <w:rFonts w:ascii="Marianne Light" w:hAnsi="Marianne Light"/>
          <w:sz w:val="18"/>
          <w:szCs w:val="18"/>
        </w:rPr>
        <w:t>sous l</w:t>
      </w:r>
      <w:r w:rsidRPr="00756311">
        <w:rPr>
          <w:rFonts w:ascii="Marianne Light" w:hAnsi="Marianne Light" w:cs="Marianne Light"/>
          <w:sz w:val="18"/>
          <w:szCs w:val="18"/>
        </w:rPr>
        <w:t>’</w:t>
      </w:r>
      <w:r w:rsidRPr="00756311">
        <w:rPr>
          <w:rFonts w:ascii="Marianne Light" w:hAnsi="Marianne Light"/>
          <w:sz w:val="18"/>
          <w:szCs w:val="18"/>
        </w:rPr>
        <w:t>appellation R</w:t>
      </w:r>
      <w:r w:rsidRPr="00756311">
        <w:rPr>
          <w:rFonts w:ascii="Marianne Light" w:hAnsi="Marianne Light" w:cs="Marianne Light"/>
          <w:sz w:val="18"/>
          <w:szCs w:val="18"/>
        </w:rPr>
        <w:t>é</w:t>
      </w:r>
      <w:r w:rsidRPr="00756311">
        <w:rPr>
          <w:rFonts w:ascii="Marianne Light" w:hAnsi="Marianne Light"/>
          <w:sz w:val="18"/>
          <w:szCs w:val="18"/>
        </w:rPr>
        <w:t>f</w:t>
      </w:r>
      <w:r w:rsidRPr="00756311">
        <w:rPr>
          <w:rFonts w:ascii="Marianne Light" w:hAnsi="Marianne Light" w:cs="Marianne Light"/>
          <w:sz w:val="18"/>
          <w:szCs w:val="18"/>
        </w:rPr>
        <w:t>é</w:t>
      </w:r>
      <w:r w:rsidRPr="00756311">
        <w:rPr>
          <w:rFonts w:ascii="Marianne Light" w:hAnsi="Marianne Light"/>
          <w:sz w:val="18"/>
          <w:szCs w:val="18"/>
        </w:rPr>
        <w:t>rentiel 2017-2- CIB</w:t>
      </w:r>
    </w:p>
    <w:p w14:paraId="54E6E8EE" w14:textId="77777777" w:rsidR="00E52381" w:rsidRPr="00756311" w:rsidRDefault="00E52381" w:rsidP="00E65A88">
      <w:pPr>
        <w:spacing w:after="60"/>
        <w:jc w:val="both"/>
        <w:rPr>
          <w:rFonts w:ascii="Marianne Light" w:hAnsi="Marianne Light"/>
          <w:sz w:val="18"/>
          <w:szCs w:val="18"/>
        </w:rPr>
      </w:pPr>
      <w:r w:rsidRPr="00756311">
        <w:rPr>
          <w:rFonts w:ascii="Marianne Light" w:hAnsi="Marianne Light"/>
          <w:sz w:val="18"/>
          <w:szCs w:val="18"/>
        </w:rPr>
        <w:t>Ecorces, dosses</w:t>
      </w:r>
      <w:r w:rsidRPr="00756311">
        <w:rPr>
          <w:rFonts w:ascii="Marianne Light" w:hAnsi="Marianne Light"/>
          <w:sz w:val="18"/>
          <w:szCs w:val="18"/>
          <w:vertAlign w:val="superscript"/>
        </w:rPr>
        <w:t>@</w:t>
      </w:r>
      <w:r w:rsidRPr="00756311">
        <w:rPr>
          <w:rFonts w:ascii="Marianne Light" w:hAnsi="Marianne Light"/>
          <w:sz w:val="18"/>
          <w:szCs w:val="18"/>
        </w:rPr>
        <w:t>, délignures, plaquettes non forestières, sciures…</w:t>
      </w:r>
      <w:r w:rsidRPr="00756311">
        <w:rPr>
          <w:rFonts w:cs="Calibri"/>
          <w:sz w:val="18"/>
          <w:szCs w:val="18"/>
        </w:rPr>
        <w:t> </w:t>
      </w:r>
      <w:r w:rsidRPr="00756311">
        <w:rPr>
          <w:rFonts w:ascii="Marianne Light" w:hAnsi="Marianne Light"/>
          <w:sz w:val="18"/>
          <w:szCs w:val="18"/>
        </w:rPr>
        <w:t>; Cette cat</w:t>
      </w:r>
      <w:r w:rsidRPr="00756311">
        <w:rPr>
          <w:rFonts w:ascii="Marianne Light" w:hAnsi="Marianne Light" w:cs="Marianne Light"/>
          <w:sz w:val="18"/>
          <w:szCs w:val="18"/>
        </w:rPr>
        <w:t>é</w:t>
      </w:r>
      <w:r w:rsidRPr="00756311">
        <w:rPr>
          <w:rFonts w:ascii="Marianne Light" w:hAnsi="Marianne Light"/>
          <w:sz w:val="18"/>
          <w:szCs w:val="18"/>
        </w:rPr>
        <w:t>gorie est subdivis</w:t>
      </w:r>
      <w:r w:rsidRPr="00756311">
        <w:rPr>
          <w:rFonts w:ascii="Marianne Light" w:hAnsi="Marianne Light" w:cs="Marianne Light"/>
          <w:sz w:val="18"/>
          <w:szCs w:val="18"/>
        </w:rPr>
        <w:t>é</w:t>
      </w:r>
      <w:r w:rsidRPr="00756311">
        <w:rPr>
          <w:rFonts w:ascii="Marianne Light" w:hAnsi="Marianne Light"/>
          <w:sz w:val="18"/>
          <w:szCs w:val="18"/>
        </w:rPr>
        <w:t>e en 2 sous-catégories</w:t>
      </w:r>
      <w:r w:rsidRPr="00756311">
        <w:rPr>
          <w:rFonts w:cs="Calibri"/>
          <w:sz w:val="18"/>
          <w:szCs w:val="18"/>
        </w:rPr>
        <w:t> </w:t>
      </w:r>
      <w:r w:rsidRPr="00756311">
        <w:rPr>
          <w:rFonts w:ascii="Marianne Light" w:hAnsi="Marianne Light"/>
          <w:sz w:val="18"/>
          <w:szCs w:val="18"/>
        </w:rPr>
        <w:t>:</w:t>
      </w:r>
    </w:p>
    <w:p w14:paraId="3982D092" w14:textId="77777777" w:rsidR="00E52381" w:rsidRPr="00756311" w:rsidRDefault="00E52381" w:rsidP="00E65A88">
      <w:pPr>
        <w:pStyle w:val="Pucenoir"/>
      </w:pPr>
      <w:r>
        <w:t>2A – Les écorces</w:t>
      </w:r>
      <w:r w:rsidRPr="51949EE5">
        <w:rPr>
          <w:rFonts w:ascii="Calibri" w:hAnsi="Calibri" w:cs="Calibri"/>
        </w:rPr>
        <w:t> </w:t>
      </w:r>
    </w:p>
    <w:p w14:paraId="6A885045" w14:textId="77777777" w:rsidR="00E52381" w:rsidRPr="00756311" w:rsidRDefault="00E52381" w:rsidP="00E65A88">
      <w:pPr>
        <w:pStyle w:val="Pucenoir"/>
      </w:pPr>
      <w:r>
        <w:t>2B – Les plaquettes de PCS</w:t>
      </w:r>
      <w:r w:rsidRPr="51949EE5">
        <w:rPr>
          <w:vertAlign w:val="superscript"/>
        </w:rPr>
        <w:t>@</w:t>
      </w:r>
      <w:r>
        <w:t xml:space="preserve"> (produits connexes de scierie) et assimilés</w:t>
      </w:r>
      <w:r w:rsidRPr="51949EE5">
        <w:rPr>
          <w:rFonts w:ascii="Calibri" w:hAnsi="Calibri" w:cs="Calibri"/>
        </w:rPr>
        <w:t> </w:t>
      </w:r>
    </w:p>
    <w:p w14:paraId="60CC3CA9"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b/>
          <w:sz w:val="18"/>
          <w:szCs w:val="18"/>
        </w:rPr>
        <w:t>CATEGORIE 3 – Bois fin de vie et bois déchets</w:t>
      </w:r>
      <w:r w:rsidRPr="00756311">
        <w:rPr>
          <w:rFonts w:cs="Calibri"/>
          <w:b/>
          <w:sz w:val="18"/>
          <w:szCs w:val="18"/>
        </w:rPr>
        <w:t> </w:t>
      </w:r>
      <w:r w:rsidRPr="00756311">
        <w:rPr>
          <w:rFonts w:ascii="Marianne Light" w:hAnsi="Marianne Light"/>
          <w:sz w:val="18"/>
          <w:szCs w:val="18"/>
        </w:rPr>
        <w:t>sous l’appellation</w:t>
      </w:r>
      <w:r w:rsidRPr="00756311">
        <w:rPr>
          <w:rFonts w:ascii="Marianne Light" w:hAnsi="Marianne Light"/>
          <w:b/>
          <w:sz w:val="18"/>
          <w:szCs w:val="18"/>
        </w:rPr>
        <w:t xml:space="preserve"> </w:t>
      </w:r>
      <w:r w:rsidRPr="00756311">
        <w:rPr>
          <w:rFonts w:ascii="Marianne Light" w:hAnsi="Marianne Light"/>
          <w:sz w:val="18"/>
          <w:szCs w:val="18"/>
        </w:rPr>
        <w:t xml:space="preserve">Référentiel 2017-3 – BFVBD. </w:t>
      </w:r>
    </w:p>
    <w:p w14:paraId="16400899" w14:textId="77777777" w:rsidR="00E52381" w:rsidRPr="00756311" w:rsidRDefault="00E52381" w:rsidP="00E65A88">
      <w:pPr>
        <w:spacing w:after="60"/>
        <w:jc w:val="both"/>
        <w:rPr>
          <w:rFonts w:ascii="Marianne Light" w:hAnsi="Marianne Light"/>
          <w:sz w:val="18"/>
          <w:szCs w:val="18"/>
        </w:rPr>
      </w:pPr>
      <w:r w:rsidRPr="00756311">
        <w:rPr>
          <w:rFonts w:ascii="Marianne Light" w:hAnsi="Marianne Light"/>
          <w:sz w:val="18"/>
          <w:szCs w:val="18"/>
        </w:rPr>
        <w:t>Cette catégorie est subdivisée en 4 sous-catégories</w:t>
      </w:r>
      <w:r w:rsidRPr="00756311">
        <w:rPr>
          <w:rFonts w:cs="Calibri"/>
          <w:sz w:val="18"/>
          <w:szCs w:val="18"/>
        </w:rPr>
        <w:t> </w:t>
      </w:r>
      <w:r w:rsidRPr="00756311">
        <w:rPr>
          <w:rFonts w:ascii="Marianne Light" w:hAnsi="Marianne Light"/>
          <w:sz w:val="18"/>
          <w:szCs w:val="18"/>
        </w:rPr>
        <w:t>:</w:t>
      </w:r>
    </w:p>
    <w:p w14:paraId="319689F5" w14:textId="77777777" w:rsidR="00E52381" w:rsidRPr="00756311" w:rsidRDefault="00E52381" w:rsidP="00E65A88">
      <w:pPr>
        <w:pStyle w:val="Pucenoir"/>
      </w:pPr>
      <w:r>
        <w:t>3A – Les bois fin de vie utilisables selon la rubrique règlementaire 2910-A des ICPE</w:t>
      </w:r>
      <w:r w:rsidRPr="51949EE5">
        <w:rPr>
          <w:rFonts w:ascii="Calibri" w:hAnsi="Calibri" w:cs="Calibri"/>
        </w:rPr>
        <w:t> </w:t>
      </w:r>
      <w:r>
        <w:t>: bois d</w:t>
      </w:r>
      <w:r w:rsidRPr="51949EE5">
        <w:rPr>
          <w:rFonts w:cs="Marianne Light"/>
        </w:rPr>
        <w:t>’</w:t>
      </w:r>
      <w:r>
        <w:t>emballage en fin de vie ayant fait l</w:t>
      </w:r>
      <w:r w:rsidRPr="51949EE5">
        <w:rPr>
          <w:rFonts w:cs="Marianne Light"/>
        </w:rPr>
        <w:t>’</w:t>
      </w:r>
      <w:r>
        <w:t>objet d</w:t>
      </w:r>
      <w:r w:rsidRPr="51949EE5">
        <w:rPr>
          <w:rFonts w:cs="Marianne Light"/>
        </w:rPr>
        <w:t>’</w:t>
      </w:r>
      <w:r>
        <w:t>une sortie de statut de d</w:t>
      </w:r>
      <w:r w:rsidRPr="51949EE5">
        <w:rPr>
          <w:rFonts w:cs="Marianne Light"/>
        </w:rPr>
        <w:t>é</w:t>
      </w:r>
      <w:r>
        <w:t>chets (SSD).</w:t>
      </w:r>
    </w:p>
    <w:p w14:paraId="77375491" w14:textId="77777777" w:rsidR="00E52381" w:rsidRPr="00756311" w:rsidRDefault="00E52381" w:rsidP="00E65A88">
      <w:pPr>
        <w:pStyle w:val="Pucenoir"/>
      </w:pPr>
      <w:r>
        <w:t>3B – Les bois fin de vie utilisables selon la rubrique règlementaire 2910-B des ICPE</w:t>
      </w:r>
      <w:r w:rsidRPr="51949EE5">
        <w:rPr>
          <w:rFonts w:ascii="Calibri" w:hAnsi="Calibri" w:cs="Calibri"/>
        </w:rPr>
        <w:t> </w:t>
      </w:r>
      <w:r>
        <w:t xml:space="preserve"> </w:t>
      </w:r>
    </w:p>
    <w:p w14:paraId="20B43357" w14:textId="77777777" w:rsidR="00E52381" w:rsidRPr="00756311" w:rsidRDefault="00E52381" w:rsidP="00E65A88">
      <w:pPr>
        <w:pStyle w:val="Pucenoir"/>
      </w:pPr>
      <w:r>
        <w:t xml:space="preserve">3C – Les déchets de bois non dangereux à traiter selon la rubrique règlementaire 2771 des ICPE </w:t>
      </w:r>
    </w:p>
    <w:p w14:paraId="3C226367" w14:textId="77777777" w:rsidR="00E52381" w:rsidRPr="00756311" w:rsidRDefault="00E52381" w:rsidP="00E65A88">
      <w:pPr>
        <w:pStyle w:val="Pucenoir"/>
      </w:pPr>
      <w:r>
        <w:t xml:space="preserve">3D – Les déchets de bois classés dangereux à traiter selon la rubrique 2770 des ICPE </w:t>
      </w:r>
    </w:p>
    <w:p w14:paraId="1CA368A9"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b/>
          <w:sz w:val="18"/>
          <w:szCs w:val="18"/>
        </w:rPr>
        <w:t xml:space="preserve">CATEGORIE 4 – Granulés </w:t>
      </w:r>
      <w:r w:rsidRPr="00756311">
        <w:rPr>
          <w:rFonts w:ascii="Marianne Light" w:hAnsi="Marianne Light"/>
          <w:sz w:val="18"/>
          <w:szCs w:val="18"/>
        </w:rPr>
        <w:t>sous l’appellation</w:t>
      </w:r>
      <w:r w:rsidRPr="00756311">
        <w:rPr>
          <w:rFonts w:ascii="Marianne Light" w:hAnsi="Marianne Light"/>
          <w:b/>
          <w:sz w:val="18"/>
          <w:szCs w:val="18"/>
        </w:rPr>
        <w:t xml:space="preserve"> </w:t>
      </w:r>
      <w:r w:rsidRPr="00756311">
        <w:rPr>
          <w:rFonts w:ascii="Marianne Light" w:hAnsi="Marianne Light"/>
          <w:sz w:val="18"/>
          <w:szCs w:val="18"/>
        </w:rPr>
        <w:t>Référentiel 2017-4-GR</w:t>
      </w:r>
      <w:r w:rsidRPr="00756311">
        <w:rPr>
          <w:rFonts w:cs="Calibri"/>
          <w:b/>
          <w:sz w:val="18"/>
          <w:szCs w:val="18"/>
        </w:rPr>
        <w:t> </w:t>
      </w:r>
      <w:r w:rsidRPr="00756311">
        <w:rPr>
          <w:rFonts w:ascii="Marianne Light" w:hAnsi="Marianne Light"/>
          <w:b/>
          <w:sz w:val="18"/>
          <w:szCs w:val="18"/>
        </w:rPr>
        <w:t xml:space="preserve">; </w:t>
      </w:r>
      <w:r w:rsidRPr="00756311">
        <w:rPr>
          <w:rFonts w:ascii="Marianne Light" w:hAnsi="Marianne Light"/>
          <w:sz w:val="18"/>
          <w:szCs w:val="18"/>
        </w:rPr>
        <w:t>Cette catégorie est subdivisée en 3 sous-catégories</w:t>
      </w:r>
      <w:r w:rsidRPr="00756311">
        <w:rPr>
          <w:rFonts w:cs="Calibri"/>
          <w:sz w:val="18"/>
          <w:szCs w:val="18"/>
        </w:rPr>
        <w:t> </w:t>
      </w:r>
      <w:r w:rsidRPr="00756311">
        <w:rPr>
          <w:rFonts w:ascii="Marianne Light" w:hAnsi="Marianne Light"/>
          <w:sz w:val="18"/>
          <w:szCs w:val="18"/>
        </w:rPr>
        <w:t>:</w:t>
      </w:r>
    </w:p>
    <w:p w14:paraId="43F2ECC4" w14:textId="77777777" w:rsidR="00E52381" w:rsidRPr="00756311" w:rsidRDefault="00E52381" w:rsidP="00E65A88">
      <w:pPr>
        <w:pStyle w:val="Pucenoir"/>
      </w:pPr>
      <w:r>
        <w:t xml:space="preserve">4A – Les granulés de bois </w:t>
      </w:r>
    </w:p>
    <w:p w14:paraId="5971FF15" w14:textId="77777777" w:rsidR="00E52381" w:rsidRPr="00756311" w:rsidRDefault="00E52381" w:rsidP="00E65A88">
      <w:pPr>
        <w:pStyle w:val="Pucenoir"/>
      </w:pPr>
      <w:r>
        <w:t xml:space="preserve">4B – Les granulés d’origine agricole </w:t>
      </w:r>
    </w:p>
    <w:p w14:paraId="0553A758" w14:textId="77777777" w:rsidR="00E52381" w:rsidRPr="00756311" w:rsidRDefault="00E52381" w:rsidP="00E65A88">
      <w:pPr>
        <w:pStyle w:val="Pucenoir"/>
      </w:pPr>
      <w:r>
        <w:t xml:space="preserve">4C – Les granulés de bois traités thermiquement, </w:t>
      </w:r>
    </w:p>
    <w:p w14:paraId="75477EDB" w14:textId="77777777" w:rsidR="00E52381" w:rsidRPr="00756311" w:rsidRDefault="00E52381" w:rsidP="00E52381">
      <w:pPr>
        <w:jc w:val="both"/>
        <w:rPr>
          <w:rFonts w:ascii="Marianne Light" w:hAnsi="Marianne Light"/>
          <w:sz w:val="18"/>
          <w:szCs w:val="18"/>
        </w:rPr>
      </w:pPr>
    </w:p>
    <w:p w14:paraId="52DA97FC"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L’élaboration de ce rapport se base sur les informations transmises par le(s) fournisseur(s)</w:t>
      </w:r>
      <w:r w:rsidRPr="00756311">
        <w:rPr>
          <w:rFonts w:cs="Calibri"/>
          <w:sz w:val="18"/>
          <w:szCs w:val="18"/>
        </w:rPr>
        <w:t> </w:t>
      </w:r>
      <w:r w:rsidRPr="00756311">
        <w:rPr>
          <w:rFonts w:ascii="Marianne Light" w:hAnsi="Marianne Light"/>
          <w:sz w:val="18"/>
          <w:szCs w:val="18"/>
        </w:rPr>
        <w:t xml:space="preserve">: contrats, factures, bons de livraison, </w:t>
      </w:r>
      <w:r w:rsidRPr="00756311">
        <w:rPr>
          <w:rFonts w:ascii="Marianne Light" w:hAnsi="Marianne Light" w:cs="Marianne Light"/>
          <w:sz w:val="18"/>
          <w:szCs w:val="18"/>
        </w:rPr>
        <w:t>é</w:t>
      </w:r>
      <w:r w:rsidRPr="00756311">
        <w:rPr>
          <w:rFonts w:ascii="Marianne Light" w:hAnsi="Marianne Light"/>
          <w:sz w:val="18"/>
          <w:szCs w:val="18"/>
        </w:rPr>
        <w:t>tats d</w:t>
      </w:r>
      <w:r w:rsidRPr="00756311">
        <w:rPr>
          <w:rFonts w:ascii="Marianne Light" w:hAnsi="Marianne Light" w:cs="Marianne Light"/>
          <w:sz w:val="18"/>
          <w:szCs w:val="18"/>
        </w:rPr>
        <w:t>’</w:t>
      </w:r>
      <w:r w:rsidRPr="00756311">
        <w:rPr>
          <w:rFonts w:ascii="Marianne Light" w:hAnsi="Marianne Light"/>
          <w:sz w:val="18"/>
          <w:szCs w:val="18"/>
        </w:rPr>
        <w:t>approvisionnement (r</w:t>
      </w:r>
      <w:r w:rsidRPr="00756311">
        <w:rPr>
          <w:rFonts w:ascii="Marianne Light" w:hAnsi="Marianne Light" w:cs="Marianne Light"/>
          <w:sz w:val="18"/>
          <w:szCs w:val="18"/>
        </w:rPr>
        <w:t>é</w:t>
      </w:r>
      <w:r w:rsidRPr="00756311">
        <w:rPr>
          <w:rFonts w:ascii="Marianne Light" w:hAnsi="Marianne Light"/>
          <w:sz w:val="18"/>
          <w:szCs w:val="18"/>
        </w:rPr>
        <w:t>capitulatifs p</w:t>
      </w:r>
      <w:r w:rsidRPr="00756311">
        <w:rPr>
          <w:rFonts w:ascii="Marianne Light" w:hAnsi="Marianne Light" w:cs="Marianne Light"/>
          <w:sz w:val="18"/>
          <w:szCs w:val="18"/>
        </w:rPr>
        <w:t>é</w:t>
      </w:r>
      <w:r w:rsidRPr="00756311">
        <w:rPr>
          <w:rFonts w:ascii="Marianne Light" w:hAnsi="Marianne Light"/>
          <w:sz w:val="18"/>
          <w:szCs w:val="18"/>
        </w:rPr>
        <w:t xml:space="preserve">riodiques des livraisons). </w:t>
      </w:r>
    </w:p>
    <w:p w14:paraId="19D6A965" w14:textId="77777777" w:rsidR="00E52381" w:rsidRPr="00756311" w:rsidRDefault="00E52381" w:rsidP="00E52381">
      <w:pPr>
        <w:jc w:val="both"/>
        <w:rPr>
          <w:rFonts w:ascii="Marianne Light" w:hAnsi="Marianne Light"/>
          <w:i/>
          <w:sz w:val="18"/>
          <w:szCs w:val="18"/>
        </w:rPr>
      </w:pPr>
      <w:r w:rsidRPr="00756311">
        <w:rPr>
          <w:rFonts w:ascii="Marianne Light" w:hAnsi="Marianne Light"/>
          <w:i/>
          <w:sz w:val="18"/>
          <w:szCs w:val="18"/>
        </w:rPr>
        <w:t>Le guide «</w:t>
      </w:r>
      <w:r w:rsidRPr="00756311">
        <w:rPr>
          <w:rFonts w:cs="Calibri"/>
          <w:i/>
          <w:sz w:val="18"/>
          <w:szCs w:val="18"/>
        </w:rPr>
        <w:t> </w:t>
      </w:r>
      <w:r w:rsidRPr="00756311">
        <w:rPr>
          <w:rFonts w:ascii="Marianne Light" w:hAnsi="Marianne Light"/>
          <w:i/>
          <w:sz w:val="18"/>
          <w:szCs w:val="18"/>
        </w:rPr>
        <w:t>Qualit</w:t>
      </w:r>
      <w:r w:rsidRPr="00756311">
        <w:rPr>
          <w:rFonts w:ascii="Marianne Light" w:hAnsi="Marianne Light" w:cs="Marianne Light"/>
          <w:i/>
          <w:sz w:val="18"/>
          <w:szCs w:val="18"/>
        </w:rPr>
        <w:t>é</w:t>
      </w:r>
      <w:r w:rsidRPr="00756311">
        <w:rPr>
          <w:rFonts w:ascii="Marianne Light" w:hAnsi="Marianne Light"/>
          <w:i/>
          <w:sz w:val="18"/>
          <w:szCs w:val="18"/>
        </w:rPr>
        <w:t xml:space="preserve"> des approvisionnements</w:t>
      </w:r>
      <w:r w:rsidRPr="00756311">
        <w:rPr>
          <w:rFonts w:cs="Calibri"/>
          <w:i/>
          <w:sz w:val="18"/>
          <w:szCs w:val="18"/>
        </w:rPr>
        <w:t> </w:t>
      </w:r>
      <w:r w:rsidRPr="00756311">
        <w:rPr>
          <w:rFonts w:ascii="Marianne Light" w:hAnsi="Marianne Light" w:cs="Marianne Light"/>
          <w:i/>
          <w:sz w:val="18"/>
          <w:szCs w:val="18"/>
        </w:rPr>
        <w:t>»</w:t>
      </w:r>
      <w:r w:rsidRPr="00756311">
        <w:rPr>
          <w:rFonts w:ascii="Marianne Light" w:hAnsi="Marianne Light"/>
          <w:i/>
          <w:sz w:val="18"/>
          <w:szCs w:val="18"/>
        </w:rPr>
        <w:t xml:space="preserve"> disponible</w:t>
      </w:r>
      <w:r w:rsidRPr="00756311">
        <w:rPr>
          <w:rFonts w:cs="Calibri"/>
          <w:i/>
          <w:sz w:val="18"/>
          <w:szCs w:val="18"/>
        </w:rPr>
        <w:t> </w:t>
      </w:r>
      <w:r w:rsidRPr="00756311">
        <w:rPr>
          <w:rFonts w:ascii="Marianne Light" w:hAnsi="Marianne Light"/>
          <w:i/>
          <w:sz w:val="18"/>
          <w:szCs w:val="18"/>
        </w:rPr>
        <w:t>sur le site de l</w:t>
      </w:r>
      <w:r w:rsidRPr="00756311">
        <w:rPr>
          <w:rFonts w:ascii="Marianne Light" w:hAnsi="Marianne Light" w:cs="Marianne Light"/>
          <w:i/>
          <w:sz w:val="18"/>
          <w:szCs w:val="18"/>
        </w:rPr>
        <w:t>’</w:t>
      </w:r>
      <w:r w:rsidRPr="00756311">
        <w:rPr>
          <w:rFonts w:ascii="Marianne Light" w:hAnsi="Marianne Light"/>
          <w:i/>
          <w:sz w:val="18"/>
          <w:szCs w:val="18"/>
        </w:rPr>
        <w:t xml:space="preserve">ADEME permet de retrouver les </w:t>
      </w:r>
      <w:r w:rsidRPr="00756311">
        <w:rPr>
          <w:rFonts w:ascii="Marianne Light" w:hAnsi="Marianne Light" w:cs="Marianne Light"/>
          <w:i/>
          <w:sz w:val="18"/>
          <w:szCs w:val="18"/>
        </w:rPr>
        <w:t>é</w:t>
      </w:r>
      <w:r w:rsidRPr="00756311">
        <w:rPr>
          <w:rFonts w:ascii="Marianne Light" w:hAnsi="Marianne Light"/>
          <w:i/>
          <w:sz w:val="18"/>
          <w:szCs w:val="18"/>
        </w:rPr>
        <w:t>l</w:t>
      </w:r>
      <w:r w:rsidRPr="00756311">
        <w:rPr>
          <w:rFonts w:ascii="Marianne Light" w:hAnsi="Marianne Light" w:cs="Marianne Light"/>
          <w:i/>
          <w:sz w:val="18"/>
          <w:szCs w:val="18"/>
        </w:rPr>
        <w:t>é</w:t>
      </w:r>
      <w:r w:rsidRPr="00756311">
        <w:rPr>
          <w:rFonts w:ascii="Marianne Light" w:hAnsi="Marianne Light"/>
          <w:i/>
          <w:sz w:val="18"/>
          <w:szCs w:val="18"/>
        </w:rPr>
        <w:t>ments cl</w:t>
      </w:r>
      <w:r w:rsidRPr="00756311">
        <w:rPr>
          <w:rFonts w:ascii="Marianne Light" w:hAnsi="Marianne Light" w:cs="Marianne Light"/>
          <w:i/>
          <w:sz w:val="18"/>
          <w:szCs w:val="18"/>
        </w:rPr>
        <w:t>é</w:t>
      </w:r>
      <w:r w:rsidRPr="00756311">
        <w:rPr>
          <w:rFonts w:ascii="Marianne Light" w:hAnsi="Marianne Light"/>
          <w:i/>
          <w:sz w:val="18"/>
          <w:szCs w:val="18"/>
        </w:rPr>
        <w:t>s n</w:t>
      </w:r>
      <w:r w:rsidRPr="00756311">
        <w:rPr>
          <w:rFonts w:ascii="Marianne Light" w:hAnsi="Marianne Light" w:cs="Marianne Light"/>
          <w:i/>
          <w:sz w:val="18"/>
          <w:szCs w:val="18"/>
        </w:rPr>
        <w:t>é</w:t>
      </w:r>
      <w:r w:rsidRPr="00756311">
        <w:rPr>
          <w:rFonts w:ascii="Marianne Light" w:hAnsi="Marianne Light"/>
          <w:i/>
          <w:sz w:val="18"/>
          <w:szCs w:val="18"/>
        </w:rPr>
        <w:t>cessaires au suivi de l</w:t>
      </w:r>
      <w:r w:rsidRPr="00756311">
        <w:rPr>
          <w:rFonts w:ascii="Marianne Light" w:hAnsi="Marianne Light" w:cs="Marianne Light"/>
          <w:i/>
          <w:sz w:val="18"/>
          <w:szCs w:val="18"/>
        </w:rPr>
        <w:t>’</w:t>
      </w:r>
      <w:r w:rsidRPr="00756311">
        <w:rPr>
          <w:rFonts w:ascii="Marianne Light" w:hAnsi="Marianne Light"/>
          <w:i/>
          <w:sz w:val="18"/>
          <w:szCs w:val="18"/>
        </w:rPr>
        <w:t>approvisionnement</w:t>
      </w:r>
      <w:r w:rsidRPr="00756311">
        <w:rPr>
          <w:rFonts w:cs="Calibri"/>
          <w:i/>
          <w:sz w:val="18"/>
          <w:szCs w:val="18"/>
        </w:rPr>
        <w:t> </w:t>
      </w:r>
      <w:r w:rsidRPr="00756311">
        <w:rPr>
          <w:rFonts w:ascii="Marianne Light" w:hAnsi="Marianne Light"/>
          <w:i/>
          <w:sz w:val="18"/>
          <w:szCs w:val="18"/>
        </w:rPr>
        <w:t>: r</w:t>
      </w:r>
      <w:r w:rsidRPr="00756311">
        <w:rPr>
          <w:rFonts w:ascii="Marianne Light" w:hAnsi="Marianne Light" w:cs="Marianne Light"/>
          <w:i/>
          <w:sz w:val="18"/>
          <w:szCs w:val="18"/>
        </w:rPr>
        <w:t>é</w:t>
      </w:r>
      <w:r w:rsidRPr="00756311">
        <w:rPr>
          <w:rFonts w:ascii="Marianne Light" w:hAnsi="Marianne Light"/>
          <w:i/>
          <w:sz w:val="18"/>
          <w:szCs w:val="18"/>
        </w:rPr>
        <w:t>f</w:t>
      </w:r>
      <w:r w:rsidRPr="00756311">
        <w:rPr>
          <w:rFonts w:ascii="Marianne Light" w:hAnsi="Marianne Light" w:cs="Marianne Light"/>
          <w:i/>
          <w:sz w:val="18"/>
          <w:szCs w:val="18"/>
        </w:rPr>
        <w:t>é</w:t>
      </w:r>
      <w:r w:rsidRPr="00756311">
        <w:rPr>
          <w:rFonts w:ascii="Marianne Light" w:hAnsi="Marianne Light"/>
          <w:i/>
          <w:sz w:val="18"/>
          <w:szCs w:val="18"/>
        </w:rPr>
        <w:t>rentiels de l</w:t>
      </w:r>
      <w:r w:rsidRPr="00756311">
        <w:rPr>
          <w:rFonts w:ascii="Marianne Light" w:hAnsi="Marianne Light" w:cs="Marianne Light"/>
          <w:i/>
          <w:sz w:val="18"/>
          <w:szCs w:val="18"/>
        </w:rPr>
        <w:t>’</w:t>
      </w:r>
      <w:r w:rsidRPr="00756311">
        <w:rPr>
          <w:rFonts w:ascii="Marianne Light" w:hAnsi="Marianne Light"/>
          <w:i/>
          <w:sz w:val="18"/>
          <w:szCs w:val="18"/>
        </w:rPr>
        <w:t>ADEME, r</w:t>
      </w:r>
      <w:r w:rsidRPr="00756311">
        <w:rPr>
          <w:rFonts w:ascii="Marianne Light" w:hAnsi="Marianne Light" w:cs="Marianne Light"/>
          <w:i/>
          <w:sz w:val="18"/>
          <w:szCs w:val="18"/>
        </w:rPr>
        <w:t>è</w:t>
      </w:r>
      <w:r w:rsidRPr="00756311">
        <w:rPr>
          <w:rFonts w:ascii="Marianne Light" w:hAnsi="Marianne Light"/>
          <w:i/>
          <w:sz w:val="18"/>
          <w:szCs w:val="18"/>
        </w:rPr>
        <w:t>glementation, bonnes pratiques d</w:t>
      </w:r>
      <w:r w:rsidRPr="00756311">
        <w:rPr>
          <w:rFonts w:ascii="Marianne Light" w:hAnsi="Marianne Light" w:cs="Marianne Light"/>
          <w:i/>
          <w:sz w:val="18"/>
          <w:szCs w:val="18"/>
        </w:rPr>
        <w:t>’</w:t>
      </w:r>
      <w:r w:rsidRPr="00756311">
        <w:rPr>
          <w:rFonts w:ascii="Marianne Light" w:hAnsi="Marianne Light"/>
          <w:i/>
          <w:sz w:val="18"/>
          <w:szCs w:val="18"/>
        </w:rPr>
        <w:t>approvisionnement et m</w:t>
      </w:r>
      <w:r w:rsidRPr="00756311">
        <w:rPr>
          <w:rFonts w:ascii="Marianne Light" w:hAnsi="Marianne Light" w:cs="Marianne Light"/>
          <w:i/>
          <w:sz w:val="18"/>
          <w:szCs w:val="18"/>
        </w:rPr>
        <w:t>é</w:t>
      </w:r>
      <w:r w:rsidRPr="00756311">
        <w:rPr>
          <w:rFonts w:ascii="Marianne Light" w:hAnsi="Marianne Light"/>
          <w:i/>
          <w:sz w:val="18"/>
          <w:szCs w:val="18"/>
        </w:rPr>
        <w:t>thode de contr</w:t>
      </w:r>
      <w:r w:rsidRPr="00756311">
        <w:rPr>
          <w:rFonts w:ascii="Marianne Light" w:hAnsi="Marianne Light" w:cs="Marianne Light"/>
          <w:i/>
          <w:sz w:val="18"/>
          <w:szCs w:val="18"/>
        </w:rPr>
        <w:t>ô</w:t>
      </w:r>
      <w:r w:rsidRPr="00756311">
        <w:rPr>
          <w:rFonts w:ascii="Marianne Light" w:hAnsi="Marianne Light"/>
          <w:i/>
          <w:sz w:val="18"/>
          <w:szCs w:val="18"/>
        </w:rPr>
        <w:t>le de la qualit</w:t>
      </w:r>
      <w:r w:rsidRPr="00756311">
        <w:rPr>
          <w:rFonts w:ascii="Marianne Light" w:hAnsi="Marianne Light" w:cs="Marianne Light"/>
          <w:i/>
          <w:sz w:val="18"/>
          <w:szCs w:val="18"/>
        </w:rPr>
        <w:t>é</w:t>
      </w:r>
      <w:r w:rsidRPr="00756311">
        <w:rPr>
          <w:rFonts w:ascii="Marianne Light" w:hAnsi="Marianne Light"/>
          <w:i/>
          <w:sz w:val="18"/>
          <w:szCs w:val="18"/>
        </w:rPr>
        <w:t xml:space="preserve"> du combustible</w:t>
      </w:r>
      <w:r w:rsidRPr="00756311">
        <w:rPr>
          <w:rFonts w:ascii="Marianne Light" w:hAnsi="Marianne Light" w:cs="Marianne Light"/>
          <w:i/>
          <w:sz w:val="18"/>
          <w:szCs w:val="18"/>
        </w:rPr>
        <w:t>…</w:t>
      </w:r>
      <w:r w:rsidRPr="00756311">
        <w:rPr>
          <w:rFonts w:ascii="Marianne Light" w:hAnsi="Marianne Light"/>
          <w:i/>
          <w:sz w:val="18"/>
          <w:szCs w:val="18"/>
        </w:rPr>
        <w:t xml:space="preserve">  </w:t>
      </w:r>
    </w:p>
    <w:p w14:paraId="7434D068"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 xml:space="preserve">Afin d’assurer la justesse des informations, le fournisseur doit satisfaire aux exigences minimales énoncées ci-après. </w:t>
      </w:r>
    </w:p>
    <w:p w14:paraId="1CD410A4" w14:textId="5C0CF5BA" w:rsidR="00E52381" w:rsidRDefault="00E52381" w:rsidP="00E52381">
      <w:pPr>
        <w:rPr>
          <w:rFonts w:ascii="Marianne Light" w:hAnsi="Marianne Light"/>
          <w:b/>
          <w:sz w:val="18"/>
          <w:szCs w:val="18"/>
        </w:rPr>
      </w:pPr>
      <w:r w:rsidRPr="00756311">
        <w:rPr>
          <w:rFonts w:ascii="Marianne Light" w:hAnsi="Marianne Light"/>
          <w:b/>
          <w:sz w:val="18"/>
          <w:szCs w:val="18"/>
        </w:rPr>
        <w:t>Énoncé des exigences applicables aux fournisseurs en bois-énergie des installations subventionnées par le Fonds chaleur.</w:t>
      </w:r>
    </w:p>
    <w:p w14:paraId="26D83331" w14:textId="77777777" w:rsidR="00E52381" w:rsidRPr="00756311" w:rsidRDefault="00E52381">
      <w:pPr>
        <w:numPr>
          <w:ilvl w:val="0"/>
          <w:numId w:val="12"/>
        </w:numPr>
        <w:spacing w:line="240" w:lineRule="auto"/>
        <w:jc w:val="both"/>
        <w:rPr>
          <w:rFonts w:ascii="Marianne Light" w:hAnsi="Marianne Light"/>
          <w:sz w:val="18"/>
          <w:szCs w:val="18"/>
        </w:rPr>
      </w:pPr>
      <w:r w:rsidRPr="00756311">
        <w:rPr>
          <w:rFonts w:ascii="Marianne Light" w:hAnsi="Marianne Light"/>
          <w:b/>
          <w:sz w:val="18"/>
          <w:szCs w:val="18"/>
        </w:rPr>
        <w:t>Concernant les bons de livraisons</w:t>
      </w:r>
    </w:p>
    <w:p w14:paraId="1B141E28"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sz w:val="18"/>
          <w:szCs w:val="18"/>
        </w:rPr>
        <w:t xml:space="preserve">Les bons de livraison doivent être renseignés </w:t>
      </w:r>
      <w:r w:rsidRPr="00756311">
        <w:rPr>
          <w:rFonts w:ascii="Marianne Light" w:hAnsi="Marianne Light"/>
          <w:b/>
          <w:sz w:val="18"/>
          <w:szCs w:val="18"/>
        </w:rPr>
        <w:t>selon les termes des référentiels combustibles bois énergie</w:t>
      </w:r>
      <w:r w:rsidRPr="00756311">
        <w:rPr>
          <w:rFonts w:ascii="Marianne Light" w:hAnsi="Marianne Light"/>
          <w:sz w:val="18"/>
          <w:szCs w:val="18"/>
        </w:rPr>
        <w:t xml:space="preserve"> de l’ADEME: nature, quantité et origine géographique du produit (voir fiche n°1 guide ADEME qualité des approvisionnement).</w:t>
      </w:r>
    </w:p>
    <w:p w14:paraId="3A76C562" w14:textId="77777777" w:rsidR="00E52381" w:rsidRPr="00756311" w:rsidRDefault="00E52381" w:rsidP="00E52381">
      <w:pPr>
        <w:ind w:left="709"/>
        <w:jc w:val="both"/>
        <w:rPr>
          <w:rFonts w:ascii="Marianne Light" w:hAnsi="Marianne Light"/>
          <w:b/>
          <w:sz w:val="18"/>
          <w:szCs w:val="18"/>
        </w:rPr>
      </w:pPr>
      <w:r w:rsidRPr="00756311">
        <w:rPr>
          <w:rFonts w:ascii="Marianne Light" w:hAnsi="Marianne Light"/>
          <w:b/>
          <w:sz w:val="18"/>
          <w:szCs w:val="18"/>
        </w:rPr>
        <w:t>Pour les matières sortantes</w:t>
      </w:r>
      <w:r w:rsidRPr="00756311">
        <w:rPr>
          <w:rFonts w:cs="Calibri"/>
          <w:b/>
          <w:sz w:val="18"/>
          <w:szCs w:val="18"/>
        </w:rPr>
        <w:t> </w:t>
      </w:r>
      <w:r w:rsidRPr="00756311">
        <w:rPr>
          <w:rFonts w:ascii="Marianne Light" w:hAnsi="Marianne Light"/>
          <w:b/>
          <w:sz w:val="18"/>
          <w:szCs w:val="18"/>
        </w:rPr>
        <w:t xml:space="preserve">: </w:t>
      </w:r>
      <w:r w:rsidRPr="00756311">
        <w:rPr>
          <w:rFonts w:ascii="Marianne Light" w:hAnsi="Marianne Light"/>
          <w:sz w:val="18"/>
          <w:szCs w:val="18"/>
        </w:rPr>
        <w:t xml:space="preserve">si l’information présente sur les bons de livraison ne satisfait pas à cette exigence, le fournisseur transmet à son client l’information requise au travers des factures ou des états d’approvisionnement (récapitulatifs périodiques des livraisons). </w:t>
      </w:r>
    </w:p>
    <w:p w14:paraId="1DBE605C" w14:textId="77777777" w:rsidR="00E52381" w:rsidRPr="00756311" w:rsidRDefault="00E52381" w:rsidP="00E52381">
      <w:pPr>
        <w:ind w:left="709"/>
        <w:jc w:val="both"/>
        <w:rPr>
          <w:rFonts w:ascii="Marianne Light" w:hAnsi="Marianne Light"/>
          <w:sz w:val="18"/>
          <w:szCs w:val="18"/>
        </w:rPr>
      </w:pPr>
      <w:r w:rsidRPr="00756311">
        <w:rPr>
          <w:rFonts w:ascii="Marianne Light" w:hAnsi="Marianne Light"/>
          <w:b/>
          <w:sz w:val="18"/>
          <w:szCs w:val="18"/>
        </w:rPr>
        <w:lastRenderedPageBreak/>
        <w:t>Pour les matières entrantes</w:t>
      </w:r>
      <w:r w:rsidRPr="00756311">
        <w:rPr>
          <w:rFonts w:cs="Calibri"/>
          <w:b/>
          <w:sz w:val="18"/>
          <w:szCs w:val="18"/>
        </w:rPr>
        <w:t> </w:t>
      </w:r>
      <w:r w:rsidRPr="00756311">
        <w:rPr>
          <w:rFonts w:ascii="Marianne Light" w:hAnsi="Marianne Light"/>
          <w:b/>
          <w:sz w:val="18"/>
          <w:szCs w:val="18"/>
        </w:rPr>
        <w:t>:</w:t>
      </w:r>
      <w:r w:rsidRPr="00756311">
        <w:rPr>
          <w:rFonts w:ascii="Marianne Light" w:hAnsi="Marianne Light"/>
          <w:sz w:val="18"/>
          <w:szCs w:val="18"/>
        </w:rPr>
        <w:t xml:space="preserve"> le fournisseur prend les dispositions nécessaires vis-à-vis de sa propre chaîne d’approvisionnement. Si l’information présente sur les bons de livraison qu’il reçoit ne satisfait pas à ces exigences, il récupère l’information équivalente au travers des factures ou des états d’approvisionnement (récapitulatifs périodiques des livraisons).</w:t>
      </w:r>
    </w:p>
    <w:p w14:paraId="6DC88499" w14:textId="77777777" w:rsidR="00E52381" w:rsidRPr="00D80CCD" w:rsidRDefault="00E52381" w:rsidP="00E52381">
      <w:pPr>
        <w:jc w:val="both"/>
        <w:rPr>
          <w:rFonts w:ascii="Marianne Light" w:hAnsi="Marianne Light"/>
          <w:b/>
          <w:bCs/>
          <w:sz w:val="18"/>
          <w:szCs w:val="18"/>
        </w:rPr>
      </w:pPr>
      <w:r w:rsidRPr="00D80CCD">
        <w:rPr>
          <w:rFonts w:ascii="Marianne Light" w:hAnsi="Marianne Light"/>
          <w:b/>
          <w:bCs/>
          <w:sz w:val="18"/>
          <w:szCs w:val="18"/>
        </w:rPr>
        <w:t>À savoir</w:t>
      </w:r>
      <w:r w:rsidRPr="00D80CCD">
        <w:rPr>
          <w:rFonts w:cs="Calibri"/>
          <w:b/>
          <w:bCs/>
          <w:sz w:val="18"/>
          <w:szCs w:val="18"/>
        </w:rPr>
        <w:t> </w:t>
      </w:r>
      <w:r w:rsidRPr="00D80CCD">
        <w:rPr>
          <w:rFonts w:ascii="Marianne Light" w:hAnsi="Marianne Light"/>
          <w:b/>
          <w:bCs/>
          <w:sz w:val="18"/>
          <w:szCs w:val="18"/>
        </w:rPr>
        <w:t>:</w:t>
      </w:r>
    </w:p>
    <w:p w14:paraId="4093D259" w14:textId="77777777" w:rsidR="00E52381" w:rsidRPr="00756311" w:rsidRDefault="00E52381" w:rsidP="00E65A88">
      <w:pPr>
        <w:spacing w:after="240"/>
        <w:jc w:val="both"/>
        <w:rPr>
          <w:rFonts w:ascii="Marianne Light" w:hAnsi="Marianne Light"/>
          <w:sz w:val="18"/>
          <w:szCs w:val="18"/>
        </w:rPr>
      </w:pPr>
      <w:r w:rsidRPr="00756311">
        <w:rPr>
          <w:rFonts w:ascii="Marianne Light" w:hAnsi="Marianne Light"/>
          <w:sz w:val="18"/>
          <w:szCs w:val="18"/>
        </w:rPr>
        <w:t xml:space="preserve">En cas de mix, les proportions sont précisées en % du volume, de la masse, ou du pouvoir calorifique. </w:t>
      </w:r>
    </w:p>
    <w:p w14:paraId="5CF2E315" w14:textId="77777777" w:rsidR="00E52381" w:rsidRPr="00756311" w:rsidRDefault="00E52381">
      <w:pPr>
        <w:numPr>
          <w:ilvl w:val="0"/>
          <w:numId w:val="12"/>
        </w:numPr>
        <w:spacing w:after="0" w:line="240" w:lineRule="auto"/>
        <w:jc w:val="both"/>
        <w:rPr>
          <w:rFonts w:ascii="Marianne Light" w:hAnsi="Marianne Light"/>
          <w:b/>
          <w:sz w:val="18"/>
          <w:szCs w:val="18"/>
        </w:rPr>
      </w:pPr>
      <w:r w:rsidRPr="00756311">
        <w:rPr>
          <w:rFonts w:ascii="Marianne Light" w:hAnsi="Marianne Light"/>
          <w:b/>
          <w:sz w:val="18"/>
          <w:szCs w:val="18"/>
        </w:rPr>
        <w:t>Concernant la chaîne de contrôle</w:t>
      </w:r>
    </w:p>
    <w:p w14:paraId="7C669BFC" w14:textId="77777777" w:rsidR="00E52381" w:rsidRPr="00756311" w:rsidRDefault="00E52381" w:rsidP="00E52381">
      <w:pPr>
        <w:ind w:left="-218"/>
        <w:jc w:val="both"/>
        <w:rPr>
          <w:rFonts w:ascii="Marianne Light" w:hAnsi="Marianne Light"/>
          <w:sz w:val="18"/>
          <w:szCs w:val="18"/>
        </w:rPr>
      </w:pPr>
      <w:r w:rsidRPr="00756311">
        <w:rPr>
          <w:rFonts w:ascii="Marianne Light" w:hAnsi="Marianne Light"/>
          <w:sz w:val="18"/>
          <w:szCs w:val="18"/>
        </w:rPr>
        <w:t xml:space="preserve">Le fournisseur est en mesure de réconcilier, sur une période donnée, les entrées et sorties de combustibles, par type de combustible, aux bornes de son entité juridique ou aux bornes des plateformes par lesquelles transitent ses produits. Les types de combustibles sont ceux définis dans les référentiels combustibles bois énergie de l’ADEME : nature, quantité et origine géographique du produit. Pour cela, le fournisseur mettra en œuvre les procédures de gestion de l’information requises en termes d’enregistrement et d’archivage. </w:t>
      </w:r>
    </w:p>
    <w:p w14:paraId="174BE458" w14:textId="77777777" w:rsidR="00E52381" w:rsidRPr="00756311" w:rsidRDefault="00E52381" w:rsidP="00E52381">
      <w:pPr>
        <w:ind w:left="-218"/>
        <w:jc w:val="both"/>
        <w:rPr>
          <w:rFonts w:ascii="Marianne Light" w:hAnsi="Marianne Light"/>
          <w:sz w:val="18"/>
          <w:szCs w:val="18"/>
        </w:rPr>
      </w:pPr>
      <w:r w:rsidRPr="00756311">
        <w:rPr>
          <w:rFonts w:ascii="Marianne Light" w:hAnsi="Marianne Light"/>
          <w:sz w:val="18"/>
          <w:szCs w:val="18"/>
        </w:rPr>
        <w:t xml:space="preserve">Si le fournisseur n’est pas gestionnaire des plateformes mobilisées, il assure l’accès à l’information détenue par la société gestionnaire. </w:t>
      </w:r>
    </w:p>
    <w:p w14:paraId="3C321EC8" w14:textId="77777777" w:rsidR="00E52381" w:rsidRPr="00756311" w:rsidRDefault="00E52381" w:rsidP="00E52381">
      <w:pPr>
        <w:jc w:val="both"/>
        <w:rPr>
          <w:rFonts w:ascii="Marianne Light" w:hAnsi="Marianne Light"/>
          <w:sz w:val="18"/>
          <w:szCs w:val="18"/>
          <w:u w:val="single"/>
        </w:rPr>
      </w:pPr>
      <w:r w:rsidRPr="00756311">
        <w:rPr>
          <w:rFonts w:ascii="Marianne Light" w:hAnsi="Marianne Light"/>
          <w:sz w:val="18"/>
          <w:szCs w:val="18"/>
          <w:u w:val="single"/>
        </w:rPr>
        <w:t>Ci-après un exemple de bon de livraison</w:t>
      </w:r>
      <w:r w:rsidRPr="00756311">
        <w:rPr>
          <w:rFonts w:cs="Calibri"/>
          <w:sz w:val="18"/>
          <w:szCs w:val="18"/>
          <w:u w:val="single"/>
        </w:rPr>
        <w:t> </w:t>
      </w:r>
      <w:r w:rsidRPr="00756311">
        <w:rPr>
          <w:rFonts w:ascii="Marianne Light" w:hAnsi="Marianne Light"/>
          <w:sz w:val="18"/>
          <w:szCs w:val="18"/>
          <w:u w:val="single"/>
        </w:rPr>
        <w:t xml:space="preserve">: </w:t>
      </w:r>
    </w:p>
    <w:p w14:paraId="69D3AB88" w14:textId="77777777" w:rsidR="00E52381" w:rsidRPr="00B75E86" w:rsidRDefault="00E52381" w:rsidP="00E52381">
      <w:pPr>
        <w:jc w:val="both"/>
        <w:rPr>
          <w:szCs w:val="22"/>
          <w:highlight w:val="yellow"/>
        </w:rPr>
      </w:pPr>
      <w:r w:rsidRPr="00B75E86">
        <w:rPr>
          <w:noProof/>
          <w:color w:val="2B579A"/>
          <w:szCs w:val="22"/>
          <w:shd w:val="clear" w:color="auto" w:fill="E6E6E6"/>
        </w:rPr>
        <w:drawing>
          <wp:inline distT="0" distB="0" distL="0" distR="0" wp14:anchorId="3E090D3A" wp14:editId="7C4D5224">
            <wp:extent cx="6120130" cy="4202761"/>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4202761"/>
                    </a:xfrm>
                    <a:prstGeom prst="rect">
                      <a:avLst/>
                    </a:prstGeom>
                    <a:noFill/>
                    <a:ln>
                      <a:noFill/>
                    </a:ln>
                  </pic:spPr>
                </pic:pic>
              </a:graphicData>
            </a:graphic>
          </wp:inline>
        </w:drawing>
      </w:r>
    </w:p>
    <w:p w14:paraId="7868682E" w14:textId="77777777" w:rsidR="00E52381" w:rsidRPr="00AA38B9" w:rsidRDefault="00E52381" w:rsidP="00E52381">
      <w:pPr>
        <w:ind w:left="360"/>
        <w:jc w:val="both"/>
        <w:rPr>
          <w:szCs w:val="22"/>
          <w:highlight w:val="cyan"/>
        </w:rPr>
      </w:pPr>
    </w:p>
    <w:p w14:paraId="58719C81" w14:textId="77777777" w:rsidR="00E52381" w:rsidRPr="00AA38B9" w:rsidRDefault="00E52381" w:rsidP="00E52381">
      <w:pPr>
        <w:jc w:val="both"/>
        <w:rPr>
          <w:szCs w:val="22"/>
        </w:rPr>
      </w:pPr>
      <w:r w:rsidRPr="00AA38B9">
        <w:rPr>
          <w:szCs w:val="22"/>
        </w:rPr>
        <w:br w:type="page"/>
      </w:r>
    </w:p>
    <w:p w14:paraId="198DDB01" w14:textId="77777777" w:rsidR="00E52381" w:rsidRPr="00B75E86" w:rsidRDefault="00E52381" w:rsidP="008E6529">
      <w:pPr>
        <w:pStyle w:val="TITREsansnumroation"/>
        <w:rPr>
          <w:b/>
          <w:i/>
          <w:iCs/>
        </w:rPr>
      </w:pPr>
      <w:bookmarkStart w:id="359" w:name="_Toc32326945"/>
      <w:bookmarkStart w:id="360" w:name="_Toc32396394"/>
      <w:bookmarkStart w:id="361" w:name="_Toc53494428"/>
      <w:bookmarkStart w:id="362" w:name="_Toc53494653"/>
      <w:bookmarkStart w:id="363" w:name="_Toc53494760"/>
      <w:bookmarkStart w:id="364" w:name="_Toc53494864"/>
      <w:bookmarkStart w:id="365" w:name="_Toc53495324"/>
      <w:bookmarkStart w:id="366" w:name="_Toc53498116"/>
      <w:bookmarkStart w:id="367" w:name="_Toc54106979"/>
      <w:bookmarkStart w:id="368" w:name="_Toc57966752"/>
      <w:bookmarkStart w:id="369" w:name="_Toc59009042"/>
      <w:bookmarkStart w:id="370" w:name="_Toc59010030"/>
      <w:bookmarkStart w:id="371" w:name="_Toc85723982"/>
      <w:bookmarkStart w:id="372" w:name="_Toc86919180"/>
      <w:bookmarkStart w:id="373" w:name="_Toc122344838"/>
      <w:bookmarkStart w:id="374" w:name="_Toc122345006"/>
      <w:bookmarkStart w:id="375" w:name="_Toc186114455"/>
      <w:r w:rsidRPr="00472140">
        <w:lastRenderedPageBreak/>
        <w:t>Annexe 2</w:t>
      </w:r>
      <w:r w:rsidRPr="00472140">
        <w:rPr>
          <w:rFonts w:ascii="Calibri" w:hAnsi="Calibri" w:cs="Calibri"/>
        </w:rPr>
        <w:t> </w:t>
      </w:r>
      <w:r w:rsidRPr="00472140">
        <w:t>: R</w:t>
      </w:r>
      <w:r w:rsidRPr="00472140">
        <w:rPr>
          <w:rFonts w:cs="Marianne"/>
        </w:rPr>
        <w:t>é</w:t>
      </w:r>
      <w:r w:rsidRPr="00472140">
        <w:t>f</w:t>
      </w:r>
      <w:r w:rsidRPr="00472140">
        <w:rPr>
          <w:rFonts w:cs="Marianne"/>
        </w:rPr>
        <w:t>é</w:t>
      </w:r>
      <w:r w:rsidRPr="00472140">
        <w:t>rentiel pour l’élaboration d’un bilan combustibles biomasse</w:t>
      </w:r>
      <w:bookmarkStart w:id="376" w:name="_Toc290637975"/>
      <w:bookmarkStart w:id="377" w:name="_Toc296009116"/>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0A11CFC5" w14:textId="77777777" w:rsidR="00E52381" w:rsidRPr="00E65A88" w:rsidRDefault="00E52381">
      <w:pPr>
        <w:pStyle w:val="Paragraphedeliste"/>
        <w:numPr>
          <w:ilvl w:val="0"/>
          <w:numId w:val="19"/>
        </w:numPr>
        <w:rPr>
          <w:rFonts w:ascii="Marianne Light" w:hAnsi="Marianne Light"/>
          <w:b/>
          <w:sz w:val="18"/>
          <w:szCs w:val="18"/>
          <w:u w:val="single"/>
        </w:rPr>
      </w:pPr>
      <w:bookmarkStart w:id="378" w:name="_Toc290637976"/>
      <w:bookmarkStart w:id="379" w:name="_Toc296009117"/>
      <w:bookmarkEnd w:id="376"/>
      <w:bookmarkEnd w:id="377"/>
      <w:r w:rsidRPr="00E65A88">
        <w:rPr>
          <w:rFonts w:ascii="Marianne Light" w:hAnsi="Marianne Light"/>
          <w:b/>
          <w:sz w:val="18"/>
          <w:szCs w:val="18"/>
          <w:u w:val="single"/>
        </w:rPr>
        <w:t>1.Élaboration du bilan</w:t>
      </w:r>
      <w:bookmarkEnd w:id="378"/>
      <w:bookmarkEnd w:id="379"/>
    </w:p>
    <w:p w14:paraId="685C6200" w14:textId="77777777" w:rsidR="00E52381" w:rsidRPr="00756311" w:rsidRDefault="00E52381" w:rsidP="00E52381">
      <w:pPr>
        <w:rPr>
          <w:rFonts w:ascii="Marianne Light" w:hAnsi="Marianne Light"/>
          <w:sz w:val="18"/>
          <w:szCs w:val="18"/>
        </w:rPr>
      </w:pPr>
      <w:bookmarkStart w:id="380" w:name="_Toc290637977"/>
      <w:bookmarkStart w:id="381" w:name="_Toc296009118"/>
      <w:r w:rsidRPr="00756311">
        <w:rPr>
          <w:rFonts w:ascii="Marianne Light" w:hAnsi="Marianne Light"/>
          <w:sz w:val="18"/>
          <w:szCs w:val="18"/>
        </w:rPr>
        <w:t>Principe général d’élaboration</w:t>
      </w:r>
      <w:bookmarkEnd w:id="380"/>
      <w:bookmarkEnd w:id="381"/>
    </w:p>
    <w:p w14:paraId="3B288500" w14:textId="77777777" w:rsidR="00E52381" w:rsidRPr="00756311" w:rsidRDefault="00E52381" w:rsidP="00E52381">
      <w:pPr>
        <w:tabs>
          <w:tab w:val="left" w:pos="6545"/>
        </w:tabs>
        <w:jc w:val="both"/>
        <w:rPr>
          <w:rFonts w:ascii="Marianne Light" w:hAnsi="Marianne Light"/>
          <w:sz w:val="18"/>
          <w:szCs w:val="18"/>
        </w:rPr>
      </w:pPr>
      <w:r w:rsidRPr="00756311">
        <w:rPr>
          <w:rFonts w:ascii="Marianne Light" w:hAnsi="Marianne Light"/>
          <w:sz w:val="18"/>
          <w:szCs w:val="18"/>
        </w:rPr>
        <w:t>Le bilan combustible est calculé selon la formule suivante</w:t>
      </w:r>
      <w:r w:rsidRPr="00756311">
        <w:rPr>
          <w:rFonts w:cs="Calibri"/>
          <w:sz w:val="18"/>
          <w:szCs w:val="18"/>
        </w:rPr>
        <w:t> </w:t>
      </w:r>
      <w:r w:rsidRPr="00756311">
        <w:rPr>
          <w:rFonts w:ascii="Marianne Light" w:hAnsi="Marianne Light"/>
          <w:sz w:val="18"/>
          <w:szCs w:val="18"/>
        </w:rPr>
        <w:t>:</w:t>
      </w:r>
    </w:p>
    <w:p w14:paraId="1C83132A" w14:textId="77777777" w:rsidR="00E52381" w:rsidRPr="00756311" w:rsidRDefault="00E52381" w:rsidP="00E52381">
      <w:pPr>
        <w:tabs>
          <w:tab w:val="left" w:pos="6545"/>
        </w:tabs>
        <w:jc w:val="both"/>
        <w:rPr>
          <w:rFonts w:ascii="Marianne Light" w:hAnsi="Marianne Light"/>
          <w:sz w:val="18"/>
          <w:szCs w:val="18"/>
        </w:rPr>
      </w:pPr>
    </w:p>
    <w:p w14:paraId="6B82F4A4" w14:textId="77777777" w:rsidR="00E52381" w:rsidRPr="00756311" w:rsidRDefault="00E52381" w:rsidP="00E52381">
      <w:pPr>
        <w:tabs>
          <w:tab w:val="left" w:pos="6545"/>
        </w:tabs>
        <w:jc w:val="both"/>
        <w:rPr>
          <w:rFonts w:ascii="Marianne Light" w:hAnsi="Marianne Light"/>
          <w:sz w:val="18"/>
          <w:szCs w:val="18"/>
        </w:rPr>
      </w:pPr>
      <w:r w:rsidRPr="00756311">
        <w:rPr>
          <w:rFonts w:ascii="Marianne Light" w:hAnsi="Marianne Light"/>
          <w:noProof/>
          <w:color w:val="2B579A"/>
          <w:sz w:val="18"/>
          <w:szCs w:val="18"/>
          <w:shd w:val="clear" w:color="auto" w:fill="E6E6E6"/>
        </w:rPr>
        <w:drawing>
          <wp:inline distT="0" distB="0" distL="0" distR="0" wp14:anchorId="3D553ABF" wp14:editId="09BB7B0B">
            <wp:extent cx="5343525" cy="657225"/>
            <wp:effectExtent l="0" t="0" r="0"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b="20160"/>
                    <a:stretch>
                      <a:fillRect/>
                    </a:stretch>
                  </pic:blipFill>
                  <pic:spPr bwMode="auto">
                    <a:xfrm>
                      <a:off x="0" y="0"/>
                      <a:ext cx="5343525" cy="657225"/>
                    </a:xfrm>
                    <a:prstGeom prst="rect">
                      <a:avLst/>
                    </a:prstGeom>
                    <a:noFill/>
                    <a:ln>
                      <a:noFill/>
                    </a:ln>
                  </pic:spPr>
                </pic:pic>
              </a:graphicData>
            </a:graphic>
          </wp:inline>
        </w:drawing>
      </w:r>
    </w:p>
    <w:p w14:paraId="2F3709CD" w14:textId="77777777" w:rsidR="00E52381" w:rsidRPr="00756311" w:rsidRDefault="00E52381" w:rsidP="00E52381">
      <w:pPr>
        <w:tabs>
          <w:tab w:val="left" w:pos="6545"/>
        </w:tabs>
        <w:jc w:val="both"/>
        <w:rPr>
          <w:rFonts w:ascii="Marianne Light" w:hAnsi="Marianne Light"/>
          <w:sz w:val="18"/>
          <w:szCs w:val="18"/>
        </w:rPr>
      </w:pPr>
      <w:r w:rsidRPr="00756311">
        <w:rPr>
          <w:rFonts w:ascii="Marianne Light" w:hAnsi="Marianne Light"/>
          <w:sz w:val="18"/>
          <w:szCs w:val="18"/>
        </w:rPr>
        <w:t>dans laquelle :</w:t>
      </w:r>
    </w:p>
    <w:p w14:paraId="6D7FD07E" w14:textId="77777777" w:rsidR="00E52381" w:rsidRPr="00756311" w:rsidRDefault="00E52381">
      <w:pPr>
        <w:pStyle w:val="Paragraphedeliste1"/>
        <w:numPr>
          <w:ilvl w:val="0"/>
          <w:numId w:val="13"/>
        </w:numPr>
        <w:rPr>
          <w:rFonts w:ascii="Marianne Light" w:hAnsi="Marianne Light" w:cs="Arial"/>
          <w:sz w:val="18"/>
          <w:szCs w:val="18"/>
        </w:rPr>
      </w:pPr>
      <w:r w:rsidRPr="00756311">
        <w:rPr>
          <w:rFonts w:ascii="Marianne Light" w:hAnsi="Marianne Light" w:cs="Arial"/>
          <w:color w:val="FF0000"/>
          <w:sz w:val="18"/>
          <w:szCs w:val="18"/>
        </w:rPr>
        <w:t>Matières C</w:t>
      </w:r>
      <w:r w:rsidRPr="00756311">
        <w:rPr>
          <w:rFonts w:ascii="Marianne Light" w:hAnsi="Marianne Light" w:cs="Arial"/>
          <w:sz w:val="18"/>
          <w:szCs w:val="18"/>
        </w:rPr>
        <w:t xml:space="preserve"> = matières consommées (combustion) pendant la période de déclaration considérée</w:t>
      </w:r>
    </w:p>
    <w:p w14:paraId="5B6E5580" w14:textId="77777777" w:rsidR="00E52381" w:rsidRPr="00756311" w:rsidRDefault="00E52381">
      <w:pPr>
        <w:pStyle w:val="Paragraphedeliste1"/>
        <w:numPr>
          <w:ilvl w:val="0"/>
          <w:numId w:val="13"/>
        </w:numPr>
        <w:rPr>
          <w:rFonts w:ascii="Marianne Light" w:hAnsi="Marianne Light" w:cs="Arial"/>
          <w:sz w:val="18"/>
          <w:szCs w:val="18"/>
        </w:rPr>
      </w:pPr>
      <w:r w:rsidRPr="00756311">
        <w:rPr>
          <w:rFonts w:ascii="Marianne Light" w:hAnsi="Marianne Light" w:cs="Arial"/>
          <w:color w:val="00B050"/>
          <w:sz w:val="18"/>
          <w:szCs w:val="18"/>
        </w:rPr>
        <w:t>Matières L</w:t>
      </w:r>
      <w:r w:rsidRPr="00756311">
        <w:rPr>
          <w:rFonts w:ascii="Marianne Light" w:hAnsi="Marianne Light" w:cs="Arial"/>
          <w:sz w:val="18"/>
          <w:szCs w:val="18"/>
        </w:rPr>
        <w:t xml:space="preserve"> = matières livrées pendant la période de déclaration considérée</w:t>
      </w:r>
    </w:p>
    <w:p w14:paraId="32D306B6" w14:textId="77777777" w:rsidR="00E52381" w:rsidRPr="00756311" w:rsidRDefault="00E52381">
      <w:pPr>
        <w:pStyle w:val="Paragraphedeliste1"/>
        <w:numPr>
          <w:ilvl w:val="0"/>
          <w:numId w:val="13"/>
        </w:numPr>
        <w:rPr>
          <w:rFonts w:ascii="Marianne Light" w:hAnsi="Marianne Light" w:cs="Arial"/>
          <w:sz w:val="18"/>
          <w:szCs w:val="18"/>
        </w:rPr>
      </w:pPr>
      <w:r w:rsidRPr="00756311">
        <w:rPr>
          <w:rFonts w:ascii="Marianne Light" w:hAnsi="Marianne Light" w:cs="Arial"/>
          <w:color w:val="00B0F0"/>
          <w:sz w:val="18"/>
          <w:szCs w:val="18"/>
        </w:rPr>
        <w:t>Matières D</w:t>
      </w:r>
      <w:r w:rsidRPr="00756311">
        <w:rPr>
          <w:rFonts w:ascii="Marianne Light" w:hAnsi="Marianne Light" w:cs="Arial"/>
          <w:sz w:val="18"/>
          <w:szCs w:val="18"/>
        </w:rPr>
        <w:t xml:space="preserve"> = stock de matières au début de la période de déclaration considérée</w:t>
      </w:r>
    </w:p>
    <w:p w14:paraId="64B54D94" w14:textId="77777777" w:rsidR="00E52381" w:rsidRPr="00756311" w:rsidRDefault="00E52381">
      <w:pPr>
        <w:pStyle w:val="Paragraphedeliste1"/>
        <w:numPr>
          <w:ilvl w:val="0"/>
          <w:numId w:val="13"/>
        </w:numPr>
        <w:rPr>
          <w:rFonts w:ascii="Marianne Light" w:hAnsi="Marianne Light" w:cs="Arial"/>
          <w:sz w:val="18"/>
          <w:szCs w:val="18"/>
        </w:rPr>
      </w:pPr>
      <w:r w:rsidRPr="00756311">
        <w:rPr>
          <w:rFonts w:ascii="Marianne Light" w:hAnsi="Marianne Light" w:cs="Arial"/>
          <w:color w:val="00B0F0"/>
          <w:sz w:val="18"/>
          <w:szCs w:val="18"/>
        </w:rPr>
        <w:t>Matières F</w:t>
      </w:r>
      <w:r w:rsidRPr="00756311">
        <w:rPr>
          <w:rFonts w:ascii="Marianne Light" w:hAnsi="Marianne Light" w:cs="Arial"/>
          <w:sz w:val="18"/>
          <w:szCs w:val="18"/>
        </w:rPr>
        <w:t xml:space="preserve"> = stock de matières à la fin de la période de déclaration considérée</w:t>
      </w:r>
    </w:p>
    <w:p w14:paraId="1A6E2253" w14:textId="77777777" w:rsidR="00E52381" w:rsidRPr="00756311" w:rsidRDefault="00E52381">
      <w:pPr>
        <w:pStyle w:val="Paragraphedeliste1"/>
        <w:numPr>
          <w:ilvl w:val="0"/>
          <w:numId w:val="13"/>
        </w:numPr>
        <w:rPr>
          <w:rFonts w:ascii="Marianne Light" w:hAnsi="Marianne Light" w:cs="Arial"/>
          <w:sz w:val="18"/>
          <w:szCs w:val="18"/>
        </w:rPr>
      </w:pPr>
      <w:r w:rsidRPr="00756311">
        <w:rPr>
          <w:rFonts w:ascii="Marianne Light" w:hAnsi="Marianne Light" w:cs="Arial"/>
          <w:color w:val="606060"/>
          <w:sz w:val="18"/>
          <w:szCs w:val="18"/>
        </w:rPr>
        <w:t>Matières E</w:t>
      </w:r>
      <w:r w:rsidRPr="00756311">
        <w:rPr>
          <w:rFonts w:ascii="Marianne Light" w:hAnsi="Marianne Light" w:cs="Arial"/>
          <w:sz w:val="18"/>
          <w:szCs w:val="18"/>
        </w:rPr>
        <w:t xml:space="preserve"> = matières exportées ou utilisées à d’autres fins</w:t>
      </w:r>
    </w:p>
    <w:p w14:paraId="0E2791CA"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 xml:space="preserve">Le bilan est effectué pour chaque type de combustible reçu par la chaufferie. Pour les combustibles bois, les différentes catégories et sous catégories à utiliser sont celles des référentiels combustibles bois énergie de l’ADEME. </w:t>
      </w:r>
    </w:p>
    <w:p w14:paraId="1F109860" w14:textId="77777777" w:rsidR="00E52381" w:rsidRPr="00D80CCD" w:rsidRDefault="00E52381" w:rsidP="00E52381">
      <w:pPr>
        <w:rPr>
          <w:rFonts w:ascii="Marianne Light" w:hAnsi="Marianne Light"/>
          <w:b/>
          <w:bCs/>
          <w:sz w:val="18"/>
          <w:szCs w:val="18"/>
        </w:rPr>
      </w:pPr>
      <w:bookmarkStart w:id="382" w:name="_Toc290637978"/>
      <w:bookmarkStart w:id="383" w:name="_Toc296009119"/>
      <w:r w:rsidRPr="00D80CCD">
        <w:rPr>
          <w:rFonts w:ascii="Marianne Light" w:hAnsi="Marianne Light"/>
          <w:b/>
          <w:bCs/>
          <w:sz w:val="18"/>
          <w:szCs w:val="18"/>
        </w:rPr>
        <w:t>Documentation du bilan</w:t>
      </w:r>
      <w:bookmarkEnd w:id="382"/>
      <w:bookmarkEnd w:id="383"/>
    </w:p>
    <w:p w14:paraId="5AB251DF" w14:textId="77777777" w:rsidR="00E52381" w:rsidRPr="00756311" w:rsidRDefault="00E52381" w:rsidP="00E65A88">
      <w:pPr>
        <w:spacing w:after="0"/>
        <w:jc w:val="both"/>
        <w:rPr>
          <w:rFonts w:ascii="Marianne Light" w:hAnsi="Marianne Light"/>
          <w:sz w:val="18"/>
          <w:szCs w:val="18"/>
        </w:rPr>
      </w:pPr>
      <w:r w:rsidRPr="00756311">
        <w:rPr>
          <w:rFonts w:ascii="Marianne Light" w:hAnsi="Marianne Light"/>
          <w:sz w:val="18"/>
          <w:szCs w:val="18"/>
        </w:rPr>
        <w:t>Les documents utilisés pour l’élaboration du bilan combustible sont en priorité les suivants (liste non exhaustive)</w:t>
      </w:r>
      <w:r w:rsidRPr="00756311">
        <w:rPr>
          <w:rFonts w:cs="Calibri"/>
          <w:sz w:val="18"/>
          <w:szCs w:val="18"/>
        </w:rPr>
        <w:t> </w:t>
      </w:r>
      <w:r w:rsidRPr="00756311">
        <w:rPr>
          <w:rFonts w:ascii="Marianne Light" w:hAnsi="Marianne Light"/>
          <w:sz w:val="18"/>
          <w:szCs w:val="18"/>
        </w:rPr>
        <w:t>:</w:t>
      </w:r>
    </w:p>
    <w:p w14:paraId="05FBBE4B" w14:textId="77777777" w:rsidR="00E52381" w:rsidRPr="00756311" w:rsidRDefault="00E52381" w:rsidP="00E65A88">
      <w:pPr>
        <w:pStyle w:val="Pucenoir"/>
      </w:pPr>
      <w:r>
        <w:t>bons de livraison,</w:t>
      </w:r>
    </w:p>
    <w:p w14:paraId="25BFF467" w14:textId="77777777" w:rsidR="00E52381" w:rsidRPr="00756311" w:rsidRDefault="00E52381" w:rsidP="00E65A88">
      <w:pPr>
        <w:pStyle w:val="Pucenoir"/>
      </w:pPr>
      <w:r>
        <w:t>factures (dont factures de prestations de bûcheronnage en cas d’auto-approvisionnement en bois rond),</w:t>
      </w:r>
    </w:p>
    <w:p w14:paraId="500FCCE3" w14:textId="77777777" w:rsidR="00E52381" w:rsidRPr="00756311" w:rsidRDefault="00E52381" w:rsidP="00E65A88">
      <w:pPr>
        <w:pStyle w:val="Pucenoir"/>
      </w:pPr>
      <w:r>
        <w:t>états d’approvisionnement (document transmis par le fournisseur, récapitulant les livraisons effectuées sur une période considérée, avec souvent référencement des livraisons aux bons de livraison ou lettres de voiture respectifs(ves)),</w:t>
      </w:r>
    </w:p>
    <w:p w14:paraId="09340685" w14:textId="77777777" w:rsidR="00E52381" w:rsidRPr="00756311" w:rsidRDefault="00E52381" w:rsidP="00E65A88">
      <w:pPr>
        <w:pStyle w:val="Pucenoir"/>
      </w:pPr>
      <w:r>
        <w:t>ou tout autre document permettant de justifier de la nature du combustible livré.</w:t>
      </w:r>
    </w:p>
    <w:p w14:paraId="2BEADEEE" w14:textId="77777777" w:rsidR="00E52381" w:rsidRPr="00756311" w:rsidRDefault="00E52381" w:rsidP="00E52381">
      <w:pPr>
        <w:pStyle w:val="Paragraphedeliste1"/>
        <w:rPr>
          <w:rFonts w:ascii="Marianne Light" w:hAnsi="Marianne Light" w:cs="Arial"/>
          <w:sz w:val="18"/>
          <w:szCs w:val="18"/>
        </w:rPr>
      </w:pPr>
    </w:p>
    <w:p w14:paraId="6C77164B" w14:textId="77777777" w:rsidR="00E52381" w:rsidRPr="00756311" w:rsidRDefault="00E52381" w:rsidP="00E52381">
      <w:pPr>
        <w:pStyle w:val="Paragraphedeliste1"/>
        <w:ind w:left="0"/>
        <w:rPr>
          <w:rFonts w:ascii="Marianne Light" w:hAnsi="Marianne Light" w:cs="Arial"/>
          <w:sz w:val="18"/>
          <w:szCs w:val="18"/>
        </w:rPr>
      </w:pPr>
      <w:r w:rsidRPr="00756311">
        <w:rPr>
          <w:rFonts w:ascii="Marianne Light" w:hAnsi="Marianne Light" w:cs="Arial"/>
          <w:sz w:val="18"/>
          <w:szCs w:val="18"/>
        </w:rPr>
        <w:t xml:space="preserve">Un lot de bois est alloué à une des catégories et sous catégories du bilan combustible couvertes par un référentiel (plaquette forestière et assimilés </w:t>
      </w:r>
      <w:r w:rsidRPr="00756311">
        <w:rPr>
          <w:rFonts w:ascii="Marianne Light" w:eastAsia="Times New Roman" w:hAnsi="Marianne Light" w:cs="Arial"/>
          <w:sz w:val="18"/>
          <w:szCs w:val="18"/>
          <w:lang w:eastAsia="fr-FR"/>
        </w:rPr>
        <w:t>2017-1-PFA, sous catégorie 1A, 1B ou 1C</w:t>
      </w:r>
      <w:r w:rsidRPr="00756311">
        <w:rPr>
          <w:rFonts w:eastAsia="Times New Roman" w:cs="Calibri"/>
          <w:sz w:val="18"/>
          <w:szCs w:val="18"/>
          <w:lang w:eastAsia="fr-FR"/>
        </w:rPr>
        <w:t> </w:t>
      </w:r>
      <w:r w:rsidRPr="00756311">
        <w:rPr>
          <w:rFonts w:ascii="Marianne Light" w:eastAsia="Times New Roman" w:hAnsi="Marianne Light" w:cs="Arial"/>
          <w:sz w:val="18"/>
          <w:szCs w:val="18"/>
          <w:lang w:eastAsia="fr-FR"/>
        </w:rPr>
        <w:t xml:space="preserve">; </w:t>
      </w:r>
      <w:r w:rsidRPr="00756311">
        <w:rPr>
          <w:rFonts w:ascii="Marianne Light" w:hAnsi="Marianne Light" w:cs="Arial"/>
          <w:sz w:val="18"/>
          <w:szCs w:val="18"/>
        </w:rPr>
        <w:t xml:space="preserve">connexe et sous-produits de l’industrie de première transformation du bois </w:t>
      </w:r>
      <w:r w:rsidRPr="00756311">
        <w:rPr>
          <w:rFonts w:ascii="Marianne Light" w:eastAsia="Times New Roman" w:hAnsi="Marianne Light" w:cs="Arial"/>
          <w:sz w:val="18"/>
          <w:szCs w:val="18"/>
          <w:lang w:eastAsia="fr-FR"/>
        </w:rPr>
        <w:t>2017-2-CIB sous-catégorie 2A ou 2B</w:t>
      </w:r>
      <w:r w:rsidRPr="00756311">
        <w:rPr>
          <w:rFonts w:eastAsia="Times New Roman" w:cs="Calibri"/>
          <w:sz w:val="18"/>
          <w:szCs w:val="18"/>
          <w:lang w:eastAsia="fr-FR"/>
        </w:rPr>
        <w:t> </w:t>
      </w:r>
      <w:r w:rsidRPr="00756311">
        <w:rPr>
          <w:rFonts w:ascii="Marianne Light" w:eastAsia="Times New Roman" w:hAnsi="Marianne Light" w:cs="Arial"/>
          <w:sz w:val="18"/>
          <w:szCs w:val="18"/>
          <w:lang w:eastAsia="fr-FR"/>
        </w:rPr>
        <w:t>; B</w:t>
      </w:r>
      <w:r w:rsidRPr="00756311">
        <w:rPr>
          <w:rFonts w:ascii="Marianne Light" w:hAnsi="Marianne Light" w:cs="Arial"/>
          <w:sz w:val="18"/>
          <w:szCs w:val="18"/>
        </w:rPr>
        <w:t xml:space="preserve">ois en fin de vie et bois déchet </w:t>
      </w:r>
      <w:r w:rsidRPr="00756311">
        <w:rPr>
          <w:rFonts w:ascii="Marianne Light" w:eastAsia="Times New Roman" w:hAnsi="Marianne Light" w:cs="Arial"/>
          <w:sz w:val="18"/>
          <w:szCs w:val="18"/>
          <w:lang w:eastAsia="fr-FR"/>
        </w:rPr>
        <w:t>2017-3-BFVBD sous-catégorie 3A, 3B, 3C ou 3D et Granulés 2017-4-GR sous catégories 4A, 4B ou 4C)</w:t>
      </w:r>
      <w:r w:rsidRPr="00756311">
        <w:rPr>
          <w:rFonts w:ascii="Marianne Light" w:hAnsi="Marianne Light" w:cs="Arial"/>
          <w:sz w:val="18"/>
          <w:szCs w:val="18"/>
        </w:rPr>
        <w:t xml:space="preserve"> à condition que sa nature soit explicitement mentionnée dans un des documents ci-dessus.</w:t>
      </w:r>
    </w:p>
    <w:p w14:paraId="2F9F202D" w14:textId="77777777" w:rsidR="00E52381" w:rsidRPr="00756311" w:rsidRDefault="00E52381" w:rsidP="00E52381">
      <w:pPr>
        <w:pStyle w:val="Paragraphedeliste1"/>
        <w:ind w:left="0"/>
        <w:rPr>
          <w:rFonts w:ascii="Marianne Light" w:hAnsi="Marianne Light" w:cs="Arial"/>
          <w:sz w:val="18"/>
          <w:szCs w:val="18"/>
        </w:rPr>
      </w:pPr>
    </w:p>
    <w:p w14:paraId="06A22B9A" w14:textId="77777777" w:rsidR="00E52381" w:rsidRPr="00756311" w:rsidRDefault="00E52381" w:rsidP="00E52381">
      <w:pPr>
        <w:pStyle w:val="Paragraphedeliste1"/>
        <w:ind w:left="0"/>
        <w:rPr>
          <w:rFonts w:ascii="Marianne Light" w:hAnsi="Marianne Light" w:cs="Arial"/>
          <w:sz w:val="18"/>
          <w:szCs w:val="18"/>
        </w:rPr>
      </w:pPr>
      <w:r w:rsidRPr="00756311">
        <w:rPr>
          <w:rFonts w:ascii="Marianne Light" w:hAnsi="Marianne Light" w:cs="Arial"/>
          <w:sz w:val="18"/>
          <w:szCs w:val="18"/>
        </w:rPr>
        <w:t>En l’absence d’une mention explicite sur un des documents précédents, tout motif conduisant le responsable de l’élaboration du bilan à allouer un lot de bois à une catégorie précise est rigoureusement documenté et justifié.</w:t>
      </w:r>
    </w:p>
    <w:p w14:paraId="166F70D7" w14:textId="77777777" w:rsidR="00E52381" w:rsidRPr="00756311" w:rsidRDefault="00E52381" w:rsidP="00E52381">
      <w:pPr>
        <w:pStyle w:val="Paragraphedeliste1"/>
        <w:ind w:left="0"/>
        <w:rPr>
          <w:rFonts w:ascii="Marianne Light" w:hAnsi="Marianne Light" w:cs="Arial"/>
          <w:sz w:val="18"/>
          <w:szCs w:val="18"/>
        </w:rPr>
      </w:pPr>
    </w:p>
    <w:p w14:paraId="4C489CEE" w14:textId="77777777" w:rsidR="00E52381" w:rsidRPr="00756311" w:rsidRDefault="00E52381" w:rsidP="00E52381">
      <w:pPr>
        <w:pStyle w:val="Paragraphedeliste1"/>
        <w:ind w:left="0"/>
        <w:rPr>
          <w:rFonts w:ascii="Marianne Light" w:hAnsi="Marianne Light" w:cs="Arial"/>
          <w:sz w:val="18"/>
          <w:szCs w:val="18"/>
        </w:rPr>
      </w:pPr>
      <w:r w:rsidRPr="00756311">
        <w:rPr>
          <w:rFonts w:ascii="Marianne Light" w:hAnsi="Marianne Light" w:cs="Arial"/>
          <w:sz w:val="18"/>
          <w:szCs w:val="18"/>
        </w:rPr>
        <w:t xml:space="preserve">Le chargé d’élaboration du bilan combustible s’assure de la pertinence de l’allocation des consommations à un type de produit en vérifiant la cohérence des informations contenues dans les documents ou éléments ci-dessus. </w:t>
      </w:r>
    </w:p>
    <w:p w14:paraId="18B9327A"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Si la composition d’une livraison n’est pas connue, celle-ci est comptabilisée dans la catégorie «</w:t>
      </w:r>
      <w:r w:rsidRPr="00756311">
        <w:rPr>
          <w:rFonts w:cs="Calibri"/>
          <w:sz w:val="18"/>
          <w:szCs w:val="18"/>
        </w:rPr>
        <w:t> </w:t>
      </w:r>
      <w:r w:rsidRPr="00756311">
        <w:rPr>
          <w:rFonts w:ascii="Marianne Light" w:hAnsi="Marianne Light"/>
          <w:sz w:val="18"/>
          <w:szCs w:val="18"/>
        </w:rPr>
        <w:t>autres</w:t>
      </w:r>
      <w:r w:rsidRPr="00756311">
        <w:rPr>
          <w:rFonts w:cs="Calibri"/>
          <w:sz w:val="18"/>
          <w:szCs w:val="18"/>
        </w:rPr>
        <w:t> </w:t>
      </w:r>
      <w:r w:rsidRPr="00756311">
        <w:rPr>
          <w:rFonts w:ascii="Marianne Light" w:hAnsi="Marianne Light" w:cs="Marianne Light"/>
          <w:sz w:val="18"/>
          <w:szCs w:val="18"/>
        </w:rPr>
        <w:t>»</w:t>
      </w:r>
      <w:r w:rsidRPr="00756311">
        <w:rPr>
          <w:rFonts w:ascii="Marianne Light" w:hAnsi="Marianne Light"/>
          <w:sz w:val="18"/>
          <w:szCs w:val="18"/>
        </w:rPr>
        <w:t>.</w:t>
      </w:r>
    </w:p>
    <w:p w14:paraId="13D227E6" w14:textId="77777777" w:rsidR="00E52381" w:rsidRPr="00756311" w:rsidRDefault="00E52381" w:rsidP="00E52381">
      <w:pPr>
        <w:rPr>
          <w:rFonts w:ascii="Marianne Light" w:hAnsi="Marianne Light"/>
          <w:sz w:val="18"/>
          <w:szCs w:val="18"/>
        </w:rPr>
      </w:pPr>
      <w:bookmarkStart w:id="384" w:name="_Toc290637979"/>
      <w:bookmarkStart w:id="385" w:name="_Toc296009120"/>
      <w:r w:rsidRPr="00756311">
        <w:rPr>
          <w:rFonts w:ascii="Marianne Light" w:hAnsi="Marianne Light"/>
          <w:sz w:val="18"/>
          <w:szCs w:val="18"/>
        </w:rPr>
        <w:t>Cas des mélanges</w:t>
      </w:r>
      <w:bookmarkEnd w:id="384"/>
      <w:bookmarkEnd w:id="385"/>
    </w:p>
    <w:p w14:paraId="0051512A"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Les quantités livrées en mélange sont ventilées entre les différents produits bois d’après les proportions inscrites sur un des documents utilisés pour l’élaboration du bilan combustible (cf. ci-dessus).</w:t>
      </w:r>
    </w:p>
    <w:p w14:paraId="4AA36AFC"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La grandeur à laquelle s’appliquent les proportions est précisée (volume, poids, pouvoir calorifique).</w:t>
      </w:r>
    </w:p>
    <w:p w14:paraId="7A4C1E43"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Lorsque les proportions sont basées sur des volumes, elles peuvent être traduites en proportion du pouvoir calorifique global d’après les humidités respectives des bois constitutifs du mélange.</w:t>
      </w:r>
    </w:p>
    <w:p w14:paraId="5531DAF6" w14:textId="77777777" w:rsidR="00E52381" w:rsidRPr="00756311" w:rsidRDefault="00E52381" w:rsidP="00E52381">
      <w:pPr>
        <w:rPr>
          <w:rFonts w:ascii="Marianne Light" w:hAnsi="Marianne Light"/>
          <w:sz w:val="18"/>
          <w:szCs w:val="18"/>
        </w:rPr>
      </w:pPr>
      <w:bookmarkStart w:id="386" w:name="_Toc290637980"/>
      <w:bookmarkStart w:id="387" w:name="_Toc296009121"/>
      <w:r w:rsidRPr="00756311">
        <w:rPr>
          <w:rFonts w:ascii="Marianne Light" w:hAnsi="Marianne Light"/>
          <w:sz w:val="18"/>
          <w:szCs w:val="18"/>
        </w:rPr>
        <w:t>Prise en compte des variations de stocks</w:t>
      </w:r>
      <w:bookmarkEnd w:id="386"/>
      <w:bookmarkEnd w:id="387"/>
    </w:p>
    <w:p w14:paraId="74A9FB7C" w14:textId="77777777" w:rsidR="00E52381" w:rsidRPr="00756311" w:rsidRDefault="00E52381" w:rsidP="00E52381">
      <w:pPr>
        <w:pStyle w:val="Paragraphedeliste1"/>
        <w:ind w:left="0"/>
        <w:rPr>
          <w:rFonts w:ascii="Marianne Light" w:hAnsi="Marianne Light" w:cs="Arial"/>
          <w:sz w:val="18"/>
          <w:szCs w:val="18"/>
        </w:rPr>
      </w:pPr>
      <w:r w:rsidRPr="00756311">
        <w:rPr>
          <w:rFonts w:ascii="Marianne Light" w:hAnsi="Marianne Light" w:cs="Arial"/>
          <w:sz w:val="18"/>
          <w:szCs w:val="18"/>
        </w:rPr>
        <w:t>Les variations de stock sont calculées d’après les inventaires réalisés par type de combustible bois.</w:t>
      </w:r>
    </w:p>
    <w:p w14:paraId="3821C85F" w14:textId="77777777" w:rsidR="00E52381" w:rsidRPr="00756311" w:rsidRDefault="00E52381" w:rsidP="00E52381">
      <w:pPr>
        <w:pStyle w:val="Paragraphedeliste1"/>
        <w:ind w:left="0"/>
        <w:rPr>
          <w:rFonts w:ascii="Marianne Light" w:hAnsi="Marianne Light" w:cs="Arial"/>
          <w:sz w:val="18"/>
          <w:szCs w:val="18"/>
        </w:rPr>
      </w:pPr>
    </w:p>
    <w:p w14:paraId="0310B5F6" w14:textId="77777777" w:rsidR="00E52381" w:rsidRPr="00756311" w:rsidRDefault="00E52381" w:rsidP="00E65A88">
      <w:pPr>
        <w:pStyle w:val="Paragraphedeliste1"/>
        <w:spacing w:after="120"/>
        <w:ind w:left="0"/>
        <w:rPr>
          <w:rFonts w:ascii="Marianne Light" w:hAnsi="Marianne Light" w:cs="Arial"/>
          <w:sz w:val="18"/>
          <w:szCs w:val="18"/>
        </w:rPr>
      </w:pPr>
      <w:r w:rsidRPr="00756311">
        <w:rPr>
          <w:rFonts w:ascii="Marianne Light" w:hAnsi="Marianne Light" w:cs="Arial"/>
          <w:sz w:val="18"/>
          <w:szCs w:val="18"/>
        </w:rPr>
        <w:t>Si l’installation ne procède pas à des inventaires en début et fin de période de déclaration, ou ne distingue pas les différents combustibles bois dans ses inventaires, deux cas de figure sont distingués</w:t>
      </w:r>
      <w:r w:rsidRPr="00756311">
        <w:rPr>
          <w:rFonts w:cs="Calibri"/>
          <w:sz w:val="18"/>
          <w:szCs w:val="18"/>
        </w:rPr>
        <w:t> </w:t>
      </w:r>
      <w:r w:rsidRPr="00756311">
        <w:rPr>
          <w:rFonts w:ascii="Marianne Light" w:hAnsi="Marianne Light" w:cs="Arial"/>
          <w:sz w:val="18"/>
          <w:szCs w:val="18"/>
        </w:rPr>
        <w:t>:</w:t>
      </w:r>
    </w:p>
    <w:p w14:paraId="332162DA" w14:textId="77777777" w:rsidR="00E52381" w:rsidRPr="00756311" w:rsidRDefault="00E52381" w:rsidP="00E65A88">
      <w:pPr>
        <w:pStyle w:val="Pucenoir"/>
      </w:pPr>
      <w:r>
        <w:t>la capacité de stockage du site est inférieure à 5</w:t>
      </w:r>
      <w:r w:rsidRPr="51949EE5">
        <w:rPr>
          <w:rFonts w:ascii="Calibri" w:hAnsi="Calibri" w:cs="Calibri"/>
        </w:rPr>
        <w:t> </w:t>
      </w:r>
      <w:r>
        <w:t xml:space="preserve">% des livraisons annuelles. Auquel cas, les consommations peuvent </w:t>
      </w:r>
      <w:r w:rsidRPr="51949EE5">
        <w:rPr>
          <w:rFonts w:cs="Marianne Light"/>
        </w:rPr>
        <w:t>ê</w:t>
      </w:r>
      <w:r>
        <w:t>tre consid</w:t>
      </w:r>
      <w:r w:rsidRPr="51949EE5">
        <w:rPr>
          <w:rFonts w:cs="Marianne Light"/>
        </w:rPr>
        <w:t>é</w:t>
      </w:r>
      <w:r>
        <w:t>r</w:t>
      </w:r>
      <w:r w:rsidRPr="51949EE5">
        <w:rPr>
          <w:rFonts w:cs="Marianne Light"/>
        </w:rPr>
        <w:t>é</w:t>
      </w:r>
      <w:r>
        <w:t xml:space="preserve">es </w:t>
      </w:r>
      <w:r w:rsidRPr="51949EE5">
        <w:rPr>
          <w:rFonts w:cs="Marianne Light"/>
        </w:rPr>
        <w:t>é</w:t>
      </w:r>
      <w:r>
        <w:t xml:space="preserve">gales aux livraisons (hors exportation </w:t>
      </w:r>
      <w:r w:rsidRPr="51949EE5">
        <w:rPr>
          <w:rFonts w:cs="Marianne Light"/>
        </w:rPr>
        <w:t>é</w:t>
      </w:r>
      <w:r>
        <w:t>ventuelle de mati</w:t>
      </w:r>
      <w:r w:rsidRPr="51949EE5">
        <w:rPr>
          <w:rFonts w:cs="Marianne Light"/>
        </w:rPr>
        <w:t>è</w:t>
      </w:r>
      <w:r>
        <w:t>re) par approximation,</w:t>
      </w:r>
    </w:p>
    <w:p w14:paraId="22DA1FCA" w14:textId="77777777" w:rsidR="00E52381" w:rsidRPr="00756311" w:rsidRDefault="00E52381" w:rsidP="00E65A88">
      <w:pPr>
        <w:pStyle w:val="Pucenoir"/>
        <w:spacing w:after="60"/>
      </w:pPr>
      <w:r>
        <w:t>la capacité de stockage du site est supérieure à 5</w:t>
      </w:r>
      <w:r w:rsidRPr="51949EE5">
        <w:rPr>
          <w:rFonts w:ascii="Calibri" w:hAnsi="Calibri" w:cs="Calibri"/>
        </w:rPr>
        <w:t> </w:t>
      </w:r>
      <w:r>
        <w:t>% des livraisons annuelles. Le site choisit alors, selon les enjeux li</w:t>
      </w:r>
      <w:r w:rsidRPr="51949EE5">
        <w:rPr>
          <w:rFonts w:cs="Marianne Light"/>
        </w:rPr>
        <w:t>é</w:t>
      </w:r>
      <w:r>
        <w:t xml:space="preserve">s </w:t>
      </w:r>
      <w:r w:rsidRPr="51949EE5">
        <w:rPr>
          <w:rFonts w:cs="Marianne Light"/>
        </w:rPr>
        <w:t>à</w:t>
      </w:r>
      <w:r>
        <w:t xml:space="preserve"> l</w:t>
      </w:r>
      <w:r w:rsidRPr="51949EE5">
        <w:rPr>
          <w:rFonts w:cs="Marianne Light"/>
        </w:rPr>
        <w:t>’</w:t>
      </w:r>
      <w:r>
        <w:t>affectation du stock dans le respect des engagements</w:t>
      </w:r>
      <w:r w:rsidRPr="51949EE5">
        <w:rPr>
          <w:rFonts w:ascii="Calibri" w:hAnsi="Calibri" w:cs="Calibri"/>
        </w:rPr>
        <w:t> </w:t>
      </w:r>
      <w:r>
        <w:t>:</w:t>
      </w:r>
    </w:p>
    <w:p w14:paraId="250243A7" w14:textId="77777777" w:rsidR="00E52381" w:rsidRPr="00756311" w:rsidRDefault="00E52381" w:rsidP="00E65A88">
      <w:pPr>
        <w:pStyle w:val="Pucerond"/>
      </w:pPr>
      <w:r>
        <w:t>de ne pas prendre en compte la variation de stock, ou,</w:t>
      </w:r>
    </w:p>
    <w:p w14:paraId="62EA2B24" w14:textId="77777777" w:rsidR="00E52381" w:rsidRPr="00756311" w:rsidRDefault="00E52381" w:rsidP="00E65A88">
      <w:pPr>
        <w:pStyle w:val="Pucerond"/>
      </w:pPr>
      <w:r>
        <w:t>d’allouer la variation de stock à un des combustibles bois, selon</w:t>
      </w:r>
      <w:r w:rsidRPr="51949EE5">
        <w:rPr>
          <w:rFonts w:ascii="Calibri" w:hAnsi="Calibri" w:cs="Calibri"/>
        </w:rPr>
        <w:t> </w:t>
      </w:r>
      <w:r>
        <w:t>:</w:t>
      </w:r>
    </w:p>
    <w:p w14:paraId="4C85FD3D" w14:textId="77777777" w:rsidR="00E52381" w:rsidRPr="00756311" w:rsidRDefault="00E52381">
      <w:pPr>
        <w:pStyle w:val="Paragraphedeliste1"/>
        <w:numPr>
          <w:ilvl w:val="2"/>
          <w:numId w:val="14"/>
        </w:numPr>
        <w:rPr>
          <w:rFonts w:ascii="Marianne Light" w:hAnsi="Marianne Light" w:cs="Arial"/>
          <w:sz w:val="18"/>
          <w:szCs w:val="18"/>
          <w:lang w:val="en-US"/>
        </w:rPr>
      </w:pPr>
      <w:r w:rsidRPr="00756311">
        <w:rPr>
          <w:rFonts w:ascii="Marianne Light" w:hAnsi="Marianne Light" w:cs="Arial"/>
          <w:sz w:val="18"/>
          <w:szCs w:val="18"/>
          <w:lang w:val="en-US"/>
        </w:rPr>
        <w:t>i. le mode de gestion du stock (last in first out, first in first out)</w:t>
      </w:r>
      <w:r w:rsidRPr="00756311">
        <w:rPr>
          <w:rFonts w:cs="Calibri"/>
          <w:sz w:val="18"/>
          <w:szCs w:val="18"/>
          <w:lang w:val="en-US"/>
        </w:rPr>
        <w:t> </w:t>
      </w:r>
      <w:r w:rsidRPr="00756311">
        <w:rPr>
          <w:rFonts w:ascii="Marianne Light" w:hAnsi="Marianne Light" w:cs="Arial"/>
          <w:sz w:val="18"/>
          <w:szCs w:val="18"/>
          <w:lang w:val="en-US"/>
        </w:rPr>
        <w:t xml:space="preserve">; </w:t>
      </w:r>
    </w:p>
    <w:p w14:paraId="4B50DBFC" w14:textId="77777777" w:rsidR="00E52381" w:rsidRPr="00756311" w:rsidRDefault="00E52381">
      <w:pPr>
        <w:pStyle w:val="Paragraphedeliste1"/>
        <w:numPr>
          <w:ilvl w:val="2"/>
          <w:numId w:val="14"/>
        </w:numPr>
        <w:rPr>
          <w:rFonts w:ascii="Marianne Light" w:hAnsi="Marianne Light" w:cs="Arial"/>
          <w:sz w:val="18"/>
          <w:szCs w:val="18"/>
        </w:rPr>
      </w:pPr>
      <w:r w:rsidRPr="00756311">
        <w:rPr>
          <w:rFonts w:ascii="Marianne Light" w:hAnsi="Marianne Light" w:cs="Arial"/>
          <w:sz w:val="18"/>
          <w:szCs w:val="18"/>
        </w:rPr>
        <w:t>ii. la chronologie des livraisons.</w:t>
      </w:r>
    </w:p>
    <w:p w14:paraId="78142FAE" w14:textId="13EB81DD" w:rsidR="00E52381" w:rsidRPr="00E65A88" w:rsidRDefault="00E52381">
      <w:pPr>
        <w:pStyle w:val="Paragraphedeliste"/>
        <w:numPr>
          <w:ilvl w:val="0"/>
          <w:numId w:val="19"/>
        </w:numPr>
        <w:rPr>
          <w:rFonts w:ascii="Marianne Light" w:hAnsi="Marianne Light"/>
          <w:sz w:val="18"/>
          <w:szCs w:val="18"/>
          <w:u w:val="single"/>
        </w:rPr>
      </w:pPr>
      <w:bookmarkStart w:id="388" w:name="_Toc290637981"/>
      <w:bookmarkStart w:id="389" w:name="_Toc296009122"/>
      <w:r w:rsidRPr="00E65A88">
        <w:rPr>
          <w:rFonts w:ascii="Marianne Light" w:hAnsi="Marianne Light"/>
          <w:b/>
          <w:sz w:val="18"/>
          <w:szCs w:val="18"/>
          <w:u w:val="single"/>
        </w:rPr>
        <w:t>Méthodologie de conversion</w:t>
      </w:r>
      <w:bookmarkEnd w:id="388"/>
      <w:bookmarkEnd w:id="389"/>
    </w:p>
    <w:p w14:paraId="39761DF2"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Cette section énonce les lignes directrices applicables aux calculs de conversion effectués par le responsable d’élaboration du bilan combustible.</w:t>
      </w:r>
    </w:p>
    <w:p w14:paraId="0367B0F3" w14:textId="77777777" w:rsidR="00E52381" w:rsidRPr="00756311" w:rsidRDefault="00E52381" w:rsidP="00E52381">
      <w:pPr>
        <w:rPr>
          <w:rFonts w:ascii="Marianne Light" w:hAnsi="Marianne Light"/>
          <w:sz w:val="18"/>
          <w:szCs w:val="18"/>
        </w:rPr>
      </w:pPr>
      <w:bookmarkStart w:id="390" w:name="_Toc290637982"/>
      <w:bookmarkStart w:id="391" w:name="_Toc296009123"/>
      <w:r w:rsidRPr="00756311">
        <w:rPr>
          <w:rFonts w:ascii="Marianne Light" w:hAnsi="Marianne Light"/>
          <w:sz w:val="18"/>
          <w:szCs w:val="18"/>
        </w:rPr>
        <w:t>Conversion volume - masse</w:t>
      </w:r>
      <w:bookmarkEnd w:id="390"/>
      <w:bookmarkEnd w:id="391"/>
    </w:p>
    <w:p w14:paraId="3BFBFA33"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Lorsque les livraisons ne sont pas pesées, le déclarant estime les tonnages livrés d’après les volumes. Pour cela, il se base sur la masse volumique, déterminée comme suit, par ordre de préférence</w:t>
      </w:r>
      <w:r w:rsidRPr="00756311">
        <w:rPr>
          <w:rFonts w:cs="Calibri"/>
          <w:sz w:val="18"/>
          <w:szCs w:val="18"/>
        </w:rPr>
        <w:t> </w:t>
      </w:r>
      <w:r w:rsidRPr="00756311">
        <w:rPr>
          <w:rFonts w:ascii="Marianne Light" w:hAnsi="Marianne Light"/>
          <w:sz w:val="18"/>
          <w:szCs w:val="18"/>
        </w:rPr>
        <w:t>:</w:t>
      </w:r>
    </w:p>
    <w:p w14:paraId="4CBA388A" w14:textId="77777777" w:rsidR="00E52381" w:rsidRPr="00756311" w:rsidRDefault="00E52381">
      <w:pPr>
        <w:pStyle w:val="Paragraphedeliste1"/>
        <w:numPr>
          <w:ilvl w:val="0"/>
          <w:numId w:val="15"/>
        </w:numPr>
        <w:tabs>
          <w:tab w:val="left" w:pos="709"/>
        </w:tabs>
        <w:rPr>
          <w:rFonts w:ascii="Marianne Light" w:hAnsi="Marianne Light" w:cs="Arial"/>
          <w:sz w:val="18"/>
          <w:szCs w:val="18"/>
        </w:rPr>
      </w:pPr>
      <w:r w:rsidRPr="00756311">
        <w:rPr>
          <w:rFonts w:ascii="Marianne Light" w:hAnsi="Marianne Light" w:cs="Arial"/>
          <w:sz w:val="18"/>
          <w:szCs w:val="18"/>
        </w:rPr>
        <w:t>La masse volumique est stipulée sur un des documents cités dans le paragraphe 5.</w:t>
      </w:r>
    </w:p>
    <w:p w14:paraId="1F17E0F3" w14:textId="77777777" w:rsidR="00E52381" w:rsidRPr="00756311" w:rsidRDefault="00E52381">
      <w:pPr>
        <w:pStyle w:val="Paragraphedeliste1"/>
        <w:numPr>
          <w:ilvl w:val="0"/>
          <w:numId w:val="15"/>
        </w:numPr>
        <w:tabs>
          <w:tab w:val="left" w:pos="709"/>
        </w:tabs>
        <w:spacing w:after="0"/>
        <w:rPr>
          <w:rFonts w:ascii="Marianne Light" w:hAnsi="Marianne Light" w:cs="Arial"/>
          <w:sz w:val="18"/>
          <w:szCs w:val="18"/>
        </w:rPr>
      </w:pPr>
      <w:r w:rsidRPr="00756311">
        <w:rPr>
          <w:rFonts w:ascii="Marianne Light" w:hAnsi="Marianne Light" w:cs="Arial"/>
          <w:sz w:val="18"/>
          <w:szCs w:val="18"/>
        </w:rPr>
        <w:t>La masse volumique est estimée à partir de l’humidité (déterminée selon une des méthodes énumérées en infra, auquel cas le déclarant formalise la méthodologie applicable sur une procédure consultable par le bureau de contrôle.</w:t>
      </w:r>
    </w:p>
    <w:p w14:paraId="721D8372" w14:textId="77777777" w:rsidR="00E52381" w:rsidRPr="00756311" w:rsidRDefault="00E52381">
      <w:pPr>
        <w:pStyle w:val="Paragraphedeliste1"/>
        <w:numPr>
          <w:ilvl w:val="0"/>
          <w:numId w:val="15"/>
        </w:numPr>
        <w:tabs>
          <w:tab w:val="left" w:pos="709"/>
        </w:tabs>
        <w:rPr>
          <w:rFonts w:ascii="Marianne Light" w:hAnsi="Marianne Light" w:cs="Arial"/>
          <w:sz w:val="18"/>
          <w:szCs w:val="18"/>
        </w:rPr>
      </w:pPr>
      <w:r w:rsidRPr="00756311">
        <w:rPr>
          <w:rFonts w:ascii="Marianne Light" w:hAnsi="Marianne Light" w:cs="Arial"/>
          <w:sz w:val="18"/>
          <w:szCs w:val="18"/>
        </w:rPr>
        <w:t>Par défaut, une valeur moyenne peut être utilisée afin de réaliser la conversion. Elle peut être une moyenne des valeurs disponibles pour les produits bois de même nature et du même fournisseur, à condition qu’un nombre satisfaisant de mesures soit disponible ou par défaut issue du tableau suivant</w:t>
      </w:r>
      <w:r w:rsidRPr="00756311">
        <w:rPr>
          <w:rFonts w:cs="Calibri"/>
          <w:sz w:val="18"/>
          <w:szCs w:val="18"/>
        </w:rPr>
        <w:t> </w:t>
      </w:r>
      <w:r w:rsidRPr="00756311">
        <w:rPr>
          <w:rFonts w:ascii="Marianne Light" w:hAnsi="Marianne Light" w:cs="Arial"/>
          <w:sz w:val="18"/>
          <w:szCs w:val="18"/>
        </w:rPr>
        <w:t xml:space="preserve">: </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1620"/>
        <w:gridCol w:w="1980"/>
        <w:gridCol w:w="1800"/>
        <w:gridCol w:w="1494"/>
      </w:tblGrid>
      <w:tr w:rsidR="00E52381" w:rsidRPr="00756311" w14:paraId="02DD2AC7" w14:textId="77777777" w:rsidTr="002A7C67">
        <w:trPr>
          <w:trHeight w:val="720"/>
          <w:jc w:val="center"/>
        </w:trPr>
        <w:tc>
          <w:tcPr>
            <w:tcW w:w="2145" w:type="dxa"/>
            <w:vAlign w:val="center"/>
          </w:tcPr>
          <w:p w14:paraId="71489CF4" w14:textId="77777777" w:rsidR="00E52381" w:rsidRPr="00756311" w:rsidRDefault="00E52381" w:rsidP="002A7C67">
            <w:pPr>
              <w:jc w:val="both"/>
              <w:rPr>
                <w:rFonts w:ascii="Marianne Light" w:hAnsi="Marianne Light"/>
                <w:sz w:val="16"/>
                <w:szCs w:val="18"/>
              </w:rPr>
            </w:pPr>
          </w:p>
        </w:tc>
        <w:tc>
          <w:tcPr>
            <w:tcW w:w="1620" w:type="dxa"/>
            <w:vAlign w:val="center"/>
          </w:tcPr>
          <w:p w14:paraId="09BA3641" w14:textId="77777777" w:rsidR="00E52381" w:rsidRPr="00756311" w:rsidRDefault="00E52381" w:rsidP="002A7C67">
            <w:pPr>
              <w:jc w:val="both"/>
              <w:rPr>
                <w:rFonts w:ascii="Marianne Light" w:hAnsi="Marianne Light"/>
                <w:b/>
                <w:sz w:val="16"/>
                <w:szCs w:val="18"/>
              </w:rPr>
            </w:pPr>
            <w:r w:rsidRPr="00756311">
              <w:rPr>
                <w:rFonts w:ascii="Marianne Light" w:hAnsi="Marianne Light"/>
                <w:b/>
                <w:sz w:val="16"/>
                <w:szCs w:val="18"/>
              </w:rPr>
              <w:t>Humidité % sur brut</w:t>
            </w:r>
          </w:p>
        </w:tc>
        <w:tc>
          <w:tcPr>
            <w:tcW w:w="1980" w:type="dxa"/>
            <w:vAlign w:val="center"/>
          </w:tcPr>
          <w:p w14:paraId="47C00799" w14:textId="77777777" w:rsidR="00E52381" w:rsidRPr="00756311" w:rsidRDefault="00E52381" w:rsidP="002A7C67">
            <w:pPr>
              <w:jc w:val="both"/>
              <w:rPr>
                <w:rFonts w:ascii="Marianne Light" w:hAnsi="Marianne Light"/>
                <w:b/>
                <w:sz w:val="16"/>
                <w:szCs w:val="18"/>
              </w:rPr>
            </w:pPr>
            <w:r w:rsidRPr="00756311">
              <w:rPr>
                <w:rFonts w:ascii="Marianne Light" w:hAnsi="Marianne Light"/>
                <w:b/>
                <w:sz w:val="16"/>
                <w:szCs w:val="18"/>
              </w:rPr>
              <w:t>Granulométrie</w:t>
            </w:r>
          </w:p>
        </w:tc>
        <w:tc>
          <w:tcPr>
            <w:tcW w:w="1800" w:type="dxa"/>
            <w:vAlign w:val="center"/>
          </w:tcPr>
          <w:p w14:paraId="2CF043F6" w14:textId="77777777" w:rsidR="00E52381" w:rsidRPr="00756311" w:rsidRDefault="00E52381" w:rsidP="002A7C67">
            <w:pPr>
              <w:jc w:val="both"/>
              <w:rPr>
                <w:rFonts w:ascii="Marianne Light" w:hAnsi="Marianne Light"/>
                <w:b/>
                <w:sz w:val="16"/>
                <w:szCs w:val="18"/>
              </w:rPr>
            </w:pPr>
            <w:r w:rsidRPr="00756311">
              <w:rPr>
                <w:rFonts w:ascii="Marianne Light" w:hAnsi="Marianne Light"/>
                <w:b/>
                <w:sz w:val="16"/>
                <w:szCs w:val="18"/>
              </w:rPr>
              <w:t>PCI kWh/t</w:t>
            </w:r>
          </w:p>
        </w:tc>
        <w:tc>
          <w:tcPr>
            <w:tcW w:w="1494" w:type="dxa"/>
            <w:vAlign w:val="center"/>
          </w:tcPr>
          <w:p w14:paraId="186C03DE" w14:textId="77777777" w:rsidR="00E52381" w:rsidRPr="00756311" w:rsidRDefault="00E52381" w:rsidP="002A7C67">
            <w:pPr>
              <w:jc w:val="both"/>
              <w:rPr>
                <w:rFonts w:ascii="Marianne Light" w:hAnsi="Marianne Light"/>
                <w:b/>
                <w:sz w:val="16"/>
                <w:szCs w:val="18"/>
              </w:rPr>
            </w:pPr>
            <w:r w:rsidRPr="00756311">
              <w:rPr>
                <w:rFonts w:ascii="Marianne Light" w:hAnsi="Marianne Light"/>
                <w:b/>
                <w:sz w:val="16"/>
                <w:szCs w:val="18"/>
              </w:rPr>
              <w:t>Masse volumique</w:t>
            </w:r>
          </w:p>
        </w:tc>
      </w:tr>
      <w:tr w:rsidR="00E52381" w:rsidRPr="00756311" w14:paraId="4C0CF9E4" w14:textId="77777777" w:rsidTr="002A7C67">
        <w:trPr>
          <w:jc w:val="center"/>
        </w:trPr>
        <w:tc>
          <w:tcPr>
            <w:tcW w:w="2145" w:type="dxa"/>
            <w:vAlign w:val="center"/>
          </w:tcPr>
          <w:p w14:paraId="79BEC093"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Bûches</w:t>
            </w:r>
          </w:p>
        </w:tc>
        <w:tc>
          <w:tcPr>
            <w:tcW w:w="1620" w:type="dxa"/>
            <w:vAlign w:val="center"/>
          </w:tcPr>
          <w:p w14:paraId="25EEAEA8"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15 à 40</w:t>
            </w:r>
          </w:p>
        </w:tc>
        <w:tc>
          <w:tcPr>
            <w:tcW w:w="1980" w:type="dxa"/>
            <w:vAlign w:val="center"/>
          </w:tcPr>
          <w:p w14:paraId="50AF3920"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Rondins ou quartiers de 25, 33,50 cm ou 1m</w:t>
            </w:r>
          </w:p>
        </w:tc>
        <w:tc>
          <w:tcPr>
            <w:tcW w:w="1800" w:type="dxa"/>
            <w:vAlign w:val="center"/>
          </w:tcPr>
          <w:p w14:paraId="6D2F4F26"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1400 à 2100 kWh/stère</w:t>
            </w:r>
          </w:p>
        </w:tc>
        <w:tc>
          <w:tcPr>
            <w:tcW w:w="1494" w:type="dxa"/>
            <w:vAlign w:val="center"/>
          </w:tcPr>
          <w:p w14:paraId="4AFC4C6E" w14:textId="77777777" w:rsidR="00E52381" w:rsidRPr="00756311" w:rsidRDefault="00E52381" w:rsidP="002A7C67">
            <w:pPr>
              <w:jc w:val="both"/>
              <w:rPr>
                <w:rFonts w:ascii="Marianne Light" w:hAnsi="Marianne Light"/>
                <w:sz w:val="16"/>
                <w:szCs w:val="18"/>
              </w:rPr>
            </w:pPr>
          </w:p>
        </w:tc>
      </w:tr>
      <w:tr w:rsidR="00E52381" w:rsidRPr="00756311" w14:paraId="05CF45F3" w14:textId="77777777" w:rsidTr="002A7C67">
        <w:trPr>
          <w:jc w:val="center"/>
        </w:trPr>
        <w:tc>
          <w:tcPr>
            <w:tcW w:w="2145" w:type="dxa"/>
            <w:vAlign w:val="center"/>
          </w:tcPr>
          <w:p w14:paraId="28DB892E"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Granulés</w:t>
            </w:r>
          </w:p>
        </w:tc>
        <w:tc>
          <w:tcPr>
            <w:tcW w:w="1620" w:type="dxa"/>
            <w:vAlign w:val="center"/>
          </w:tcPr>
          <w:p w14:paraId="092A6C07"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5 à 10</w:t>
            </w:r>
          </w:p>
        </w:tc>
        <w:tc>
          <w:tcPr>
            <w:tcW w:w="1980" w:type="dxa"/>
            <w:vAlign w:val="center"/>
          </w:tcPr>
          <w:p w14:paraId="3B7EF281"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fin</w:t>
            </w:r>
          </w:p>
        </w:tc>
        <w:tc>
          <w:tcPr>
            <w:tcW w:w="1800" w:type="dxa"/>
            <w:vAlign w:val="center"/>
          </w:tcPr>
          <w:p w14:paraId="102A0DEA"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4400 à 4700</w:t>
            </w:r>
          </w:p>
        </w:tc>
        <w:tc>
          <w:tcPr>
            <w:tcW w:w="1494" w:type="dxa"/>
            <w:vAlign w:val="center"/>
          </w:tcPr>
          <w:p w14:paraId="386495B0"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700 à 750</w:t>
            </w:r>
          </w:p>
        </w:tc>
      </w:tr>
      <w:tr w:rsidR="00E52381" w:rsidRPr="00756311" w14:paraId="4EFB51F2" w14:textId="77777777" w:rsidTr="00E65A88">
        <w:trPr>
          <w:trHeight w:val="737"/>
          <w:jc w:val="center"/>
        </w:trPr>
        <w:tc>
          <w:tcPr>
            <w:tcW w:w="2145" w:type="dxa"/>
            <w:vAlign w:val="center"/>
          </w:tcPr>
          <w:p w14:paraId="7BBB39EA"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Plaquettes forestières sèches</w:t>
            </w:r>
          </w:p>
        </w:tc>
        <w:tc>
          <w:tcPr>
            <w:tcW w:w="1620" w:type="dxa"/>
            <w:vAlign w:val="center"/>
          </w:tcPr>
          <w:p w14:paraId="58A9C084"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20 à 30</w:t>
            </w:r>
          </w:p>
        </w:tc>
        <w:tc>
          <w:tcPr>
            <w:tcW w:w="1980" w:type="dxa"/>
            <w:vAlign w:val="center"/>
          </w:tcPr>
          <w:p w14:paraId="034B6132"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Fin coupé</w:t>
            </w:r>
          </w:p>
        </w:tc>
        <w:tc>
          <w:tcPr>
            <w:tcW w:w="1800" w:type="dxa"/>
            <w:vAlign w:val="center"/>
          </w:tcPr>
          <w:p w14:paraId="7DDC7B73"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3300 à 3900</w:t>
            </w:r>
          </w:p>
        </w:tc>
        <w:tc>
          <w:tcPr>
            <w:tcW w:w="1494" w:type="dxa"/>
            <w:vAlign w:val="center"/>
          </w:tcPr>
          <w:p w14:paraId="0E78E524"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200 à 320</w:t>
            </w:r>
          </w:p>
        </w:tc>
      </w:tr>
      <w:tr w:rsidR="00E52381" w:rsidRPr="00756311" w14:paraId="45FD8848" w14:textId="77777777" w:rsidTr="002A7C67">
        <w:trPr>
          <w:jc w:val="center"/>
        </w:trPr>
        <w:tc>
          <w:tcPr>
            <w:tcW w:w="2145" w:type="dxa"/>
            <w:vAlign w:val="center"/>
          </w:tcPr>
          <w:p w14:paraId="1A838FC7"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Plaquettes forestières vertes</w:t>
            </w:r>
          </w:p>
        </w:tc>
        <w:tc>
          <w:tcPr>
            <w:tcW w:w="1620" w:type="dxa"/>
            <w:vAlign w:val="center"/>
          </w:tcPr>
          <w:p w14:paraId="442F771F"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40 à 50</w:t>
            </w:r>
          </w:p>
        </w:tc>
        <w:tc>
          <w:tcPr>
            <w:tcW w:w="1980" w:type="dxa"/>
            <w:vAlign w:val="center"/>
          </w:tcPr>
          <w:p w14:paraId="6BF9B215"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Moyen coupé</w:t>
            </w:r>
          </w:p>
        </w:tc>
        <w:tc>
          <w:tcPr>
            <w:tcW w:w="1800" w:type="dxa"/>
            <w:vAlign w:val="center"/>
          </w:tcPr>
          <w:p w14:paraId="6531B6F4"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2200 à 2800</w:t>
            </w:r>
          </w:p>
        </w:tc>
        <w:tc>
          <w:tcPr>
            <w:tcW w:w="1494" w:type="dxa"/>
            <w:vAlign w:val="center"/>
          </w:tcPr>
          <w:p w14:paraId="3F449B10"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230 à 400</w:t>
            </w:r>
          </w:p>
        </w:tc>
      </w:tr>
      <w:tr w:rsidR="00E52381" w:rsidRPr="00756311" w14:paraId="585CD96D" w14:textId="77777777" w:rsidTr="002A7C67">
        <w:trPr>
          <w:jc w:val="center"/>
        </w:trPr>
        <w:tc>
          <w:tcPr>
            <w:tcW w:w="2145" w:type="dxa"/>
            <w:vAlign w:val="center"/>
          </w:tcPr>
          <w:p w14:paraId="2A621956"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Plaquettes de scierie</w:t>
            </w:r>
          </w:p>
        </w:tc>
        <w:tc>
          <w:tcPr>
            <w:tcW w:w="1620" w:type="dxa"/>
            <w:vAlign w:val="center"/>
          </w:tcPr>
          <w:p w14:paraId="1072B04B"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30 à 50</w:t>
            </w:r>
          </w:p>
        </w:tc>
        <w:tc>
          <w:tcPr>
            <w:tcW w:w="1980" w:type="dxa"/>
            <w:vAlign w:val="center"/>
          </w:tcPr>
          <w:p w14:paraId="1AE1DBA1"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Moyen coupé</w:t>
            </w:r>
          </w:p>
        </w:tc>
        <w:tc>
          <w:tcPr>
            <w:tcW w:w="1800" w:type="dxa"/>
            <w:vAlign w:val="center"/>
          </w:tcPr>
          <w:p w14:paraId="65B373AC"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 xml:space="preserve">2200 à 3300 </w:t>
            </w:r>
          </w:p>
        </w:tc>
        <w:tc>
          <w:tcPr>
            <w:tcW w:w="1494" w:type="dxa"/>
            <w:vAlign w:val="center"/>
          </w:tcPr>
          <w:p w14:paraId="30697290"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200 à 400</w:t>
            </w:r>
          </w:p>
        </w:tc>
      </w:tr>
      <w:tr w:rsidR="00E52381" w:rsidRPr="00756311" w14:paraId="4FC03716" w14:textId="77777777" w:rsidTr="002A7C67">
        <w:trPr>
          <w:jc w:val="center"/>
        </w:trPr>
        <w:tc>
          <w:tcPr>
            <w:tcW w:w="2145" w:type="dxa"/>
            <w:vAlign w:val="center"/>
          </w:tcPr>
          <w:p w14:paraId="7D0DFFA3"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Broyat bois de rebut</w:t>
            </w:r>
          </w:p>
        </w:tc>
        <w:tc>
          <w:tcPr>
            <w:tcW w:w="1620" w:type="dxa"/>
            <w:vAlign w:val="center"/>
          </w:tcPr>
          <w:p w14:paraId="1D1516A3"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20 à 40</w:t>
            </w:r>
          </w:p>
        </w:tc>
        <w:tc>
          <w:tcPr>
            <w:tcW w:w="1980" w:type="dxa"/>
            <w:vAlign w:val="center"/>
          </w:tcPr>
          <w:p w14:paraId="4D123FF5"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Moyen éclaté</w:t>
            </w:r>
          </w:p>
        </w:tc>
        <w:tc>
          <w:tcPr>
            <w:tcW w:w="1800" w:type="dxa"/>
            <w:vAlign w:val="center"/>
          </w:tcPr>
          <w:p w14:paraId="502C848D"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3300 à 3900</w:t>
            </w:r>
          </w:p>
        </w:tc>
        <w:tc>
          <w:tcPr>
            <w:tcW w:w="1494" w:type="dxa"/>
            <w:vAlign w:val="center"/>
          </w:tcPr>
          <w:p w14:paraId="56E5FA4D"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180 à 270</w:t>
            </w:r>
          </w:p>
        </w:tc>
      </w:tr>
      <w:tr w:rsidR="00E52381" w:rsidRPr="00756311" w14:paraId="02C20C30" w14:textId="77777777" w:rsidTr="002A7C67">
        <w:trPr>
          <w:jc w:val="center"/>
        </w:trPr>
        <w:tc>
          <w:tcPr>
            <w:tcW w:w="2145" w:type="dxa"/>
            <w:vAlign w:val="center"/>
          </w:tcPr>
          <w:p w14:paraId="1C0E1C0A"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Sciures de scierie</w:t>
            </w:r>
          </w:p>
        </w:tc>
        <w:tc>
          <w:tcPr>
            <w:tcW w:w="1620" w:type="dxa"/>
            <w:vAlign w:val="center"/>
          </w:tcPr>
          <w:p w14:paraId="64566553"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40 à 60</w:t>
            </w:r>
          </w:p>
        </w:tc>
        <w:tc>
          <w:tcPr>
            <w:tcW w:w="1980" w:type="dxa"/>
            <w:vAlign w:val="center"/>
          </w:tcPr>
          <w:p w14:paraId="617A1C1C"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Très fin</w:t>
            </w:r>
          </w:p>
        </w:tc>
        <w:tc>
          <w:tcPr>
            <w:tcW w:w="1800" w:type="dxa"/>
            <w:vAlign w:val="center"/>
          </w:tcPr>
          <w:p w14:paraId="24953AC9"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1600 à 2800</w:t>
            </w:r>
          </w:p>
        </w:tc>
        <w:tc>
          <w:tcPr>
            <w:tcW w:w="1494" w:type="dxa"/>
            <w:vAlign w:val="center"/>
          </w:tcPr>
          <w:p w14:paraId="0BFCF7FB"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250 à 500</w:t>
            </w:r>
          </w:p>
        </w:tc>
      </w:tr>
      <w:tr w:rsidR="00E52381" w:rsidRPr="00756311" w14:paraId="2721EB15" w14:textId="77777777" w:rsidTr="002A7C67">
        <w:trPr>
          <w:jc w:val="center"/>
        </w:trPr>
        <w:tc>
          <w:tcPr>
            <w:tcW w:w="2145" w:type="dxa"/>
            <w:vAlign w:val="center"/>
          </w:tcPr>
          <w:p w14:paraId="695A4329"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Écorces</w:t>
            </w:r>
          </w:p>
        </w:tc>
        <w:tc>
          <w:tcPr>
            <w:tcW w:w="1620" w:type="dxa"/>
            <w:vAlign w:val="center"/>
          </w:tcPr>
          <w:p w14:paraId="46CF5ECD"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40 à 60</w:t>
            </w:r>
          </w:p>
        </w:tc>
        <w:tc>
          <w:tcPr>
            <w:tcW w:w="1980" w:type="dxa"/>
            <w:vAlign w:val="center"/>
          </w:tcPr>
          <w:p w14:paraId="1C74C653"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Moyen éclaté</w:t>
            </w:r>
          </w:p>
        </w:tc>
        <w:tc>
          <w:tcPr>
            <w:tcW w:w="1800" w:type="dxa"/>
            <w:vAlign w:val="center"/>
          </w:tcPr>
          <w:p w14:paraId="46E92E8D"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1600 à 2800</w:t>
            </w:r>
          </w:p>
        </w:tc>
        <w:tc>
          <w:tcPr>
            <w:tcW w:w="1494" w:type="dxa"/>
            <w:vAlign w:val="center"/>
          </w:tcPr>
          <w:p w14:paraId="7AABAD3D"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250 à 500</w:t>
            </w:r>
          </w:p>
        </w:tc>
      </w:tr>
    </w:tbl>
    <w:p w14:paraId="65DB1671" w14:textId="15BBD4FB" w:rsidR="00E52381" w:rsidRPr="00756311" w:rsidRDefault="00E52381" w:rsidP="00E65A88">
      <w:pPr>
        <w:pStyle w:val="Paragraphedeliste1"/>
        <w:tabs>
          <w:tab w:val="left" w:pos="709"/>
        </w:tabs>
        <w:ind w:left="0"/>
        <w:rPr>
          <w:rFonts w:ascii="Marianne Light" w:hAnsi="Marianne Light"/>
          <w:sz w:val="18"/>
          <w:szCs w:val="18"/>
        </w:rPr>
      </w:pPr>
      <w:r w:rsidRPr="00756311">
        <w:rPr>
          <w:rFonts w:ascii="Marianne Light" w:hAnsi="Marianne Light" w:cs="Arial"/>
          <w:sz w:val="18"/>
          <w:szCs w:val="18"/>
        </w:rPr>
        <w:t xml:space="preserve"> </w:t>
      </w:r>
      <w:bookmarkStart w:id="392" w:name="_Toc290637983"/>
      <w:bookmarkStart w:id="393" w:name="_Toc296009124"/>
      <w:r w:rsidRPr="00756311">
        <w:rPr>
          <w:rFonts w:ascii="Marianne Light" w:hAnsi="Marianne Light"/>
          <w:sz w:val="18"/>
          <w:szCs w:val="18"/>
        </w:rPr>
        <w:t>Conversion masse - énergie</w:t>
      </w:r>
      <w:bookmarkEnd w:id="392"/>
      <w:bookmarkEnd w:id="393"/>
    </w:p>
    <w:p w14:paraId="20F8CED6"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Le déclarant calcule les consommations en entrée chaudière, exprimées en MWh PCI, d’après les pouvoirs calorifiques des produits livrés, déterminés comme suit, par ordre de préférence</w:t>
      </w:r>
      <w:r w:rsidRPr="00756311">
        <w:rPr>
          <w:rFonts w:cs="Calibri"/>
          <w:sz w:val="18"/>
          <w:szCs w:val="18"/>
        </w:rPr>
        <w:t> </w:t>
      </w:r>
      <w:r w:rsidRPr="00756311">
        <w:rPr>
          <w:rFonts w:ascii="Marianne Light" w:hAnsi="Marianne Light"/>
          <w:sz w:val="18"/>
          <w:szCs w:val="18"/>
        </w:rPr>
        <w:t xml:space="preserve">: </w:t>
      </w:r>
    </w:p>
    <w:p w14:paraId="6542E24C" w14:textId="77777777" w:rsidR="00E52381" w:rsidRPr="00756311" w:rsidRDefault="00E52381">
      <w:pPr>
        <w:pStyle w:val="Paragraphedeliste1"/>
        <w:numPr>
          <w:ilvl w:val="0"/>
          <w:numId w:val="16"/>
        </w:numPr>
        <w:tabs>
          <w:tab w:val="left" w:pos="709"/>
        </w:tabs>
        <w:rPr>
          <w:rFonts w:ascii="Marianne Light" w:hAnsi="Marianne Light" w:cs="Arial"/>
          <w:sz w:val="18"/>
          <w:szCs w:val="18"/>
        </w:rPr>
      </w:pPr>
      <w:r w:rsidRPr="00756311">
        <w:rPr>
          <w:rFonts w:ascii="Marianne Light" w:hAnsi="Marianne Light" w:cs="Arial"/>
          <w:sz w:val="18"/>
          <w:szCs w:val="18"/>
        </w:rPr>
        <w:t>Le pouvoir calorifique est stipulé sur un des documents cités dans le paragraphe 5.</w:t>
      </w:r>
    </w:p>
    <w:p w14:paraId="51F0738C" w14:textId="77777777" w:rsidR="00E52381" w:rsidRPr="00756311" w:rsidRDefault="00E52381">
      <w:pPr>
        <w:pStyle w:val="Paragraphedeliste1"/>
        <w:numPr>
          <w:ilvl w:val="0"/>
          <w:numId w:val="16"/>
        </w:numPr>
        <w:tabs>
          <w:tab w:val="left" w:pos="709"/>
        </w:tabs>
        <w:rPr>
          <w:rFonts w:ascii="Marianne Light" w:hAnsi="Marianne Light" w:cs="Arial"/>
          <w:sz w:val="18"/>
          <w:szCs w:val="18"/>
        </w:rPr>
      </w:pPr>
      <w:r w:rsidRPr="00756311">
        <w:rPr>
          <w:rFonts w:ascii="Marianne Light" w:hAnsi="Marianne Light" w:cs="Arial"/>
          <w:sz w:val="18"/>
          <w:szCs w:val="18"/>
        </w:rPr>
        <w:t>Le pouvoir calorifique est calculé d’après les données d’humidité établies selon une des approches suivantes</w:t>
      </w:r>
      <w:r w:rsidRPr="00756311">
        <w:rPr>
          <w:rFonts w:cs="Calibri"/>
          <w:sz w:val="18"/>
          <w:szCs w:val="18"/>
        </w:rPr>
        <w:t> </w:t>
      </w:r>
      <w:r w:rsidRPr="00756311">
        <w:rPr>
          <w:rFonts w:ascii="Marianne Light" w:hAnsi="Marianne Light" w:cs="Arial"/>
          <w:sz w:val="18"/>
          <w:szCs w:val="18"/>
        </w:rPr>
        <w:t>:</w:t>
      </w:r>
    </w:p>
    <w:p w14:paraId="230B3A2B" w14:textId="77777777" w:rsidR="00E52381" w:rsidRPr="00756311" w:rsidRDefault="00E52381">
      <w:pPr>
        <w:pStyle w:val="Paragraphedeliste1"/>
        <w:numPr>
          <w:ilvl w:val="1"/>
          <w:numId w:val="16"/>
        </w:numPr>
        <w:tabs>
          <w:tab w:val="left" w:pos="709"/>
        </w:tabs>
        <w:rPr>
          <w:rFonts w:ascii="Marianne Light" w:hAnsi="Marianne Light" w:cs="Arial"/>
          <w:sz w:val="18"/>
          <w:szCs w:val="18"/>
        </w:rPr>
      </w:pPr>
      <w:r w:rsidRPr="00756311">
        <w:rPr>
          <w:rFonts w:ascii="Marianne Light" w:hAnsi="Marianne Light" w:cs="Arial"/>
          <w:sz w:val="18"/>
          <w:szCs w:val="18"/>
        </w:rPr>
        <w:t>L’humidité retenue est celle prise en compte pour l’établissement de la facturation, quelle que soit l’entité qui a généré cette valeur, et à condition que la facturation soit indexée sur l’humidité.</w:t>
      </w:r>
    </w:p>
    <w:p w14:paraId="00C344E3" w14:textId="77777777" w:rsidR="00E52381" w:rsidRPr="00756311" w:rsidRDefault="00E52381">
      <w:pPr>
        <w:pStyle w:val="Paragraphedeliste1"/>
        <w:numPr>
          <w:ilvl w:val="1"/>
          <w:numId w:val="16"/>
        </w:numPr>
        <w:tabs>
          <w:tab w:val="left" w:pos="709"/>
        </w:tabs>
        <w:rPr>
          <w:rFonts w:ascii="Marianne Light" w:hAnsi="Marianne Light" w:cs="Arial"/>
          <w:sz w:val="18"/>
          <w:szCs w:val="18"/>
        </w:rPr>
      </w:pPr>
      <w:r w:rsidRPr="00756311">
        <w:rPr>
          <w:rFonts w:ascii="Marianne Light" w:hAnsi="Marianne Light" w:cs="Arial"/>
          <w:sz w:val="18"/>
          <w:szCs w:val="18"/>
        </w:rPr>
        <w:t xml:space="preserve">L’humidité du combustible peut être déterminée par le site selon une des méthodes proposées dans le document Référentiels Combustibles Bois Énergie de l’ADEME, Définition et Exigences. Toute autre procédure conforme à une méthode normalisée permettant de limiter le biais d’échantillonnage et de mesure, et dont le degré d’incertitude est connu, pourra être utilisée. Les normes CEN, ISO, et normes </w:t>
      </w:r>
      <w:r w:rsidRPr="00756311">
        <w:rPr>
          <w:rFonts w:ascii="Marianne Light" w:hAnsi="Marianne Light" w:cs="Arial"/>
          <w:sz w:val="18"/>
          <w:szCs w:val="18"/>
        </w:rPr>
        <w:lastRenderedPageBreak/>
        <w:t>nationales appropriées sont admissibles. La valeur respective ne doit être utilisée que pour la période de livraison ou le lot de combustible ou de matières pour lequel elle est représentative.</w:t>
      </w:r>
    </w:p>
    <w:p w14:paraId="5E3673F5" w14:textId="77777777" w:rsidR="00E52381" w:rsidRPr="00756311" w:rsidRDefault="00E52381">
      <w:pPr>
        <w:pStyle w:val="Paragraphedeliste1"/>
        <w:numPr>
          <w:ilvl w:val="1"/>
          <w:numId w:val="16"/>
        </w:numPr>
        <w:tabs>
          <w:tab w:val="left" w:pos="709"/>
        </w:tabs>
        <w:rPr>
          <w:rFonts w:ascii="Marianne Light" w:hAnsi="Marianne Light" w:cs="Arial"/>
          <w:sz w:val="18"/>
          <w:szCs w:val="18"/>
        </w:rPr>
      </w:pPr>
      <w:r w:rsidRPr="00756311">
        <w:rPr>
          <w:rFonts w:ascii="Marianne Light" w:hAnsi="Marianne Light" w:cs="Arial"/>
          <w:sz w:val="18"/>
          <w:szCs w:val="18"/>
        </w:rPr>
        <w:t>L’humidité du combustible est indiquée par le fournisseur dans une des pièces justificatives énumérées dans le paragraphe 5 pour le lot spécifique auquel elle est appliquée.</w:t>
      </w:r>
    </w:p>
    <w:p w14:paraId="6A0B6062" w14:textId="77777777" w:rsidR="00E52381" w:rsidRPr="00756311" w:rsidRDefault="00E52381" w:rsidP="00E52381">
      <w:pPr>
        <w:tabs>
          <w:tab w:val="left" w:pos="709"/>
        </w:tabs>
        <w:ind w:left="1429"/>
        <w:jc w:val="both"/>
        <w:rPr>
          <w:rFonts w:ascii="Marianne Light" w:hAnsi="Marianne Light"/>
          <w:sz w:val="18"/>
          <w:szCs w:val="18"/>
        </w:rPr>
      </w:pPr>
      <w:r w:rsidRPr="00756311">
        <w:rPr>
          <w:rFonts w:ascii="Marianne Light" w:hAnsi="Marianne Light"/>
          <w:sz w:val="18"/>
          <w:szCs w:val="18"/>
        </w:rPr>
        <w:t>La formule suivante sera employée</w:t>
      </w:r>
      <w:r w:rsidRPr="00756311">
        <w:rPr>
          <w:rFonts w:cs="Calibri"/>
          <w:sz w:val="18"/>
          <w:szCs w:val="18"/>
        </w:rPr>
        <w:t> </w:t>
      </w:r>
      <w:r w:rsidRPr="00756311">
        <w:rPr>
          <w:rFonts w:ascii="Marianne Light" w:hAnsi="Marianne Light"/>
          <w:sz w:val="18"/>
          <w:szCs w:val="18"/>
        </w:rPr>
        <w:t>:</w:t>
      </w:r>
    </w:p>
    <w:tbl>
      <w:tblPr>
        <w:tblW w:w="8388"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8"/>
      </w:tblGrid>
      <w:tr w:rsidR="00E52381" w:rsidRPr="00756311" w14:paraId="572AC521" w14:textId="77777777" w:rsidTr="002A7C67">
        <w:tc>
          <w:tcPr>
            <w:tcW w:w="8388" w:type="dxa"/>
          </w:tcPr>
          <w:p w14:paraId="57D1F137" w14:textId="77777777" w:rsidR="00E52381" w:rsidRPr="00756311" w:rsidRDefault="00E52381" w:rsidP="002A7C67">
            <w:pPr>
              <w:pStyle w:val="Corpsdetexte3"/>
              <w:spacing w:after="0"/>
              <w:jc w:val="both"/>
              <w:rPr>
                <w:rFonts w:ascii="Marianne Light" w:hAnsi="Marianne Light" w:cs="Arial"/>
                <w:b/>
                <w:sz w:val="18"/>
                <w:szCs w:val="18"/>
              </w:rPr>
            </w:pPr>
            <w:r w:rsidRPr="00756311">
              <w:rPr>
                <w:rFonts w:ascii="Marianne Light" w:hAnsi="Marianne Light" w:cs="Arial"/>
                <w:b/>
                <w:sz w:val="18"/>
                <w:szCs w:val="18"/>
              </w:rPr>
              <w:t>PCI (E</w:t>
            </w:r>
            <w:r w:rsidRPr="00756311">
              <w:rPr>
                <w:rFonts w:ascii="Calibri" w:hAnsi="Calibri" w:cs="Calibri"/>
                <w:b/>
                <w:sz w:val="18"/>
                <w:szCs w:val="18"/>
              </w:rPr>
              <w:t> </w:t>
            </w:r>
            <w:r w:rsidRPr="00756311">
              <w:rPr>
                <w:rFonts w:ascii="Marianne Light" w:hAnsi="Marianne Light" w:cs="Arial"/>
                <w:b/>
                <w:sz w:val="18"/>
                <w:szCs w:val="18"/>
              </w:rPr>
              <w:t xml:space="preserve">%) = (PCI (0 %) x (100 - E) / 100) - 6,7861 x E </w:t>
            </w:r>
          </w:p>
          <w:p w14:paraId="2C1FB335" w14:textId="77777777" w:rsidR="00E52381" w:rsidRPr="00756311" w:rsidRDefault="00E52381" w:rsidP="002A7C67">
            <w:pPr>
              <w:pStyle w:val="Corpsdetexte3"/>
              <w:spacing w:after="0"/>
              <w:jc w:val="both"/>
              <w:rPr>
                <w:rFonts w:ascii="Marianne Light" w:hAnsi="Marianne Light" w:cs="Arial"/>
                <w:b/>
                <w:sz w:val="18"/>
                <w:szCs w:val="18"/>
              </w:rPr>
            </w:pPr>
            <w:r w:rsidRPr="00756311">
              <w:rPr>
                <w:rFonts w:ascii="Marianne Light" w:hAnsi="Marianne Light" w:cs="Arial"/>
                <w:b/>
                <w:sz w:val="18"/>
                <w:szCs w:val="18"/>
              </w:rPr>
              <w:t>avec E</w:t>
            </w:r>
            <w:r w:rsidRPr="00756311">
              <w:rPr>
                <w:rFonts w:ascii="Calibri" w:hAnsi="Calibri" w:cs="Calibri"/>
                <w:b/>
                <w:sz w:val="18"/>
                <w:szCs w:val="18"/>
              </w:rPr>
              <w:t> </w:t>
            </w:r>
            <w:r w:rsidRPr="00756311">
              <w:rPr>
                <w:rFonts w:ascii="Marianne Light" w:hAnsi="Marianne Light" w:cs="Arial"/>
                <w:b/>
                <w:sz w:val="18"/>
                <w:szCs w:val="18"/>
              </w:rPr>
              <w:t>= l'humidit</w:t>
            </w:r>
            <w:r w:rsidRPr="00756311">
              <w:rPr>
                <w:rFonts w:ascii="Marianne Light" w:hAnsi="Marianne Light" w:cs="Marianne Light"/>
                <w:b/>
                <w:sz w:val="18"/>
                <w:szCs w:val="18"/>
              </w:rPr>
              <w:t>é</w:t>
            </w:r>
            <w:r w:rsidRPr="00756311">
              <w:rPr>
                <w:rFonts w:ascii="Marianne Light" w:hAnsi="Marianne Light" w:cs="Arial"/>
                <w:b/>
                <w:sz w:val="18"/>
                <w:szCs w:val="18"/>
              </w:rPr>
              <w:t xml:space="preserve"> (sur masse brute) du bois en pourcentage</w:t>
            </w:r>
          </w:p>
        </w:tc>
      </w:tr>
    </w:tbl>
    <w:p w14:paraId="1ED96AC4" w14:textId="77777777" w:rsidR="00E52381" w:rsidRPr="00756311" w:rsidRDefault="00E52381" w:rsidP="00E52381">
      <w:pPr>
        <w:jc w:val="both"/>
        <w:rPr>
          <w:rFonts w:ascii="Marianne Light" w:hAnsi="Marianne Light"/>
          <w:sz w:val="18"/>
          <w:szCs w:val="18"/>
        </w:rPr>
      </w:pPr>
    </w:p>
    <w:p w14:paraId="15E1AAA3" w14:textId="77777777" w:rsidR="00E52381" w:rsidRPr="00756311" w:rsidRDefault="00E52381" w:rsidP="00E52381">
      <w:pPr>
        <w:tabs>
          <w:tab w:val="left" w:pos="709"/>
        </w:tabs>
        <w:ind w:left="838"/>
        <w:jc w:val="both"/>
        <w:rPr>
          <w:rFonts w:ascii="Marianne Light" w:hAnsi="Marianne Light"/>
          <w:sz w:val="18"/>
          <w:szCs w:val="18"/>
        </w:rPr>
      </w:pPr>
      <w:r w:rsidRPr="00756311">
        <w:rPr>
          <w:rFonts w:ascii="Marianne Light" w:hAnsi="Marianne Light"/>
          <w:sz w:val="18"/>
          <w:szCs w:val="18"/>
        </w:rPr>
        <w:t>Un PCI anhydre compris entre 5</w:t>
      </w:r>
      <w:r w:rsidRPr="00756311">
        <w:rPr>
          <w:rFonts w:cs="Calibri"/>
          <w:sz w:val="18"/>
          <w:szCs w:val="18"/>
        </w:rPr>
        <w:t> </w:t>
      </w:r>
      <w:r w:rsidRPr="00756311">
        <w:rPr>
          <w:rFonts w:ascii="Marianne Light" w:hAnsi="Marianne Light"/>
          <w:sz w:val="18"/>
          <w:szCs w:val="18"/>
        </w:rPr>
        <w:t>000 et 5</w:t>
      </w:r>
      <w:r w:rsidRPr="00756311">
        <w:rPr>
          <w:rFonts w:cs="Calibri"/>
          <w:sz w:val="18"/>
          <w:szCs w:val="18"/>
        </w:rPr>
        <w:t> </w:t>
      </w:r>
      <w:r w:rsidRPr="00756311">
        <w:rPr>
          <w:rFonts w:ascii="Marianne Light" w:hAnsi="Marianne Light"/>
          <w:sz w:val="18"/>
          <w:szCs w:val="18"/>
        </w:rPr>
        <w:t xml:space="preserve">300 kWh PCI/t sera retenu, les valeurs hautes de la fourchette </w:t>
      </w:r>
      <w:r w:rsidRPr="00756311">
        <w:rPr>
          <w:rFonts w:ascii="Marianne Light" w:hAnsi="Marianne Light" w:cs="Marianne Light"/>
          <w:sz w:val="18"/>
          <w:szCs w:val="18"/>
        </w:rPr>
        <w:t>é</w:t>
      </w:r>
      <w:r w:rsidRPr="00756311">
        <w:rPr>
          <w:rFonts w:ascii="Marianne Light" w:hAnsi="Marianne Light"/>
          <w:sz w:val="18"/>
          <w:szCs w:val="18"/>
        </w:rPr>
        <w:t>tant r</w:t>
      </w:r>
      <w:r w:rsidRPr="00756311">
        <w:rPr>
          <w:rFonts w:ascii="Marianne Light" w:hAnsi="Marianne Light" w:cs="Marianne Light"/>
          <w:sz w:val="18"/>
          <w:szCs w:val="18"/>
        </w:rPr>
        <w:t>é</w:t>
      </w:r>
      <w:r w:rsidRPr="00756311">
        <w:rPr>
          <w:rFonts w:ascii="Marianne Light" w:hAnsi="Marianne Light"/>
          <w:sz w:val="18"/>
          <w:szCs w:val="18"/>
        </w:rPr>
        <w:t>serv</w:t>
      </w:r>
      <w:r w:rsidRPr="00756311">
        <w:rPr>
          <w:rFonts w:ascii="Marianne Light" w:hAnsi="Marianne Light" w:cs="Marianne Light"/>
          <w:sz w:val="18"/>
          <w:szCs w:val="18"/>
        </w:rPr>
        <w:t>é</w:t>
      </w:r>
      <w:r w:rsidRPr="00756311">
        <w:rPr>
          <w:rFonts w:ascii="Marianne Light" w:hAnsi="Marianne Light"/>
          <w:sz w:val="18"/>
          <w:szCs w:val="18"/>
        </w:rPr>
        <w:t>es aux essences de r</w:t>
      </w:r>
      <w:r w:rsidRPr="00756311">
        <w:rPr>
          <w:rFonts w:ascii="Marianne Light" w:hAnsi="Marianne Light" w:cs="Marianne Light"/>
          <w:sz w:val="18"/>
          <w:szCs w:val="18"/>
        </w:rPr>
        <w:t>é</w:t>
      </w:r>
      <w:r w:rsidRPr="00756311">
        <w:rPr>
          <w:rFonts w:ascii="Marianne Light" w:hAnsi="Marianne Light"/>
          <w:sz w:val="18"/>
          <w:szCs w:val="18"/>
        </w:rPr>
        <w:t>sineux.</w:t>
      </w:r>
    </w:p>
    <w:p w14:paraId="191FF175" w14:textId="77777777" w:rsidR="00E52381" w:rsidRPr="00756311" w:rsidRDefault="00E52381">
      <w:pPr>
        <w:pStyle w:val="Paragraphedeliste1"/>
        <w:numPr>
          <w:ilvl w:val="1"/>
          <w:numId w:val="16"/>
        </w:numPr>
        <w:tabs>
          <w:tab w:val="left" w:pos="709"/>
        </w:tabs>
        <w:rPr>
          <w:rFonts w:ascii="Marianne Light" w:hAnsi="Marianne Light" w:cs="Arial"/>
          <w:sz w:val="18"/>
          <w:szCs w:val="18"/>
        </w:rPr>
      </w:pPr>
      <w:r w:rsidRPr="00756311">
        <w:rPr>
          <w:rFonts w:ascii="Marianne Light" w:hAnsi="Marianne Light" w:cs="Arial"/>
          <w:sz w:val="18"/>
          <w:szCs w:val="18"/>
        </w:rPr>
        <w:t>Par défaut, une valeur moyenne est utilisée afin de réaliser la conversion. Elle peut être</w:t>
      </w:r>
      <w:r w:rsidRPr="00756311">
        <w:rPr>
          <w:rFonts w:cs="Calibri"/>
          <w:sz w:val="18"/>
          <w:szCs w:val="18"/>
        </w:rPr>
        <w:t> </w:t>
      </w:r>
      <w:r w:rsidRPr="00756311">
        <w:rPr>
          <w:rFonts w:ascii="Marianne Light" w:hAnsi="Marianne Light" w:cs="Arial"/>
          <w:sz w:val="18"/>
          <w:szCs w:val="18"/>
        </w:rPr>
        <w:t>une moyenne des valeurs disponibles pour les produits bois de même nature issus du même fournisseur, à condition qu’un nombre satisfaisant de mesures soit disponible.</w:t>
      </w:r>
    </w:p>
    <w:p w14:paraId="797EDE68" w14:textId="520776F0" w:rsidR="00E52381" w:rsidRPr="00E65A88" w:rsidRDefault="00E52381">
      <w:pPr>
        <w:pStyle w:val="Paragraphedeliste"/>
        <w:numPr>
          <w:ilvl w:val="0"/>
          <w:numId w:val="19"/>
        </w:numPr>
        <w:rPr>
          <w:rFonts w:ascii="Marianne Light" w:hAnsi="Marianne Light"/>
          <w:b/>
          <w:sz w:val="18"/>
          <w:szCs w:val="18"/>
          <w:u w:val="single"/>
        </w:rPr>
      </w:pPr>
      <w:bookmarkStart w:id="394" w:name="_Toc290637984"/>
      <w:bookmarkStart w:id="395" w:name="_Toc296009125"/>
      <w:r w:rsidRPr="00E65A88">
        <w:rPr>
          <w:rFonts w:ascii="Marianne Light" w:hAnsi="Marianne Light"/>
          <w:b/>
          <w:sz w:val="18"/>
          <w:szCs w:val="18"/>
          <w:u w:val="single"/>
        </w:rPr>
        <w:t>Protocole d’élaboration du bilan combustible</w:t>
      </w:r>
      <w:bookmarkEnd w:id="394"/>
      <w:bookmarkEnd w:id="395"/>
    </w:p>
    <w:p w14:paraId="132731DF"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Le bénéficiaire met en place un protocole d’élaboration et de contrôle du bilan combustibles. Le protocole</w:t>
      </w:r>
      <w:r w:rsidRPr="00756311">
        <w:rPr>
          <w:rFonts w:cs="Calibri"/>
          <w:sz w:val="18"/>
          <w:szCs w:val="18"/>
        </w:rPr>
        <w:t> </w:t>
      </w:r>
      <w:r w:rsidRPr="00756311">
        <w:rPr>
          <w:rFonts w:ascii="Marianne Light" w:hAnsi="Marianne Light"/>
          <w:sz w:val="18"/>
          <w:szCs w:val="18"/>
        </w:rPr>
        <w:t>:</w:t>
      </w:r>
    </w:p>
    <w:p w14:paraId="61B0F5AD" w14:textId="77777777" w:rsidR="00E52381" w:rsidRPr="00756311" w:rsidRDefault="00E52381">
      <w:pPr>
        <w:pStyle w:val="Paragraphedeliste1"/>
        <w:numPr>
          <w:ilvl w:val="0"/>
          <w:numId w:val="17"/>
        </w:numPr>
        <w:rPr>
          <w:rFonts w:ascii="Marianne Light" w:hAnsi="Marianne Light" w:cs="Arial"/>
          <w:sz w:val="18"/>
          <w:szCs w:val="18"/>
        </w:rPr>
      </w:pPr>
      <w:r w:rsidRPr="00756311">
        <w:rPr>
          <w:rFonts w:ascii="Marianne Light" w:hAnsi="Marianne Light" w:cs="Arial"/>
          <w:sz w:val="18"/>
          <w:szCs w:val="18"/>
        </w:rPr>
        <w:t>définit les responsabilités des personnes impliquées dans l’élaboration du bilan,</w:t>
      </w:r>
    </w:p>
    <w:p w14:paraId="5CCDDA7E" w14:textId="77777777" w:rsidR="00E52381" w:rsidRPr="00756311" w:rsidRDefault="00E52381">
      <w:pPr>
        <w:pStyle w:val="Paragraphedeliste1"/>
        <w:numPr>
          <w:ilvl w:val="0"/>
          <w:numId w:val="17"/>
        </w:numPr>
        <w:rPr>
          <w:rFonts w:ascii="Marianne Light" w:hAnsi="Marianne Light" w:cs="Arial"/>
          <w:sz w:val="18"/>
          <w:szCs w:val="18"/>
        </w:rPr>
      </w:pPr>
      <w:r w:rsidRPr="00756311">
        <w:rPr>
          <w:rFonts w:ascii="Marianne Light" w:hAnsi="Marianne Light" w:cs="Arial"/>
          <w:sz w:val="18"/>
          <w:szCs w:val="18"/>
        </w:rPr>
        <w:t>encadre l’application du présent référentiel à son installation en précisant les sources d’information utilisables et le mode de calcul,</w:t>
      </w:r>
    </w:p>
    <w:p w14:paraId="6043FC26" w14:textId="77777777" w:rsidR="00E52381" w:rsidRPr="00756311" w:rsidRDefault="00E52381">
      <w:pPr>
        <w:pStyle w:val="Paragraphedeliste1"/>
        <w:numPr>
          <w:ilvl w:val="0"/>
          <w:numId w:val="17"/>
        </w:numPr>
        <w:rPr>
          <w:rFonts w:ascii="Marianne Light" w:hAnsi="Marianne Light" w:cs="Arial"/>
          <w:sz w:val="18"/>
          <w:szCs w:val="18"/>
        </w:rPr>
      </w:pPr>
      <w:r w:rsidRPr="00756311">
        <w:rPr>
          <w:rFonts w:ascii="Marianne Light" w:hAnsi="Marianne Light" w:cs="Arial"/>
          <w:sz w:val="18"/>
          <w:szCs w:val="18"/>
        </w:rPr>
        <w:t>met en place un contrôle interne pour faire en sorte que le bilan communiqué à l’ADEME soit établi sur la base des données disponibles au niveau de la chaufferie, ne contienne pas d’inexactitudes et soit conforme aux lignes directrices du présent référentiel.</w:t>
      </w:r>
    </w:p>
    <w:p w14:paraId="2B2D189F" w14:textId="2172C8DE" w:rsidR="00E52381" w:rsidRPr="00E65A88" w:rsidRDefault="00E52381">
      <w:pPr>
        <w:pStyle w:val="Paragraphedeliste"/>
        <w:numPr>
          <w:ilvl w:val="0"/>
          <w:numId w:val="19"/>
        </w:numPr>
        <w:rPr>
          <w:rFonts w:ascii="Marianne Light" w:hAnsi="Marianne Light"/>
          <w:b/>
          <w:sz w:val="18"/>
          <w:szCs w:val="18"/>
          <w:u w:val="single"/>
        </w:rPr>
      </w:pPr>
      <w:bookmarkStart w:id="396" w:name="_Toc290637985"/>
      <w:bookmarkStart w:id="397" w:name="_Toc296009126"/>
      <w:r w:rsidRPr="00E65A88">
        <w:rPr>
          <w:rFonts w:ascii="Marianne Light" w:hAnsi="Marianne Light"/>
          <w:b/>
          <w:sz w:val="18"/>
          <w:szCs w:val="18"/>
          <w:u w:val="single"/>
        </w:rPr>
        <w:t>Contrôle</w:t>
      </w:r>
      <w:bookmarkEnd w:id="396"/>
      <w:bookmarkEnd w:id="397"/>
    </w:p>
    <w:p w14:paraId="7C1644EE"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Des contrôles périodiques et aléatoires sont réalisés par des bureaux de contrôle indépendants missionnés par l’ADEME afin de vérifier que les bilans sont documentés, réalisés conformément au présent référentiel et ne comportent pas d’inexactitude significative.</w:t>
      </w:r>
    </w:p>
    <w:p w14:paraId="7D5F4F00"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Le bénéficiaire autorise l’ADEME ou le bureau de contrôle mandaté par l’ADEME à accéder d’une part à la chaufferie et ses périphériques et d’autre part aux documents nécessaires pour mener à bien ses contrôles.</w:t>
      </w:r>
    </w:p>
    <w:p w14:paraId="745F1E31"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Le bénéficiaire introduira dans ses contrats d’approvisionnement une clause énonçant que le fournisseur assure à son client le droit de faire réaliser, par un bureau de contrôle indépendant missionné par l’ADEME, un audit chez lui ou chez ses propres fournisseurs, visant à valider la nature de l’information transmise au maître d’ouvrage.</w:t>
      </w:r>
    </w:p>
    <w:p w14:paraId="6EC8CFF4" w14:textId="55255F0A" w:rsidR="00E52381" w:rsidRPr="00E65A88" w:rsidRDefault="00E52381">
      <w:pPr>
        <w:pStyle w:val="Paragraphedeliste"/>
        <w:numPr>
          <w:ilvl w:val="0"/>
          <w:numId w:val="19"/>
        </w:numPr>
        <w:rPr>
          <w:rFonts w:ascii="Marianne Light" w:hAnsi="Marianne Light"/>
          <w:b/>
          <w:sz w:val="18"/>
          <w:szCs w:val="18"/>
          <w:u w:val="single"/>
        </w:rPr>
      </w:pPr>
      <w:bookmarkStart w:id="398" w:name="_Toc290637986"/>
      <w:bookmarkStart w:id="399" w:name="_Toc296009127"/>
      <w:r w:rsidRPr="00E65A88">
        <w:rPr>
          <w:rFonts w:ascii="Marianne Light" w:hAnsi="Marianne Light"/>
          <w:b/>
          <w:sz w:val="18"/>
          <w:szCs w:val="18"/>
          <w:u w:val="single"/>
        </w:rPr>
        <w:t>Conservation des données</w:t>
      </w:r>
      <w:bookmarkEnd w:id="398"/>
      <w:bookmarkEnd w:id="399"/>
      <w:r w:rsidRPr="00E65A88">
        <w:rPr>
          <w:rFonts w:ascii="Marianne Light" w:hAnsi="Marianne Light"/>
          <w:b/>
          <w:sz w:val="18"/>
          <w:szCs w:val="18"/>
          <w:u w:val="single"/>
        </w:rPr>
        <w:t xml:space="preserve"> </w:t>
      </w:r>
    </w:p>
    <w:p w14:paraId="28DEC39F"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Afin que l’ADEME ou le bureau de contrôle indépendant missionné par l’ADEME puisse reproduire la détermination du bilan combustible biomasse, le bénéficiaire doit, pour chaque année de déclaration, conserver les documents suivants au moins 5 ans après la transmission de la déclaration susvisée</w:t>
      </w:r>
      <w:r w:rsidRPr="00756311">
        <w:rPr>
          <w:rFonts w:cs="Calibri"/>
          <w:sz w:val="18"/>
          <w:szCs w:val="18"/>
        </w:rPr>
        <w:t> </w:t>
      </w:r>
      <w:r w:rsidRPr="00756311">
        <w:rPr>
          <w:rFonts w:ascii="Marianne Light" w:hAnsi="Marianne Light"/>
          <w:sz w:val="18"/>
          <w:szCs w:val="18"/>
        </w:rPr>
        <w:t>:</w:t>
      </w:r>
    </w:p>
    <w:p w14:paraId="05037552" w14:textId="77777777" w:rsidR="00E52381" w:rsidRPr="00756311" w:rsidRDefault="00E52381" w:rsidP="00E65A88">
      <w:pPr>
        <w:pStyle w:val="Pucenoir"/>
      </w:pPr>
      <w:r>
        <w:t>Factures, bons de livraison et états d’approvisionnement des combustibles biomasse.</w:t>
      </w:r>
    </w:p>
    <w:p w14:paraId="70B873FF" w14:textId="77777777" w:rsidR="00E52381" w:rsidRPr="00756311" w:rsidRDefault="00E52381" w:rsidP="00E65A88">
      <w:pPr>
        <w:pStyle w:val="Pucenoir"/>
      </w:pPr>
      <w:r>
        <w:t>Contrats d’approvisionnement en combustibles biomasse.</w:t>
      </w:r>
    </w:p>
    <w:p w14:paraId="6F46FA17" w14:textId="77777777" w:rsidR="00E52381" w:rsidRPr="00756311" w:rsidRDefault="00E52381" w:rsidP="00E65A88">
      <w:pPr>
        <w:pStyle w:val="Pucenoir"/>
      </w:pPr>
      <w:r>
        <w:t>Inventaires de stock.</w:t>
      </w:r>
    </w:p>
    <w:p w14:paraId="10F53952" w14:textId="77777777" w:rsidR="00E52381" w:rsidRPr="00756311" w:rsidRDefault="00E52381" w:rsidP="00E65A88">
      <w:pPr>
        <w:pStyle w:val="Pucenoir"/>
      </w:pPr>
      <w:r>
        <w:t>Fichiers de calcul des bilans combustible biomasse.</w:t>
      </w:r>
    </w:p>
    <w:p w14:paraId="2AA4C719" w14:textId="77777777" w:rsidR="00E52381" w:rsidRPr="00756311" w:rsidRDefault="00E52381" w:rsidP="00E65A88">
      <w:pPr>
        <w:pStyle w:val="Pucenoir"/>
      </w:pPr>
      <w:r>
        <w:t>Relevés ou enregistrements des productions de chaleur.</w:t>
      </w:r>
    </w:p>
    <w:p w14:paraId="0E76C86D" w14:textId="77777777" w:rsidR="00E52381" w:rsidRPr="00756311" w:rsidRDefault="00E52381" w:rsidP="00EC4BB4">
      <w:pPr>
        <w:pStyle w:val="Pucenoir"/>
        <w:jc w:val="both"/>
      </w:pPr>
      <w:r>
        <w:t>Documents d’enregistrement des qualités des combustibles (humidité, masse volumique le cas échéant) déterminées sur site.</w:t>
      </w:r>
      <w:bookmarkEnd w:id="285"/>
    </w:p>
    <w:sectPr w:rsidR="00E52381" w:rsidRPr="00756311" w:rsidSect="00BE62E7">
      <w:footerReference w:type="default" r:id="rId24"/>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F2349" w14:textId="77777777" w:rsidR="00C04C6F" w:rsidRDefault="00C04C6F" w:rsidP="00355E54">
      <w:pPr>
        <w:spacing w:after="0" w:line="240" w:lineRule="auto"/>
      </w:pPr>
      <w:r>
        <w:separator/>
      </w:r>
    </w:p>
  </w:endnote>
  <w:endnote w:type="continuationSeparator" w:id="0">
    <w:p w14:paraId="06DAF048" w14:textId="77777777" w:rsidR="00C04C6F" w:rsidRDefault="00C04C6F" w:rsidP="00355E54">
      <w:pPr>
        <w:spacing w:after="0" w:line="240" w:lineRule="auto"/>
      </w:pPr>
      <w:r>
        <w:continuationSeparator/>
      </w:r>
    </w:p>
  </w:endnote>
  <w:endnote w:type="continuationNotice" w:id="1">
    <w:p w14:paraId="04C4EC5B" w14:textId="77777777" w:rsidR="00C04C6F" w:rsidRDefault="00C04C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altName w:val="Calibri"/>
    <w:panose1 w:val="00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rianne Light">
    <w:altName w:val="Times New Roman"/>
    <w:panose1 w:val="00000000000000000000"/>
    <w:charset w:val="00"/>
    <w:family w:val="modern"/>
    <w:notTrueType/>
    <w:pitch w:val="variable"/>
    <w:sig w:usb0="0000000F"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bad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D4A18" w14:textId="1791BEC4" w:rsidR="00FC5E7B" w:rsidRDefault="00FC5E7B" w:rsidP="00E65A88">
    <w:pPr>
      <w:pStyle w:val="Pieddepage"/>
      <w:jc w:val="right"/>
      <w:rPr>
        <w:rFonts w:ascii="Marianne" w:hAnsi="Marianne"/>
        <w:sz w:val="16"/>
        <w:szCs w:val="16"/>
      </w:rPr>
    </w:pPr>
    <w:r>
      <w:rPr>
        <w:rFonts w:ascii="Marianne Light" w:hAnsi="Marianne Light"/>
        <w:sz w:val="16"/>
        <w:szCs w:val="16"/>
      </w:rPr>
      <w:t xml:space="preserve">Chaufferie biomasse énergie avec réseau de chaleur </w:t>
    </w:r>
    <w:r w:rsidR="004F5091">
      <w:rPr>
        <w:rFonts w:ascii="Marianne Light" w:hAnsi="Marianne Light"/>
        <w:sz w:val="16"/>
        <w:szCs w:val="16"/>
      </w:rPr>
      <w:t>&lt; 12</w:t>
    </w:r>
    <w:r w:rsidR="004F5091">
      <w:rPr>
        <w:rFonts w:cs="Calibri"/>
        <w:sz w:val="16"/>
        <w:szCs w:val="16"/>
      </w:rPr>
      <w:t> </w:t>
    </w:r>
    <w:r w:rsidR="004F5091">
      <w:rPr>
        <w:rFonts w:ascii="Marianne Light" w:hAnsi="Marianne Light"/>
        <w:sz w:val="16"/>
        <w:szCs w:val="16"/>
      </w:rPr>
      <w:t>000 MWh</w:t>
    </w:r>
    <w:r w:rsidR="004F5091"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color w:val="2B579A"/>
        <w:sz w:val="16"/>
        <w:szCs w:val="16"/>
        <w:shd w:val="clear" w:color="auto" w:fill="E6E6E6"/>
      </w:rPr>
      <w:fldChar w:fldCharType="begin"/>
    </w:r>
    <w:r w:rsidRPr="0038673F">
      <w:rPr>
        <w:rFonts w:ascii="Marianne" w:hAnsi="Marianne"/>
        <w:sz w:val="16"/>
        <w:szCs w:val="16"/>
      </w:rPr>
      <w:instrText>PAGE   \* MERGEFORMAT</w:instrText>
    </w:r>
    <w:r w:rsidRPr="0038673F">
      <w:rPr>
        <w:rFonts w:ascii="Marianne" w:hAnsi="Marianne"/>
        <w:color w:val="2B579A"/>
        <w:sz w:val="16"/>
        <w:szCs w:val="16"/>
        <w:shd w:val="clear" w:color="auto" w:fill="E6E6E6"/>
      </w:rPr>
      <w:fldChar w:fldCharType="separate"/>
    </w:r>
    <w:r w:rsidR="004C134C">
      <w:rPr>
        <w:rFonts w:ascii="Marianne" w:hAnsi="Marianne"/>
        <w:noProof/>
        <w:sz w:val="16"/>
        <w:szCs w:val="16"/>
      </w:rPr>
      <w:t>21</w:t>
    </w:r>
    <w:r w:rsidRPr="0038673F">
      <w:rPr>
        <w:rFonts w:ascii="Marianne" w:hAnsi="Marianne"/>
        <w:color w:val="2B579A"/>
        <w:sz w:val="16"/>
        <w:szCs w:val="16"/>
        <w:shd w:val="clear" w:color="auto" w:fill="E6E6E6"/>
      </w:rPr>
      <w:fldChar w:fldCharType="end"/>
    </w:r>
    <w:r w:rsidRPr="0038673F">
      <w:rPr>
        <w:rFonts w:ascii="Marianne" w:hAnsi="Marianne"/>
        <w:sz w:val="16"/>
        <w:szCs w:val="16"/>
      </w:rPr>
      <w:t xml:space="preserve"> I</w:t>
    </w:r>
  </w:p>
  <w:p w14:paraId="771B10EC" w14:textId="742641DD" w:rsidR="00FC5E7B" w:rsidRDefault="00FC5E7B" w:rsidP="00E65A88">
    <w:pPr>
      <w:pStyle w:val="Pieddepage"/>
      <w:jc w:val="right"/>
    </w:pPr>
    <w:r w:rsidRPr="0038673F">
      <w:rPr>
        <w:noProof/>
        <w:color w:val="2B579A"/>
        <w:sz w:val="16"/>
        <w:szCs w:val="16"/>
        <w:shd w:val="clear" w:color="auto" w:fill="E6E6E6"/>
      </w:rPr>
      <w:drawing>
        <wp:anchor distT="0" distB="0" distL="114300" distR="114300" simplePos="0" relativeHeight="251658240" behindDoc="1" locked="1" layoutInCell="1" allowOverlap="1" wp14:anchorId="7034F124" wp14:editId="3A13EAA3">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r w:rsidR="001D27CA">
      <w:rPr>
        <w:rFonts w:ascii="Marianne" w:hAnsi="Marianne"/>
        <w:sz w:val="16"/>
        <w:szCs w:val="16"/>
      </w:rPr>
      <w:t xml:space="preserve"> - </w:t>
    </w:r>
    <w:r w:rsidR="009B123F">
      <w:rPr>
        <w:rFonts w:ascii="Marianne" w:hAnsi="Marianne"/>
        <w:sz w:val="16"/>
        <w:szCs w:val="16"/>
      </w:rPr>
      <w:t>202</w:t>
    </w:r>
    <w:r w:rsidR="0020285E">
      <w:rPr>
        <w:rFonts w:ascii="Marianne" w:hAnsi="Marianne"/>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36B03" w14:textId="77777777" w:rsidR="00C04C6F" w:rsidRDefault="00C04C6F" w:rsidP="00355E54">
      <w:pPr>
        <w:spacing w:after="0" w:line="240" w:lineRule="auto"/>
      </w:pPr>
      <w:r>
        <w:separator/>
      </w:r>
    </w:p>
  </w:footnote>
  <w:footnote w:type="continuationSeparator" w:id="0">
    <w:p w14:paraId="39590282" w14:textId="77777777" w:rsidR="00C04C6F" w:rsidRDefault="00C04C6F" w:rsidP="00355E54">
      <w:pPr>
        <w:spacing w:after="0" w:line="240" w:lineRule="auto"/>
      </w:pPr>
      <w:r>
        <w:continuationSeparator/>
      </w:r>
    </w:p>
  </w:footnote>
  <w:footnote w:type="continuationNotice" w:id="1">
    <w:p w14:paraId="7EE843E9" w14:textId="77777777" w:rsidR="00C04C6F" w:rsidRDefault="00C04C6F">
      <w:pPr>
        <w:spacing w:after="0" w:line="240" w:lineRule="auto"/>
      </w:pPr>
    </w:p>
  </w:footnote>
  <w:footnote w:id="2">
    <w:p w14:paraId="7A697B16" w14:textId="16339045" w:rsidR="00A20DC0" w:rsidRDefault="00A20DC0" w:rsidP="00A20DC0">
      <w:pPr>
        <w:pStyle w:val="Notedebasdepage"/>
      </w:pPr>
      <w:r>
        <w:rPr>
          <w:rStyle w:val="Appelnotedebasdep"/>
        </w:rPr>
        <w:footnoteRef/>
      </w:r>
      <w:r>
        <w:t xml:space="preserve"> </w:t>
      </w:r>
      <w:r w:rsidRPr="00046064">
        <w:rPr>
          <w:sz w:val="16"/>
          <w:szCs w:val="16"/>
        </w:rPr>
        <w:t>https://agirpourlatransition.ademe.fr/entreprises/aides-financieres/202</w:t>
      </w:r>
      <w:r w:rsidR="003D5B82">
        <w:rPr>
          <w:sz w:val="16"/>
          <w:szCs w:val="16"/>
        </w:rPr>
        <w:t>5</w:t>
      </w:r>
      <w:r w:rsidRPr="00046064">
        <w:rPr>
          <w:sz w:val="16"/>
          <w:szCs w:val="16"/>
        </w:rPr>
        <w:t>/etudes-reseaux-chaleur-froid-alimentes-enr-enrr</w:t>
      </w:r>
    </w:p>
  </w:footnote>
  <w:footnote w:id="3">
    <w:p w14:paraId="4C0EF048" w14:textId="697E3108" w:rsidR="00FC5E7B" w:rsidRDefault="00FC5E7B" w:rsidP="006B23C6">
      <w:pPr>
        <w:pStyle w:val="notebasdepage"/>
      </w:pPr>
      <w:r>
        <w:rPr>
          <w:rStyle w:val="Appelnotedebasdep"/>
        </w:rPr>
        <w:footnoteRef/>
      </w:r>
      <w:r>
        <w:t xml:space="preserve"> </w:t>
      </w:r>
      <w:r w:rsidRPr="00E65008">
        <w:t>Disponible dans le Fichier Excel</w:t>
      </w:r>
      <w:r w:rsidRPr="00E65008">
        <w:rPr>
          <w:rFonts w:ascii="Calibri" w:hAnsi="Calibri" w:cs="Calibri"/>
        </w:rPr>
        <w:t> </w:t>
      </w:r>
      <w:r w:rsidRPr="00E65008">
        <w:t>: «</w:t>
      </w:r>
      <w:r w:rsidRPr="00E65008">
        <w:rPr>
          <w:rFonts w:ascii="Calibri" w:hAnsi="Calibri" w:cs="Calibri"/>
        </w:rPr>
        <w:t> </w:t>
      </w:r>
      <w:r w:rsidR="00BB3A7B">
        <w:t>Volet-technique-tableur-biomasse-energie-forfait-</w:t>
      </w:r>
      <w:r w:rsidR="00892439">
        <w:t>202</w:t>
      </w:r>
      <w:r w:rsidR="00B851A6">
        <w:t>5</w:t>
      </w:r>
      <w:r w:rsidR="00892439" w:rsidRPr="00E65008">
        <w:t xml:space="preserve"> </w:t>
      </w:r>
      <w:r w:rsidRPr="00E65008">
        <w:t>» sur le site internet Agir pour la transition</w:t>
      </w:r>
      <w:r w:rsidRPr="00E65008">
        <w:rPr>
          <w:rFonts w:ascii="Calibri" w:hAnsi="Calibri" w:cs="Calibri"/>
        </w:rPr>
        <w:t> </w:t>
      </w:r>
      <w:r w:rsidRPr="00E65008">
        <w:t xml:space="preserve">: </w:t>
      </w:r>
      <w:hyperlink r:id="rId1" w:history="1">
        <w:r w:rsidR="005203D9" w:rsidRPr="005203D9">
          <w:rPr>
            <w:rStyle w:val="Lienhypertexte"/>
          </w:rPr>
          <w:t>https://agirpourlatransition.ademe.fr/entreprises/aides-financieres/2025/aide-a-linstallation-production-chaleur-biomasse-bois</w:t>
        </w:r>
      </w:hyperlink>
    </w:p>
  </w:footnote>
  <w:footnote w:id="4">
    <w:p w14:paraId="4D14D82C" w14:textId="10674575" w:rsidR="00FC5E7B" w:rsidRPr="0029579E" w:rsidRDefault="00FC5E7B" w:rsidP="00904DEC">
      <w:pPr>
        <w:pStyle w:val="notedebasdepage0"/>
        <w:ind w:left="0" w:firstLine="0"/>
      </w:pPr>
      <w:r w:rsidRPr="0029579E">
        <w:rPr>
          <w:rStyle w:val="Appelnotedebasdep"/>
          <w:vertAlign w:val="baseline"/>
        </w:rPr>
        <w:footnoteRef/>
      </w:r>
      <w:r w:rsidRPr="0029579E">
        <w:t xml:space="preserve"> Disponible dans le Fichier Excel : </w:t>
      </w:r>
      <w:r w:rsidR="00BB3A7B" w:rsidRPr="00E65008">
        <w:t>«</w:t>
      </w:r>
      <w:r w:rsidR="00BB3A7B" w:rsidRPr="00E65008">
        <w:rPr>
          <w:rFonts w:ascii="Calibri" w:hAnsi="Calibri" w:cs="Calibri"/>
        </w:rPr>
        <w:t> </w:t>
      </w:r>
      <w:r w:rsidR="00BB3A7B">
        <w:t>Volet-technique-tableur-biomasse-energie-forfait-202</w:t>
      </w:r>
      <w:r w:rsidR="002C4B03">
        <w:t>5</w:t>
      </w:r>
      <w:r w:rsidR="00BB3A7B" w:rsidRPr="00E65008">
        <w:t xml:space="preserve"> » </w:t>
      </w:r>
      <w:r w:rsidRPr="0029579E">
        <w:t>sur le site internet Agir pour la</w:t>
      </w:r>
      <w:r w:rsidR="00904DEC">
        <w:t xml:space="preserve"> </w:t>
      </w:r>
      <w:r w:rsidRPr="0029579E">
        <w:t xml:space="preserve">transition : </w:t>
      </w:r>
      <w:hyperlink r:id="rId2" w:history="1">
        <w:r w:rsidR="002C4B03" w:rsidRPr="00446CFF">
          <w:rPr>
            <w:rStyle w:val="Lienhypertexte"/>
          </w:rPr>
          <w:t>https://agirpourlatransition.ademe.fr/entreprises/aides-financieres/2025/aide-a-linstallation-production-chaleur-biomasse-bois</w:t>
        </w:r>
      </w:hyperlink>
    </w:p>
  </w:footnote>
  <w:footnote w:id="5">
    <w:p w14:paraId="13CC868A" w14:textId="77777777" w:rsidR="00BB7FB4" w:rsidRPr="0029579E" w:rsidRDefault="00BB7FB4" w:rsidP="00BB7FB4">
      <w:pPr>
        <w:pStyle w:val="notedebasdepage0"/>
        <w:rPr>
          <w:rStyle w:val="Appelnotedebasdep"/>
          <w:vertAlign w:val="baseline"/>
        </w:rPr>
      </w:pPr>
      <w:r w:rsidRPr="0029579E">
        <w:rPr>
          <w:rStyle w:val="Appelnotedebasdep"/>
          <w:vertAlign w:val="baseline"/>
        </w:rPr>
        <w:footnoteRef/>
      </w:r>
      <w:r w:rsidRPr="0029579E">
        <w:rPr>
          <w:rStyle w:val="Appelnotedebasdep"/>
          <w:vertAlign w:val="baseline"/>
        </w:rPr>
        <w:t xml:space="preserve"> </w:t>
      </w:r>
      <w:r w:rsidRPr="0029579E">
        <w:t>A minima une estimation du prix</w:t>
      </w:r>
    </w:p>
  </w:footnote>
  <w:footnote w:id="6">
    <w:p w14:paraId="334CD93D" w14:textId="3D350725" w:rsidR="00FC5E7B" w:rsidRPr="00D73A84" w:rsidRDefault="00FC5E7B" w:rsidP="00DF50E6">
      <w:pPr>
        <w:pStyle w:val="Notedebasdepage"/>
        <w:spacing w:after="0"/>
        <w:ind w:left="0" w:firstLine="0"/>
        <w:jc w:val="both"/>
        <w:rPr>
          <w:rFonts w:asciiTheme="minorHAnsi" w:hAnsiTheme="minorHAnsi" w:cstheme="minorHAnsi"/>
        </w:rPr>
      </w:pPr>
    </w:p>
  </w:footnote>
  <w:footnote w:id="7">
    <w:p w14:paraId="57CC9D04" w14:textId="34313DA2" w:rsidR="00FC5E7B" w:rsidRPr="00D73A84" w:rsidRDefault="00FC5E7B" w:rsidP="0099611D">
      <w:pPr>
        <w:pStyle w:val="notebasdepage"/>
        <w:rPr>
          <w:rFonts w:asciiTheme="minorHAnsi" w:hAnsiTheme="minorHAnsi"/>
          <w:sz w:val="18"/>
          <w:szCs w:val="18"/>
        </w:rPr>
      </w:pPr>
      <w:r w:rsidRPr="00D73A84">
        <w:rPr>
          <w:rStyle w:val="Appelnotedebasdep"/>
          <w:rFonts w:asciiTheme="minorHAnsi" w:hAnsiTheme="minorHAnsi" w:cstheme="minorHAnsi"/>
          <w:sz w:val="18"/>
          <w:szCs w:val="18"/>
        </w:rPr>
        <w:footnoteRef/>
      </w:r>
      <w:r w:rsidRPr="00D73A84">
        <w:rPr>
          <w:rFonts w:asciiTheme="minorHAnsi" w:hAnsiTheme="minorHAnsi"/>
          <w:sz w:val="18"/>
          <w:szCs w:val="18"/>
        </w:rPr>
        <w:t xml:space="preserve"> </w:t>
      </w:r>
      <w:r w:rsidRPr="00E65008">
        <w:t>Disponible dans le Fichier Excel</w:t>
      </w:r>
      <w:r w:rsidRPr="00E65008">
        <w:rPr>
          <w:rFonts w:ascii="Calibri" w:hAnsi="Calibri" w:cs="Calibri"/>
        </w:rPr>
        <w:t> </w:t>
      </w:r>
      <w:r w:rsidRPr="00E65008">
        <w:t xml:space="preserve">: </w:t>
      </w:r>
      <w:r w:rsidR="00BB3A7B" w:rsidRPr="00E65008">
        <w:t>«</w:t>
      </w:r>
      <w:r w:rsidR="00BB3A7B" w:rsidRPr="00E65008">
        <w:rPr>
          <w:rFonts w:ascii="Calibri" w:hAnsi="Calibri" w:cs="Calibri"/>
        </w:rPr>
        <w:t> </w:t>
      </w:r>
      <w:r w:rsidR="00BB3A7B">
        <w:t>Volet-technique-tableur-biomasse-energie-forfait-</w:t>
      </w:r>
      <w:r w:rsidR="00C51EE9">
        <w:t>202</w:t>
      </w:r>
      <w:r w:rsidR="008E6529">
        <w:t>4</w:t>
      </w:r>
      <w:r w:rsidR="00C51EE9" w:rsidRPr="00E65008">
        <w:t xml:space="preserve"> </w:t>
      </w:r>
      <w:r w:rsidR="00BB3A7B" w:rsidRPr="00E65008">
        <w:t xml:space="preserve">» </w:t>
      </w:r>
      <w:r w:rsidRPr="00E65008">
        <w:t>sur le site internet Agir pour la transition</w:t>
      </w:r>
      <w:r w:rsidRPr="00E65008">
        <w:rPr>
          <w:rFonts w:ascii="Calibri" w:hAnsi="Calibri" w:cs="Calibri"/>
        </w:rPr>
        <w:t> </w:t>
      </w:r>
      <w:r w:rsidRPr="00E65008">
        <w:t xml:space="preserve">: </w:t>
      </w:r>
      <w:hyperlink r:id="rId3" w:history="1">
        <w:r w:rsidR="008E6529" w:rsidRPr="00830759">
          <w:rPr>
            <w:rStyle w:val="Lienhypertexte"/>
          </w:rPr>
          <w:t>https://agirpourlatransition.ademe.fr/entreprises/aides-financieres/2024/aide-a-linstallation-production-chaleur-biomasse-bois</w:t>
        </w:r>
      </w:hyperlink>
    </w:p>
  </w:footnote>
  <w:footnote w:id="8">
    <w:p w14:paraId="786C1DAC" w14:textId="77777777" w:rsidR="00FC5E7B" w:rsidRDefault="00FC5E7B" w:rsidP="00E65A88">
      <w:pPr>
        <w:pStyle w:val="notebasdepage"/>
      </w:pPr>
      <w:r>
        <w:rPr>
          <w:rStyle w:val="Appelnotedebasdep"/>
        </w:rPr>
        <w:footnoteRef/>
      </w:r>
      <w:r>
        <w:t xml:space="preserve"> </w:t>
      </w:r>
      <w:r w:rsidRPr="00066BCD">
        <w:t>http://www.ademe.fr/referentiels-combustibles-bois-energie-lademe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0D931F5"/>
    <w:multiLevelType w:val="hybridMultilevel"/>
    <w:tmpl w:val="7B9C83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F905F8"/>
    <w:multiLevelType w:val="hybridMultilevel"/>
    <w:tmpl w:val="1B76C2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036A25"/>
    <w:multiLevelType w:val="hybridMultilevel"/>
    <w:tmpl w:val="0F1E5438"/>
    <w:lvl w:ilvl="0" w:tplc="5C3CD6B2">
      <w:start w:val="1"/>
      <w:numFmt w:val="bullet"/>
      <w:pStyle w:val="Pucenoir"/>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4B6712"/>
    <w:multiLevelType w:val="multilevel"/>
    <w:tmpl w:val="2E54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392BA8"/>
    <w:multiLevelType w:val="hybridMultilevel"/>
    <w:tmpl w:val="14507D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7A3016"/>
    <w:multiLevelType w:val="hybridMultilevel"/>
    <w:tmpl w:val="A0AEAFAA"/>
    <w:lvl w:ilvl="0" w:tplc="971A3076">
      <w:start w:val="1"/>
      <w:numFmt w:val="bullet"/>
      <w:lvlText w:val=""/>
      <w:lvlJc w:val="left"/>
      <w:pPr>
        <w:ind w:left="720" w:hanging="360"/>
      </w:pPr>
      <w:rPr>
        <w:rFonts w:ascii="Wingdings" w:hAnsi="Wingdings" w:hint="default"/>
      </w:rPr>
    </w:lvl>
    <w:lvl w:ilvl="1" w:tplc="8706787C">
      <w:start w:val="1"/>
      <w:numFmt w:val="bullet"/>
      <w:lvlText w:val="o"/>
      <w:lvlJc w:val="left"/>
      <w:pPr>
        <w:ind w:left="1440" w:hanging="360"/>
      </w:pPr>
      <w:rPr>
        <w:rFonts w:ascii="Courier New" w:hAnsi="Courier New" w:hint="default"/>
      </w:rPr>
    </w:lvl>
    <w:lvl w:ilvl="2" w:tplc="A322E96A">
      <w:start w:val="1"/>
      <w:numFmt w:val="bullet"/>
      <w:lvlText w:val=""/>
      <w:lvlJc w:val="left"/>
      <w:pPr>
        <w:ind w:left="2160" w:hanging="360"/>
      </w:pPr>
      <w:rPr>
        <w:rFonts w:ascii="Wingdings" w:hAnsi="Wingdings" w:hint="default"/>
      </w:rPr>
    </w:lvl>
    <w:lvl w:ilvl="3" w:tplc="40FC5A0E">
      <w:start w:val="1"/>
      <w:numFmt w:val="bullet"/>
      <w:lvlText w:val=""/>
      <w:lvlJc w:val="left"/>
      <w:pPr>
        <w:ind w:left="2880" w:hanging="360"/>
      </w:pPr>
      <w:rPr>
        <w:rFonts w:ascii="Symbol" w:hAnsi="Symbol" w:hint="default"/>
      </w:rPr>
    </w:lvl>
    <w:lvl w:ilvl="4" w:tplc="2B2472FC">
      <w:start w:val="1"/>
      <w:numFmt w:val="bullet"/>
      <w:lvlText w:val="o"/>
      <w:lvlJc w:val="left"/>
      <w:pPr>
        <w:ind w:left="3600" w:hanging="360"/>
      </w:pPr>
      <w:rPr>
        <w:rFonts w:ascii="Courier New" w:hAnsi="Courier New" w:hint="default"/>
      </w:rPr>
    </w:lvl>
    <w:lvl w:ilvl="5" w:tplc="A6045006">
      <w:start w:val="1"/>
      <w:numFmt w:val="bullet"/>
      <w:lvlText w:val=""/>
      <w:lvlJc w:val="left"/>
      <w:pPr>
        <w:ind w:left="4320" w:hanging="360"/>
      </w:pPr>
      <w:rPr>
        <w:rFonts w:ascii="Wingdings" w:hAnsi="Wingdings" w:hint="default"/>
      </w:rPr>
    </w:lvl>
    <w:lvl w:ilvl="6" w:tplc="7AB4C7FC">
      <w:start w:val="1"/>
      <w:numFmt w:val="bullet"/>
      <w:lvlText w:val=""/>
      <w:lvlJc w:val="left"/>
      <w:pPr>
        <w:ind w:left="5040" w:hanging="360"/>
      </w:pPr>
      <w:rPr>
        <w:rFonts w:ascii="Symbol" w:hAnsi="Symbol" w:hint="default"/>
      </w:rPr>
    </w:lvl>
    <w:lvl w:ilvl="7" w:tplc="99E2E5C8">
      <w:start w:val="1"/>
      <w:numFmt w:val="bullet"/>
      <w:lvlText w:val="o"/>
      <w:lvlJc w:val="left"/>
      <w:pPr>
        <w:ind w:left="5760" w:hanging="360"/>
      </w:pPr>
      <w:rPr>
        <w:rFonts w:ascii="Courier New" w:hAnsi="Courier New" w:hint="default"/>
      </w:rPr>
    </w:lvl>
    <w:lvl w:ilvl="8" w:tplc="ADB6A148">
      <w:start w:val="1"/>
      <w:numFmt w:val="bullet"/>
      <w:lvlText w:val=""/>
      <w:lvlJc w:val="left"/>
      <w:pPr>
        <w:ind w:left="6480" w:hanging="360"/>
      </w:pPr>
      <w:rPr>
        <w:rFonts w:ascii="Wingdings" w:hAnsi="Wingdings" w:hint="default"/>
      </w:rPr>
    </w:lvl>
  </w:abstractNum>
  <w:abstractNum w:abstractNumId="7" w15:restartNumberingAfterBreak="0">
    <w:nsid w:val="0CC93DB8"/>
    <w:multiLevelType w:val="hybridMultilevel"/>
    <w:tmpl w:val="D59AE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CC78B3"/>
    <w:multiLevelType w:val="hybridMultilevel"/>
    <w:tmpl w:val="4B6CC0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0205456"/>
    <w:multiLevelType w:val="multilevel"/>
    <w:tmpl w:val="2E54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499310"/>
    <w:multiLevelType w:val="multilevel"/>
    <w:tmpl w:val="46CA431E"/>
    <w:lvl w:ilvl="0">
      <w:start w:val="20"/>
      <w:numFmt w:val="bullet"/>
      <w:lvlText w:val="-"/>
      <w:lvlJc w:val="left"/>
      <w:pPr>
        <w:ind w:left="1598"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DEAAD0"/>
    <w:multiLevelType w:val="hybridMultilevel"/>
    <w:tmpl w:val="B1C68B66"/>
    <w:lvl w:ilvl="0" w:tplc="4670835C">
      <w:start w:val="1"/>
      <w:numFmt w:val="bullet"/>
      <w:lvlText w:val="o"/>
      <w:lvlJc w:val="left"/>
      <w:pPr>
        <w:ind w:left="1428" w:hanging="360"/>
      </w:pPr>
      <w:rPr>
        <w:rFonts w:ascii="Courier New" w:hAnsi="Courier New" w:hint="default"/>
      </w:rPr>
    </w:lvl>
    <w:lvl w:ilvl="1" w:tplc="C25AB13C">
      <w:start w:val="1"/>
      <w:numFmt w:val="bullet"/>
      <w:lvlText w:val="o"/>
      <w:lvlJc w:val="left"/>
      <w:pPr>
        <w:ind w:left="2148" w:hanging="360"/>
      </w:pPr>
      <w:rPr>
        <w:rFonts w:ascii="Courier New" w:hAnsi="Courier New" w:hint="default"/>
      </w:rPr>
    </w:lvl>
    <w:lvl w:ilvl="2" w:tplc="C7D83B30">
      <w:start w:val="1"/>
      <w:numFmt w:val="bullet"/>
      <w:lvlText w:val=""/>
      <w:lvlJc w:val="left"/>
      <w:pPr>
        <w:ind w:left="2868" w:hanging="360"/>
      </w:pPr>
      <w:rPr>
        <w:rFonts w:ascii="Wingdings" w:hAnsi="Wingdings" w:hint="default"/>
      </w:rPr>
    </w:lvl>
    <w:lvl w:ilvl="3" w:tplc="096E2E5E">
      <w:start w:val="1"/>
      <w:numFmt w:val="bullet"/>
      <w:lvlText w:val=""/>
      <w:lvlJc w:val="left"/>
      <w:pPr>
        <w:ind w:left="3588" w:hanging="360"/>
      </w:pPr>
      <w:rPr>
        <w:rFonts w:ascii="Symbol" w:hAnsi="Symbol" w:hint="default"/>
      </w:rPr>
    </w:lvl>
    <w:lvl w:ilvl="4" w:tplc="443E5F64">
      <w:start w:val="1"/>
      <w:numFmt w:val="bullet"/>
      <w:lvlText w:val="o"/>
      <w:lvlJc w:val="left"/>
      <w:pPr>
        <w:ind w:left="4308" w:hanging="360"/>
      </w:pPr>
      <w:rPr>
        <w:rFonts w:ascii="Courier New" w:hAnsi="Courier New" w:hint="default"/>
      </w:rPr>
    </w:lvl>
    <w:lvl w:ilvl="5" w:tplc="DF1CBDE0">
      <w:start w:val="1"/>
      <w:numFmt w:val="bullet"/>
      <w:lvlText w:val=""/>
      <w:lvlJc w:val="left"/>
      <w:pPr>
        <w:ind w:left="5028" w:hanging="360"/>
      </w:pPr>
      <w:rPr>
        <w:rFonts w:ascii="Wingdings" w:hAnsi="Wingdings" w:hint="default"/>
      </w:rPr>
    </w:lvl>
    <w:lvl w:ilvl="6" w:tplc="F27AB462">
      <w:start w:val="1"/>
      <w:numFmt w:val="bullet"/>
      <w:lvlText w:val=""/>
      <w:lvlJc w:val="left"/>
      <w:pPr>
        <w:ind w:left="5748" w:hanging="360"/>
      </w:pPr>
      <w:rPr>
        <w:rFonts w:ascii="Symbol" w:hAnsi="Symbol" w:hint="default"/>
      </w:rPr>
    </w:lvl>
    <w:lvl w:ilvl="7" w:tplc="9D789AAA">
      <w:start w:val="1"/>
      <w:numFmt w:val="bullet"/>
      <w:lvlText w:val="o"/>
      <w:lvlJc w:val="left"/>
      <w:pPr>
        <w:ind w:left="6468" w:hanging="360"/>
      </w:pPr>
      <w:rPr>
        <w:rFonts w:ascii="Courier New" w:hAnsi="Courier New" w:hint="default"/>
      </w:rPr>
    </w:lvl>
    <w:lvl w:ilvl="8" w:tplc="E1B2F9EC">
      <w:start w:val="1"/>
      <w:numFmt w:val="bullet"/>
      <w:lvlText w:val=""/>
      <w:lvlJc w:val="left"/>
      <w:pPr>
        <w:ind w:left="7188" w:hanging="360"/>
      </w:pPr>
      <w:rPr>
        <w:rFonts w:ascii="Wingdings" w:hAnsi="Wingdings" w:hint="default"/>
      </w:rPr>
    </w:lvl>
  </w:abstractNum>
  <w:abstractNum w:abstractNumId="13" w15:restartNumberingAfterBreak="0">
    <w:nsid w:val="17BB14F9"/>
    <w:multiLevelType w:val="multilevel"/>
    <w:tmpl w:val="9620B3F8"/>
    <w:lvl w:ilvl="0">
      <w:start w:val="1"/>
      <w:numFmt w:val="bullet"/>
      <w:lvlText w:val="o"/>
      <w:lvlJc w:val="left"/>
      <w:pPr>
        <w:tabs>
          <w:tab w:val="num" w:pos="2845"/>
        </w:tabs>
        <w:ind w:left="2845" w:hanging="360"/>
      </w:pPr>
      <w:rPr>
        <w:rFonts w:ascii="Courier New" w:hAnsi="Courier New" w:hint="default"/>
        <w:sz w:val="20"/>
      </w:rPr>
    </w:lvl>
    <w:lvl w:ilvl="1" w:tentative="1">
      <w:start w:val="1"/>
      <w:numFmt w:val="bullet"/>
      <w:lvlText w:val="o"/>
      <w:lvlJc w:val="left"/>
      <w:pPr>
        <w:tabs>
          <w:tab w:val="num" w:pos="3565"/>
        </w:tabs>
        <w:ind w:left="3565" w:hanging="360"/>
      </w:pPr>
      <w:rPr>
        <w:rFonts w:ascii="Courier New" w:hAnsi="Courier New" w:hint="default"/>
        <w:sz w:val="20"/>
      </w:rPr>
    </w:lvl>
    <w:lvl w:ilvl="2" w:tentative="1">
      <w:start w:val="1"/>
      <w:numFmt w:val="bullet"/>
      <w:lvlText w:val="o"/>
      <w:lvlJc w:val="left"/>
      <w:pPr>
        <w:tabs>
          <w:tab w:val="num" w:pos="4285"/>
        </w:tabs>
        <w:ind w:left="4285" w:hanging="360"/>
      </w:pPr>
      <w:rPr>
        <w:rFonts w:ascii="Courier New" w:hAnsi="Courier New" w:hint="default"/>
        <w:sz w:val="20"/>
      </w:rPr>
    </w:lvl>
    <w:lvl w:ilvl="3" w:tentative="1">
      <w:start w:val="1"/>
      <w:numFmt w:val="bullet"/>
      <w:lvlText w:val="o"/>
      <w:lvlJc w:val="left"/>
      <w:pPr>
        <w:tabs>
          <w:tab w:val="num" w:pos="5005"/>
        </w:tabs>
        <w:ind w:left="5005" w:hanging="360"/>
      </w:pPr>
      <w:rPr>
        <w:rFonts w:ascii="Courier New" w:hAnsi="Courier New" w:hint="default"/>
        <w:sz w:val="20"/>
      </w:rPr>
    </w:lvl>
    <w:lvl w:ilvl="4" w:tentative="1">
      <w:start w:val="1"/>
      <w:numFmt w:val="bullet"/>
      <w:lvlText w:val="o"/>
      <w:lvlJc w:val="left"/>
      <w:pPr>
        <w:tabs>
          <w:tab w:val="num" w:pos="5725"/>
        </w:tabs>
        <w:ind w:left="5725" w:hanging="360"/>
      </w:pPr>
      <w:rPr>
        <w:rFonts w:ascii="Courier New" w:hAnsi="Courier New" w:hint="default"/>
        <w:sz w:val="20"/>
      </w:rPr>
    </w:lvl>
    <w:lvl w:ilvl="5" w:tentative="1">
      <w:start w:val="1"/>
      <w:numFmt w:val="bullet"/>
      <w:lvlText w:val="o"/>
      <w:lvlJc w:val="left"/>
      <w:pPr>
        <w:tabs>
          <w:tab w:val="num" w:pos="6445"/>
        </w:tabs>
        <w:ind w:left="6445" w:hanging="360"/>
      </w:pPr>
      <w:rPr>
        <w:rFonts w:ascii="Courier New" w:hAnsi="Courier New" w:hint="default"/>
        <w:sz w:val="20"/>
      </w:rPr>
    </w:lvl>
    <w:lvl w:ilvl="6" w:tentative="1">
      <w:start w:val="1"/>
      <w:numFmt w:val="bullet"/>
      <w:lvlText w:val="o"/>
      <w:lvlJc w:val="left"/>
      <w:pPr>
        <w:tabs>
          <w:tab w:val="num" w:pos="7165"/>
        </w:tabs>
        <w:ind w:left="7165" w:hanging="360"/>
      </w:pPr>
      <w:rPr>
        <w:rFonts w:ascii="Courier New" w:hAnsi="Courier New" w:hint="default"/>
        <w:sz w:val="20"/>
      </w:rPr>
    </w:lvl>
    <w:lvl w:ilvl="7" w:tentative="1">
      <w:start w:val="1"/>
      <w:numFmt w:val="bullet"/>
      <w:lvlText w:val="o"/>
      <w:lvlJc w:val="left"/>
      <w:pPr>
        <w:tabs>
          <w:tab w:val="num" w:pos="7885"/>
        </w:tabs>
        <w:ind w:left="7885" w:hanging="360"/>
      </w:pPr>
      <w:rPr>
        <w:rFonts w:ascii="Courier New" w:hAnsi="Courier New" w:hint="default"/>
        <w:sz w:val="20"/>
      </w:rPr>
    </w:lvl>
    <w:lvl w:ilvl="8" w:tentative="1">
      <w:start w:val="1"/>
      <w:numFmt w:val="bullet"/>
      <w:lvlText w:val="o"/>
      <w:lvlJc w:val="left"/>
      <w:pPr>
        <w:tabs>
          <w:tab w:val="num" w:pos="8605"/>
        </w:tabs>
        <w:ind w:left="8605" w:hanging="360"/>
      </w:pPr>
      <w:rPr>
        <w:rFonts w:ascii="Courier New" w:hAnsi="Courier New" w:hint="default"/>
        <w:sz w:val="20"/>
      </w:rPr>
    </w:lvl>
  </w:abstractNum>
  <w:abstractNum w:abstractNumId="14" w15:restartNumberingAfterBreak="0">
    <w:nsid w:val="18F06B35"/>
    <w:multiLevelType w:val="hybridMultilevel"/>
    <w:tmpl w:val="82685BBA"/>
    <w:lvl w:ilvl="0" w:tplc="7F62527A">
      <w:numFmt w:val="bullet"/>
      <w:lvlText w:val="-"/>
      <w:lvlJc w:val="left"/>
      <w:pPr>
        <w:ind w:left="720" w:hanging="360"/>
      </w:pPr>
      <w:rPr>
        <w:rFonts w:ascii="Marianne" w:eastAsiaTheme="minorHAnsi" w:hAnsi="Marianne"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AB25E36"/>
    <w:multiLevelType w:val="multilevel"/>
    <w:tmpl w:val="FABA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3C08DE"/>
    <w:multiLevelType w:val="hybridMultilevel"/>
    <w:tmpl w:val="9E4691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BCA3855"/>
    <w:multiLevelType w:val="hybridMultilevel"/>
    <w:tmpl w:val="FF82B5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C665DE9"/>
    <w:multiLevelType w:val="hybridMultilevel"/>
    <w:tmpl w:val="FFFFFFFF"/>
    <w:lvl w:ilvl="0" w:tplc="97E47D3C">
      <w:start w:val="1"/>
      <w:numFmt w:val="bullet"/>
      <w:lvlText w:val="-"/>
      <w:lvlJc w:val="left"/>
      <w:pPr>
        <w:ind w:left="720" w:hanging="360"/>
      </w:pPr>
      <w:rPr>
        <w:rFonts w:ascii="Marianne" w:hAnsi="Marianne" w:hint="default"/>
      </w:rPr>
    </w:lvl>
    <w:lvl w:ilvl="1" w:tplc="0EDA06FE">
      <w:start w:val="1"/>
      <w:numFmt w:val="bullet"/>
      <w:lvlText w:val="o"/>
      <w:lvlJc w:val="left"/>
      <w:pPr>
        <w:ind w:left="1440" w:hanging="360"/>
      </w:pPr>
      <w:rPr>
        <w:rFonts w:ascii="Courier New" w:hAnsi="Courier New" w:hint="default"/>
      </w:rPr>
    </w:lvl>
    <w:lvl w:ilvl="2" w:tplc="88DCEC82">
      <w:start w:val="1"/>
      <w:numFmt w:val="bullet"/>
      <w:lvlText w:val=""/>
      <w:lvlJc w:val="left"/>
      <w:pPr>
        <w:ind w:left="2160" w:hanging="360"/>
      </w:pPr>
      <w:rPr>
        <w:rFonts w:ascii="Wingdings" w:hAnsi="Wingdings" w:hint="default"/>
      </w:rPr>
    </w:lvl>
    <w:lvl w:ilvl="3" w:tplc="CBE21D6E">
      <w:start w:val="1"/>
      <w:numFmt w:val="bullet"/>
      <w:lvlText w:val=""/>
      <w:lvlJc w:val="left"/>
      <w:pPr>
        <w:ind w:left="2880" w:hanging="360"/>
      </w:pPr>
      <w:rPr>
        <w:rFonts w:ascii="Symbol" w:hAnsi="Symbol" w:hint="default"/>
      </w:rPr>
    </w:lvl>
    <w:lvl w:ilvl="4" w:tplc="8F32F6F2">
      <w:start w:val="1"/>
      <w:numFmt w:val="bullet"/>
      <w:lvlText w:val="o"/>
      <w:lvlJc w:val="left"/>
      <w:pPr>
        <w:ind w:left="3600" w:hanging="360"/>
      </w:pPr>
      <w:rPr>
        <w:rFonts w:ascii="Courier New" w:hAnsi="Courier New" w:hint="default"/>
      </w:rPr>
    </w:lvl>
    <w:lvl w:ilvl="5" w:tplc="343673E4">
      <w:start w:val="1"/>
      <w:numFmt w:val="bullet"/>
      <w:lvlText w:val=""/>
      <w:lvlJc w:val="left"/>
      <w:pPr>
        <w:ind w:left="4320" w:hanging="360"/>
      </w:pPr>
      <w:rPr>
        <w:rFonts w:ascii="Wingdings" w:hAnsi="Wingdings" w:hint="default"/>
      </w:rPr>
    </w:lvl>
    <w:lvl w:ilvl="6" w:tplc="76D431EC">
      <w:start w:val="1"/>
      <w:numFmt w:val="bullet"/>
      <w:lvlText w:val=""/>
      <w:lvlJc w:val="left"/>
      <w:pPr>
        <w:ind w:left="5040" w:hanging="360"/>
      </w:pPr>
      <w:rPr>
        <w:rFonts w:ascii="Symbol" w:hAnsi="Symbol" w:hint="default"/>
      </w:rPr>
    </w:lvl>
    <w:lvl w:ilvl="7" w:tplc="A6E88D40">
      <w:start w:val="1"/>
      <w:numFmt w:val="bullet"/>
      <w:lvlText w:val="o"/>
      <w:lvlJc w:val="left"/>
      <w:pPr>
        <w:ind w:left="5760" w:hanging="360"/>
      </w:pPr>
      <w:rPr>
        <w:rFonts w:ascii="Courier New" w:hAnsi="Courier New" w:hint="default"/>
      </w:rPr>
    </w:lvl>
    <w:lvl w:ilvl="8" w:tplc="786435BC">
      <w:start w:val="1"/>
      <w:numFmt w:val="bullet"/>
      <w:lvlText w:val=""/>
      <w:lvlJc w:val="left"/>
      <w:pPr>
        <w:ind w:left="6480" w:hanging="360"/>
      </w:pPr>
      <w:rPr>
        <w:rFonts w:ascii="Wingdings" w:hAnsi="Wingdings" w:hint="default"/>
      </w:rPr>
    </w:lvl>
  </w:abstractNum>
  <w:abstractNum w:abstractNumId="19" w15:restartNumberingAfterBreak="0">
    <w:nsid w:val="1D96398A"/>
    <w:multiLevelType w:val="multilevel"/>
    <w:tmpl w:val="03CACEE0"/>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19A4DB5"/>
    <w:multiLevelType w:val="hybridMultilevel"/>
    <w:tmpl w:val="305C9FF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1CE097F"/>
    <w:multiLevelType w:val="hybridMultilevel"/>
    <w:tmpl w:val="06D8DF04"/>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2BC4DAF"/>
    <w:multiLevelType w:val="hybridMultilevel"/>
    <w:tmpl w:val="F2C03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2E3110B"/>
    <w:multiLevelType w:val="multilevel"/>
    <w:tmpl w:val="2E54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5F559A5"/>
    <w:multiLevelType w:val="multilevel"/>
    <w:tmpl w:val="BC8E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8661D6E"/>
    <w:multiLevelType w:val="multilevel"/>
    <w:tmpl w:val="6974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C93468B"/>
    <w:multiLevelType w:val="multilevel"/>
    <w:tmpl w:val="1E94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2215AD9"/>
    <w:multiLevelType w:val="multilevel"/>
    <w:tmpl w:val="213C5E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334C2BD0"/>
    <w:multiLevelType w:val="hybridMultilevel"/>
    <w:tmpl w:val="528047D6"/>
    <w:lvl w:ilvl="0" w:tplc="040C0001">
      <w:start w:val="1"/>
      <w:numFmt w:val="lowerRoman"/>
      <w:lvlText w:val="%1."/>
      <w:lvlJc w:val="left"/>
      <w:pPr>
        <w:ind w:left="1429" w:hanging="720"/>
      </w:pPr>
      <w:rPr>
        <w:rFonts w:hint="default"/>
      </w:rPr>
    </w:lvl>
    <w:lvl w:ilvl="1" w:tplc="040C0003" w:tentative="1">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29" w15:restartNumberingAfterBreak="0">
    <w:nsid w:val="338C3A3A"/>
    <w:multiLevelType w:val="hybridMultilevel"/>
    <w:tmpl w:val="9C805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79C2CC1"/>
    <w:multiLevelType w:val="multilevel"/>
    <w:tmpl w:val="4208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91A4C30"/>
    <w:multiLevelType w:val="hybridMultilevel"/>
    <w:tmpl w:val="3BFC9A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A517530"/>
    <w:multiLevelType w:val="multilevel"/>
    <w:tmpl w:val="1DD2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A797734"/>
    <w:multiLevelType w:val="hybridMultilevel"/>
    <w:tmpl w:val="C68EE2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CB0776B"/>
    <w:multiLevelType w:val="hybridMultilevel"/>
    <w:tmpl w:val="E056FD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19E09F2"/>
    <w:multiLevelType w:val="multilevel"/>
    <w:tmpl w:val="81CE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21F6D55"/>
    <w:multiLevelType w:val="hybridMultilevel"/>
    <w:tmpl w:val="528047D6"/>
    <w:lvl w:ilvl="0" w:tplc="64EC207C">
      <w:start w:val="1"/>
      <w:numFmt w:val="lowerRoman"/>
      <w:lvlText w:val="%1."/>
      <w:lvlJc w:val="left"/>
      <w:pPr>
        <w:ind w:left="1429" w:hanging="720"/>
      </w:pPr>
      <w:rPr>
        <w:rFonts w:hint="default"/>
      </w:rPr>
    </w:lvl>
    <w:lvl w:ilvl="1" w:tplc="040C0003">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37" w15:restartNumberingAfterBreak="0">
    <w:nsid w:val="45EE73F2"/>
    <w:multiLevelType w:val="multilevel"/>
    <w:tmpl w:val="B812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5F61E72"/>
    <w:multiLevelType w:val="hybridMultilevel"/>
    <w:tmpl w:val="8210FD8A"/>
    <w:lvl w:ilvl="0" w:tplc="459E0A18">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8301817"/>
    <w:multiLevelType w:val="hybridMultilevel"/>
    <w:tmpl w:val="FA7CF002"/>
    <w:lvl w:ilvl="0" w:tplc="7DC20A92">
      <w:numFmt w:val="bullet"/>
      <w:lvlText w:val=""/>
      <w:lvlJc w:val="left"/>
      <w:pPr>
        <w:ind w:left="1134" w:hanging="360"/>
      </w:pPr>
      <w:rPr>
        <w:rFonts w:ascii="Wingdings" w:eastAsia="Times New Roman" w:hAnsi="Wingdings" w:cs="Aria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40" w15:restartNumberingAfterBreak="0">
    <w:nsid w:val="48DA1993"/>
    <w:multiLevelType w:val="multilevel"/>
    <w:tmpl w:val="94923C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4C144E62"/>
    <w:multiLevelType w:val="hybridMultilevel"/>
    <w:tmpl w:val="D08C0DDA"/>
    <w:lvl w:ilvl="0" w:tplc="AC32AD10">
      <w:start w:val="6"/>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2" w15:restartNumberingAfterBreak="0">
    <w:nsid w:val="4F9B2054"/>
    <w:multiLevelType w:val="multilevel"/>
    <w:tmpl w:val="C08A0D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5143578"/>
    <w:multiLevelType w:val="multilevel"/>
    <w:tmpl w:val="0F62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5DB063C"/>
    <w:multiLevelType w:val="hybridMultilevel"/>
    <w:tmpl w:val="D5D25934"/>
    <w:lvl w:ilvl="0" w:tplc="040C0003">
      <w:start w:val="1"/>
      <w:numFmt w:val="bullet"/>
      <w:lvlText w:val="o"/>
      <w:lvlJc w:val="left"/>
      <w:pPr>
        <w:ind w:left="1077" w:hanging="360"/>
      </w:pPr>
      <w:rPr>
        <w:rFonts w:ascii="Courier New" w:hAnsi="Courier New" w:cs="Courier New"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45" w15:restartNumberingAfterBreak="0">
    <w:nsid w:val="577F7CC3"/>
    <w:multiLevelType w:val="hybridMultilevel"/>
    <w:tmpl w:val="06FC325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5C9210F3"/>
    <w:multiLevelType w:val="multilevel"/>
    <w:tmpl w:val="B9CEB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D2C2F69"/>
    <w:multiLevelType w:val="hybridMultilevel"/>
    <w:tmpl w:val="134A4010"/>
    <w:lvl w:ilvl="0" w:tplc="B7D61650">
      <w:start w:val="1"/>
      <w:numFmt w:val="bullet"/>
      <w:lvlText w:val="o"/>
      <w:lvlJc w:val="left"/>
      <w:pPr>
        <w:ind w:left="720" w:hanging="360"/>
      </w:pPr>
      <w:rPr>
        <w:rFonts w:ascii="Courier New" w:hAnsi="Courier New" w:cs="Courier New" w:hint="default"/>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48" w15:restartNumberingAfterBreak="0">
    <w:nsid w:val="5D5B36A1"/>
    <w:multiLevelType w:val="multilevel"/>
    <w:tmpl w:val="2E54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EA646F2"/>
    <w:multiLevelType w:val="hybridMultilevel"/>
    <w:tmpl w:val="BCEAEB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0C36AAA"/>
    <w:multiLevelType w:val="multilevel"/>
    <w:tmpl w:val="95F0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604656A"/>
    <w:multiLevelType w:val="hybridMultilevel"/>
    <w:tmpl w:val="C6FA05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AF509B2"/>
    <w:multiLevelType w:val="multilevel"/>
    <w:tmpl w:val="4B28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CCC1402"/>
    <w:multiLevelType w:val="hybridMultilevel"/>
    <w:tmpl w:val="A068449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5" w15:restartNumberingAfterBreak="0">
    <w:nsid w:val="6F682F87"/>
    <w:multiLevelType w:val="multilevel"/>
    <w:tmpl w:val="0558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FE32705"/>
    <w:multiLevelType w:val="multilevel"/>
    <w:tmpl w:val="2E54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2403F78"/>
    <w:multiLevelType w:val="multilevel"/>
    <w:tmpl w:val="2E54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4EA06B1"/>
    <w:multiLevelType w:val="multilevel"/>
    <w:tmpl w:val="BAF2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90C15A6"/>
    <w:multiLevelType w:val="multilevel"/>
    <w:tmpl w:val="79EA8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9E23458"/>
    <w:multiLevelType w:val="hybridMultilevel"/>
    <w:tmpl w:val="8D36F182"/>
    <w:lvl w:ilvl="0" w:tplc="040C0001">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61" w15:restartNumberingAfterBreak="0">
    <w:nsid w:val="7B9F44C5"/>
    <w:multiLevelType w:val="multilevel"/>
    <w:tmpl w:val="2E54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F0070FB"/>
    <w:multiLevelType w:val="multilevel"/>
    <w:tmpl w:val="5936F20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193885019">
    <w:abstractNumId w:val="12"/>
  </w:num>
  <w:num w:numId="2" w16cid:durableId="1163886285">
    <w:abstractNumId w:val="6"/>
  </w:num>
  <w:num w:numId="3" w16cid:durableId="610360604">
    <w:abstractNumId w:val="11"/>
  </w:num>
  <w:num w:numId="4" w16cid:durableId="2090342150">
    <w:abstractNumId w:val="18"/>
  </w:num>
  <w:num w:numId="5" w16cid:durableId="1446316503">
    <w:abstractNumId w:val="19"/>
  </w:num>
  <w:num w:numId="6" w16cid:durableId="1164274196">
    <w:abstractNumId w:val="3"/>
  </w:num>
  <w:num w:numId="7" w16cid:durableId="205993440">
    <w:abstractNumId w:val="9"/>
  </w:num>
  <w:num w:numId="8" w16cid:durableId="228417661">
    <w:abstractNumId w:val="51"/>
  </w:num>
  <w:num w:numId="9" w16cid:durableId="447893090">
    <w:abstractNumId w:val="39"/>
  </w:num>
  <w:num w:numId="10" w16cid:durableId="761491984">
    <w:abstractNumId w:val="34"/>
  </w:num>
  <w:num w:numId="11" w16cid:durableId="1236206276">
    <w:abstractNumId w:val="54"/>
  </w:num>
  <w:num w:numId="12" w16cid:durableId="564220524">
    <w:abstractNumId w:val="49"/>
  </w:num>
  <w:num w:numId="13" w16cid:durableId="1010378444">
    <w:abstractNumId w:val="47"/>
  </w:num>
  <w:num w:numId="14" w16cid:durableId="951860842">
    <w:abstractNumId w:val="31"/>
  </w:num>
  <w:num w:numId="15" w16cid:durableId="192617832">
    <w:abstractNumId w:val="28"/>
  </w:num>
  <w:num w:numId="16" w16cid:durableId="102697829">
    <w:abstractNumId w:val="36"/>
  </w:num>
  <w:num w:numId="17" w16cid:durableId="2054185689">
    <w:abstractNumId w:val="21"/>
  </w:num>
  <w:num w:numId="18" w16cid:durableId="1511991001">
    <w:abstractNumId w:val="62"/>
  </w:num>
  <w:num w:numId="19" w16cid:durableId="1253391608">
    <w:abstractNumId w:val="45"/>
  </w:num>
  <w:num w:numId="20" w16cid:durableId="672343360">
    <w:abstractNumId w:val="20"/>
  </w:num>
  <w:num w:numId="21" w16cid:durableId="665405357">
    <w:abstractNumId w:val="29"/>
  </w:num>
  <w:num w:numId="22" w16cid:durableId="225845984">
    <w:abstractNumId w:val="2"/>
  </w:num>
  <w:num w:numId="23" w16cid:durableId="1280185009">
    <w:abstractNumId w:val="8"/>
  </w:num>
  <w:num w:numId="24" w16cid:durableId="1953201250">
    <w:abstractNumId w:val="5"/>
  </w:num>
  <w:num w:numId="25" w16cid:durableId="14891511">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30071802">
    <w:abstractNumId w:val="16"/>
  </w:num>
  <w:num w:numId="27" w16cid:durableId="182282964">
    <w:abstractNumId w:val="22"/>
  </w:num>
  <w:num w:numId="28" w16cid:durableId="1924147347">
    <w:abstractNumId w:val="17"/>
  </w:num>
  <w:num w:numId="29" w16cid:durableId="1516461988">
    <w:abstractNumId w:val="7"/>
  </w:num>
  <w:num w:numId="30" w16cid:durableId="772016925">
    <w:abstractNumId w:val="33"/>
  </w:num>
  <w:num w:numId="31" w16cid:durableId="657227760">
    <w:abstractNumId w:val="14"/>
  </w:num>
  <w:num w:numId="32" w16cid:durableId="781459823">
    <w:abstractNumId w:val="32"/>
  </w:num>
  <w:num w:numId="33" w16cid:durableId="1973054742">
    <w:abstractNumId w:val="58"/>
  </w:num>
  <w:num w:numId="34" w16cid:durableId="1761179108">
    <w:abstractNumId w:val="13"/>
  </w:num>
  <w:num w:numId="35" w16cid:durableId="1532258617">
    <w:abstractNumId w:val="55"/>
  </w:num>
  <w:num w:numId="36" w16cid:durableId="536623510">
    <w:abstractNumId w:val="37"/>
  </w:num>
  <w:num w:numId="37" w16cid:durableId="1691184104">
    <w:abstractNumId w:val="1"/>
  </w:num>
  <w:num w:numId="38" w16cid:durableId="1481075522">
    <w:abstractNumId w:val="35"/>
  </w:num>
  <w:num w:numId="39" w16cid:durableId="1890650154">
    <w:abstractNumId w:val="43"/>
  </w:num>
  <w:num w:numId="40" w16cid:durableId="172690409">
    <w:abstractNumId w:val="42"/>
  </w:num>
  <w:num w:numId="41" w16cid:durableId="938683858">
    <w:abstractNumId w:val="38"/>
  </w:num>
  <w:num w:numId="42" w16cid:durableId="38281455">
    <w:abstractNumId w:val="26"/>
  </w:num>
  <w:num w:numId="43" w16cid:durableId="1403602185">
    <w:abstractNumId w:val="53"/>
  </w:num>
  <w:num w:numId="44" w16cid:durableId="548762021">
    <w:abstractNumId w:val="50"/>
  </w:num>
  <w:num w:numId="45" w16cid:durableId="1124690803">
    <w:abstractNumId w:val="15"/>
  </w:num>
  <w:num w:numId="46" w16cid:durableId="1126388919">
    <w:abstractNumId w:val="25"/>
  </w:num>
  <w:num w:numId="47" w16cid:durableId="1970814762">
    <w:abstractNumId w:val="24"/>
  </w:num>
  <w:num w:numId="48" w16cid:durableId="1447191934">
    <w:abstractNumId w:val="44"/>
  </w:num>
  <w:num w:numId="49" w16cid:durableId="1627999926">
    <w:abstractNumId w:val="59"/>
  </w:num>
  <w:num w:numId="50" w16cid:durableId="896864111">
    <w:abstractNumId w:val="46"/>
  </w:num>
  <w:num w:numId="51" w16cid:durableId="260376471">
    <w:abstractNumId w:val="30"/>
  </w:num>
  <w:num w:numId="52" w16cid:durableId="1988704682">
    <w:abstractNumId w:val="52"/>
  </w:num>
  <w:num w:numId="53" w16cid:durableId="171914436">
    <w:abstractNumId w:val="60"/>
  </w:num>
  <w:num w:numId="54" w16cid:durableId="444349759">
    <w:abstractNumId w:val="56"/>
  </w:num>
  <w:num w:numId="55" w16cid:durableId="1528442790">
    <w:abstractNumId w:val="4"/>
  </w:num>
  <w:num w:numId="56" w16cid:durableId="1788036497">
    <w:abstractNumId w:val="48"/>
  </w:num>
  <w:num w:numId="57" w16cid:durableId="1009021266">
    <w:abstractNumId w:val="27"/>
  </w:num>
  <w:num w:numId="58" w16cid:durableId="323515685">
    <w:abstractNumId w:val="40"/>
  </w:num>
  <w:num w:numId="59" w16cid:durableId="366563408">
    <w:abstractNumId w:val="23"/>
  </w:num>
  <w:num w:numId="60" w16cid:durableId="1899437725">
    <w:abstractNumId w:val="61"/>
  </w:num>
  <w:num w:numId="61" w16cid:durableId="574508786">
    <w:abstractNumId w:val="57"/>
  </w:num>
  <w:num w:numId="62" w16cid:durableId="694232560">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0A51"/>
    <w:rsid w:val="00002D54"/>
    <w:rsid w:val="000032EF"/>
    <w:rsid w:val="00005AF4"/>
    <w:rsid w:val="00006071"/>
    <w:rsid w:val="00010611"/>
    <w:rsid w:val="00011A9B"/>
    <w:rsid w:val="00014115"/>
    <w:rsid w:val="0002084B"/>
    <w:rsid w:val="00022185"/>
    <w:rsid w:val="0002468E"/>
    <w:rsid w:val="000249FA"/>
    <w:rsid w:val="00024AF0"/>
    <w:rsid w:val="00024B16"/>
    <w:rsid w:val="00025DD5"/>
    <w:rsid w:val="00030ECC"/>
    <w:rsid w:val="0003189C"/>
    <w:rsid w:val="00043EF2"/>
    <w:rsid w:val="000461DF"/>
    <w:rsid w:val="00046926"/>
    <w:rsid w:val="00077784"/>
    <w:rsid w:val="00080F50"/>
    <w:rsid w:val="00081363"/>
    <w:rsid w:val="00085913"/>
    <w:rsid w:val="00086985"/>
    <w:rsid w:val="00090B92"/>
    <w:rsid w:val="00091339"/>
    <w:rsid w:val="00094C4C"/>
    <w:rsid w:val="00094C8A"/>
    <w:rsid w:val="000955C9"/>
    <w:rsid w:val="000A0F18"/>
    <w:rsid w:val="000A43C4"/>
    <w:rsid w:val="000A46FC"/>
    <w:rsid w:val="000A4D98"/>
    <w:rsid w:val="000B0B32"/>
    <w:rsid w:val="000B42CC"/>
    <w:rsid w:val="000B5C95"/>
    <w:rsid w:val="000C1743"/>
    <w:rsid w:val="000D30DF"/>
    <w:rsid w:val="000D5647"/>
    <w:rsid w:val="000E2BDB"/>
    <w:rsid w:val="000E2C66"/>
    <w:rsid w:val="000E4BBA"/>
    <w:rsid w:val="000E7057"/>
    <w:rsid w:val="000E77F5"/>
    <w:rsid w:val="000F2C00"/>
    <w:rsid w:val="000F57AB"/>
    <w:rsid w:val="000F6935"/>
    <w:rsid w:val="00101959"/>
    <w:rsid w:val="001027B6"/>
    <w:rsid w:val="00102833"/>
    <w:rsid w:val="001039AD"/>
    <w:rsid w:val="0010603A"/>
    <w:rsid w:val="0011054C"/>
    <w:rsid w:val="001112AE"/>
    <w:rsid w:val="001210CB"/>
    <w:rsid w:val="00124625"/>
    <w:rsid w:val="0012660D"/>
    <w:rsid w:val="001268D6"/>
    <w:rsid w:val="00135445"/>
    <w:rsid w:val="001369A5"/>
    <w:rsid w:val="0014082E"/>
    <w:rsid w:val="00142AA9"/>
    <w:rsid w:val="001466B6"/>
    <w:rsid w:val="0015456F"/>
    <w:rsid w:val="001624D4"/>
    <w:rsid w:val="00163883"/>
    <w:rsid w:val="001666B2"/>
    <w:rsid w:val="0017100B"/>
    <w:rsid w:val="00173B98"/>
    <w:rsid w:val="00175E34"/>
    <w:rsid w:val="001835B7"/>
    <w:rsid w:val="00190639"/>
    <w:rsid w:val="001A1DF0"/>
    <w:rsid w:val="001B1604"/>
    <w:rsid w:val="001B6823"/>
    <w:rsid w:val="001D085D"/>
    <w:rsid w:val="001D0CA1"/>
    <w:rsid w:val="001D27CA"/>
    <w:rsid w:val="001E50E4"/>
    <w:rsid w:val="001F3FA5"/>
    <w:rsid w:val="002006E2"/>
    <w:rsid w:val="0020285E"/>
    <w:rsid w:val="002075D9"/>
    <w:rsid w:val="0021574D"/>
    <w:rsid w:val="0022455E"/>
    <w:rsid w:val="00241435"/>
    <w:rsid w:val="00244AC1"/>
    <w:rsid w:val="00250184"/>
    <w:rsid w:val="00250EEE"/>
    <w:rsid w:val="002527E8"/>
    <w:rsid w:val="00270018"/>
    <w:rsid w:val="00274578"/>
    <w:rsid w:val="002747D8"/>
    <w:rsid w:val="00275E87"/>
    <w:rsid w:val="00276DD6"/>
    <w:rsid w:val="0027778E"/>
    <w:rsid w:val="00280859"/>
    <w:rsid w:val="00282DC9"/>
    <w:rsid w:val="002839B5"/>
    <w:rsid w:val="00287BFE"/>
    <w:rsid w:val="002901CD"/>
    <w:rsid w:val="002918FB"/>
    <w:rsid w:val="00295AA0"/>
    <w:rsid w:val="002A7C67"/>
    <w:rsid w:val="002B3B8F"/>
    <w:rsid w:val="002C24BC"/>
    <w:rsid w:val="002C35AB"/>
    <w:rsid w:val="002C4B03"/>
    <w:rsid w:val="002D0647"/>
    <w:rsid w:val="002D1331"/>
    <w:rsid w:val="002D493F"/>
    <w:rsid w:val="002E1BE2"/>
    <w:rsid w:val="002E32C4"/>
    <w:rsid w:val="002E4FFC"/>
    <w:rsid w:val="002E61B1"/>
    <w:rsid w:val="002F0B80"/>
    <w:rsid w:val="00302AB9"/>
    <w:rsid w:val="00306CD3"/>
    <w:rsid w:val="00314DFC"/>
    <w:rsid w:val="0032107A"/>
    <w:rsid w:val="0033404A"/>
    <w:rsid w:val="0033655A"/>
    <w:rsid w:val="0035062E"/>
    <w:rsid w:val="00354AAB"/>
    <w:rsid w:val="00355C60"/>
    <w:rsid w:val="00355E54"/>
    <w:rsid w:val="00356206"/>
    <w:rsid w:val="0036103F"/>
    <w:rsid w:val="00361D2D"/>
    <w:rsid w:val="003837FF"/>
    <w:rsid w:val="003A1F6F"/>
    <w:rsid w:val="003A4C33"/>
    <w:rsid w:val="003A7C48"/>
    <w:rsid w:val="003B2DFE"/>
    <w:rsid w:val="003C1B8C"/>
    <w:rsid w:val="003C342E"/>
    <w:rsid w:val="003C6B0A"/>
    <w:rsid w:val="003D35EB"/>
    <w:rsid w:val="003D5B82"/>
    <w:rsid w:val="003D674B"/>
    <w:rsid w:val="003E563B"/>
    <w:rsid w:val="003E687B"/>
    <w:rsid w:val="003F484B"/>
    <w:rsid w:val="003F53A7"/>
    <w:rsid w:val="003F7FE2"/>
    <w:rsid w:val="00406FF1"/>
    <w:rsid w:val="00413241"/>
    <w:rsid w:val="00415ADE"/>
    <w:rsid w:val="004218B7"/>
    <w:rsid w:val="00423DBE"/>
    <w:rsid w:val="00424DAD"/>
    <w:rsid w:val="00432D2A"/>
    <w:rsid w:val="0043312D"/>
    <w:rsid w:val="00435C77"/>
    <w:rsid w:val="00437417"/>
    <w:rsid w:val="004423CD"/>
    <w:rsid w:val="00444E5F"/>
    <w:rsid w:val="0044515D"/>
    <w:rsid w:val="00450EAA"/>
    <w:rsid w:val="00454A7F"/>
    <w:rsid w:val="00462028"/>
    <w:rsid w:val="00464CAC"/>
    <w:rsid w:val="00466A76"/>
    <w:rsid w:val="00466D98"/>
    <w:rsid w:val="00466FF9"/>
    <w:rsid w:val="0047048F"/>
    <w:rsid w:val="004712A7"/>
    <w:rsid w:val="004742B5"/>
    <w:rsid w:val="0047765C"/>
    <w:rsid w:val="00481D2B"/>
    <w:rsid w:val="00491C97"/>
    <w:rsid w:val="00492566"/>
    <w:rsid w:val="00494B6E"/>
    <w:rsid w:val="004A1155"/>
    <w:rsid w:val="004A181E"/>
    <w:rsid w:val="004A1C04"/>
    <w:rsid w:val="004A5A4D"/>
    <w:rsid w:val="004A656C"/>
    <w:rsid w:val="004B2DE4"/>
    <w:rsid w:val="004B5AFB"/>
    <w:rsid w:val="004C134C"/>
    <w:rsid w:val="004C2A7B"/>
    <w:rsid w:val="004C3ABE"/>
    <w:rsid w:val="004C6570"/>
    <w:rsid w:val="004D000E"/>
    <w:rsid w:val="004D3002"/>
    <w:rsid w:val="004E22B7"/>
    <w:rsid w:val="004E3863"/>
    <w:rsid w:val="004E5E14"/>
    <w:rsid w:val="004F0126"/>
    <w:rsid w:val="004F5091"/>
    <w:rsid w:val="004F6819"/>
    <w:rsid w:val="005019D2"/>
    <w:rsid w:val="0050298E"/>
    <w:rsid w:val="00515519"/>
    <w:rsid w:val="00515926"/>
    <w:rsid w:val="00515BFD"/>
    <w:rsid w:val="005203D9"/>
    <w:rsid w:val="00524DCC"/>
    <w:rsid w:val="00533138"/>
    <w:rsid w:val="0053560F"/>
    <w:rsid w:val="005436BB"/>
    <w:rsid w:val="005437EC"/>
    <w:rsid w:val="005445A6"/>
    <w:rsid w:val="005455AC"/>
    <w:rsid w:val="005517EC"/>
    <w:rsid w:val="00551D8D"/>
    <w:rsid w:val="00553CFA"/>
    <w:rsid w:val="00556762"/>
    <w:rsid w:val="00560F3F"/>
    <w:rsid w:val="00565121"/>
    <w:rsid w:val="005863F0"/>
    <w:rsid w:val="00586944"/>
    <w:rsid w:val="00591641"/>
    <w:rsid w:val="00591B0D"/>
    <w:rsid w:val="005922BF"/>
    <w:rsid w:val="00595D95"/>
    <w:rsid w:val="005970A6"/>
    <w:rsid w:val="005A0D3B"/>
    <w:rsid w:val="005A3159"/>
    <w:rsid w:val="005A5899"/>
    <w:rsid w:val="005A66B3"/>
    <w:rsid w:val="005B1D26"/>
    <w:rsid w:val="005B325E"/>
    <w:rsid w:val="005C0F2D"/>
    <w:rsid w:val="005C42DD"/>
    <w:rsid w:val="005D434C"/>
    <w:rsid w:val="005D553A"/>
    <w:rsid w:val="005E075A"/>
    <w:rsid w:val="005E356D"/>
    <w:rsid w:val="005E3829"/>
    <w:rsid w:val="005E49D0"/>
    <w:rsid w:val="005E5C56"/>
    <w:rsid w:val="005F027E"/>
    <w:rsid w:val="005F3C98"/>
    <w:rsid w:val="005F6A8E"/>
    <w:rsid w:val="005F71FE"/>
    <w:rsid w:val="00604416"/>
    <w:rsid w:val="00614495"/>
    <w:rsid w:val="0061461B"/>
    <w:rsid w:val="0061649A"/>
    <w:rsid w:val="00624036"/>
    <w:rsid w:val="0062766E"/>
    <w:rsid w:val="00630655"/>
    <w:rsid w:val="00633391"/>
    <w:rsid w:val="006406D2"/>
    <w:rsid w:val="006426F6"/>
    <w:rsid w:val="0065060F"/>
    <w:rsid w:val="00652DA4"/>
    <w:rsid w:val="00656733"/>
    <w:rsid w:val="00660CB3"/>
    <w:rsid w:val="006617D5"/>
    <w:rsid w:val="0067233B"/>
    <w:rsid w:val="006833CF"/>
    <w:rsid w:val="00684A34"/>
    <w:rsid w:val="00686712"/>
    <w:rsid w:val="006947AC"/>
    <w:rsid w:val="0069631D"/>
    <w:rsid w:val="006966FE"/>
    <w:rsid w:val="00696CFD"/>
    <w:rsid w:val="006A50B3"/>
    <w:rsid w:val="006A5DDF"/>
    <w:rsid w:val="006A645C"/>
    <w:rsid w:val="006B23C6"/>
    <w:rsid w:val="006C0372"/>
    <w:rsid w:val="006C3AF8"/>
    <w:rsid w:val="006C5D8B"/>
    <w:rsid w:val="006D70C9"/>
    <w:rsid w:val="006E6C39"/>
    <w:rsid w:val="006F7590"/>
    <w:rsid w:val="007001E8"/>
    <w:rsid w:val="00702A0D"/>
    <w:rsid w:val="00713076"/>
    <w:rsid w:val="00723542"/>
    <w:rsid w:val="007329BA"/>
    <w:rsid w:val="00735187"/>
    <w:rsid w:val="00735234"/>
    <w:rsid w:val="00740C72"/>
    <w:rsid w:val="0074437F"/>
    <w:rsid w:val="00744775"/>
    <w:rsid w:val="00750A5A"/>
    <w:rsid w:val="007545AF"/>
    <w:rsid w:val="007557F9"/>
    <w:rsid w:val="00763FE8"/>
    <w:rsid w:val="0076438D"/>
    <w:rsid w:val="00765533"/>
    <w:rsid w:val="0076568E"/>
    <w:rsid w:val="00767184"/>
    <w:rsid w:val="00774E20"/>
    <w:rsid w:val="007753FE"/>
    <w:rsid w:val="00783EE8"/>
    <w:rsid w:val="007970A8"/>
    <w:rsid w:val="007A3130"/>
    <w:rsid w:val="007A5F24"/>
    <w:rsid w:val="007B0C5C"/>
    <w:rsid w:val="007B312E"/>
    <w:rsid w:val="007B568B"/>
    <w:rsid w:val="007B63AE"/>
    <w:rsid w:val="007C4A5E"/>
    <w:rsid w:val="007E6AE4"/>
    <w:rsid w:val="007E7948"/>
    <w:rsid w:val="007F06AA"/>
    <w:rsid w:val="00801204"/>
    <w:rsid w:val="008073B5"/>
    <w:rsid w:val="00813AA9"/>
    <w:rsid w:val="00816BE5"/>
    <w:rsid w:val="00816ECE"/>
    <w:rsid w:val="00817274"/>
    <w:rsid w:val="008246D0"/>
    <w:rsid w:val="00833A30"/>
    <w:rsid w:val="00856D0E"/>
    <w:rsid w:val="00857C15"/>
    <w:rsid w:val="00860F53"/>
    <w:rsid w:val="008617B6"/>
    <w:rsid w:val="00866151"/>
    <w:rsid w:val="0086747E"/>
    <w:rsid w:val="008747B8"/>
    <w:rsid w:val="0088178D"/>
    <w:rsid w:val="00882136"/>
    <w:rsid w:val="008835A2"/>
    <w:rsid w:val="008843F3"/>
    <w:rsid w:val="00892439"/>
    <w:rsid w:val="00893E92"/>
    <w:rsid w:val="00895CDB"/>
    <w:rsid w:val="008960BF"/>
    <w:rsid w:val="00897D75"/>
    <w:rsid w:val="008A1F7D"/>
    <w:rsid w:val="008A383C"/>
    <w:rsid w:val="008A4A97"/>
    <w:rsid w:val="008B50BB"/>
    <w:rsid w:val="008B7135"/>
    <w:rsid w:val="008C1BA3"/>
    <w:rsid w:val="008C5801"/>
    <w:rsid w:val="008C64C0"/>
    <w:rsid w:val="008D44D9"/>
    <w:rsid w:val="008D4901"/>
    <w:rsid w:val="008E51E5"/>
    <w:rsid w:val="008E6529"/>
    <w:rsid w:val="008F5A1C"/>
    <w:rsid w:val="00904DEC"/>
    <w:rsid w:val="0090747D"/>
    <w:rsid w:val="00907E2E"/>
    <w:rsid w:val="009122B7"/>
    <w:rsid w:val="009142F7"/>
    <w:rsid w:val="00916431"/>
    <w:rsid w:val="009165B5"/>
    <w:rsid w:val="009175E6"/>
    <w:rsid w:val="0092183F"/>
    <w:rsid w:val="009314EA"/>
    <w:rsid w:val="00937A10"/>
    <w:rsid w:val="00941A8E"/>
    <w:rsid w:val="0095248F"/>
    <w:rsid w:val="00963BBC"/>
    <w:rsid w:val="00963CE1"/>
    <w:rsid w:val="00964AF6"/>
    <w:rsid w:val="00965044"/>
    <w:rsid w:val="0097102E"/>
    <w:rsid w:val="00977F89"/>
    <w:rsid w:val="00982163"/>
    <w:rsid w:val="009828C9"/>
    <w:rsid w:val="0098575B"/>
    <w:rsid w:val="0098608C"/>
    <w:rsid w:val="00990D36"/>
    <w:rsid w:val="009946B8"/>
    <w:rsid w:val="0099611D"/>
    <w:rsid w:val="00996E21"/>
    <w:rsid w:val="009A6F85"/>
    <w:rsid w:val="009A78BA"/>
    <w:rsid w:val="009B0A28"/>
    <w:rsid w:val="009B123F"/>
    <w:rsid w:val="009B3DAA"/>
    <w:rsid w:val="009C4B27"/>
    <w:rsid w:val="009C6345"/>
    <w:rsid w:val="009C74C1"/>
    <w:rsid w:val="009D0986"/>
    <w:rsid w:val="009D11E7"/>
    <w:rsid w:val="009D19FB"/>
    <w:rsid w:val="009D33F1"/>
    <w:rsid w:val="009D34FD"/>
    <w:rsid w:val="009D3960"/>
    <w:rsid w:val="009D61A5"/>
    <w:rsid w:val="009D65E1"/>
    <w:rsid w:val="009E1CD8"/>
    <w:rsid w:val="009F2F37"/>
    <w:rsid w:val="009F7575"/>
    <w:rsid w:val="009F7F11"/>
    <w:rsid w:val="00A0034A"/>
    <w:rsid w:val="00A008D8"/>
    <w:rsid w:val="00A0233D"/>
    <w:rsid w:val="00A04009"/>
    <w:rsid w:val="00A0451D"/>
    <w:rsid w:val="00A06A94"/>
    <w:rsid w:val="00A07EAA"/>
    <w:rsid w:val="00A102EF"/>
    <w:rsid w:val="00A12512"/>
    <w:rsid w:val="00A175CF"/>
    <w:rsid w:val="00A179A3"/>
    <w:rsid w:val="00A20DC0"/>
    <w:rsid w:val="00A230A5"/>
    <w:rsid w:val="00A2353D"/>
    <w:rsid w:val="00A3084E"/>
    <w:rsid w:val="00A34FDD"/>
    <w:rsid w:val="00A426CF"/>
    <w:rsid w:val="00A52FD9"/>
    <w:rsid w:val="00A612BE"/>
    <w:rsid w:val="00A6163B"/>
    <w:rsid w:val="00A7396F"/>
    <w:rsid w:val="00A73E29"/>
    <w:rsid w:val="00A74D3A"/>
    <w:rsid w:val="00A766D8"/>
    <w:rsid w:val="00A804B8"/>
    <w:rsid w:val="00A82F55"/>
    <w:rsid w:val="00A855DC"/>
    <w:rsid w:val="00A95195"/>
    <w:rsid w:val="00A95ECF"/>
    <w:rsid w:val="00A97118"/>
    <w:rsid w:val="00AA5F56"/>
    <w:rsid w:val="00AA7FCA"/>
    <w:rsid w:val="00AB1335"/>
    <w:rsid w:val="00AB2CFC"/>
    <w:rsid w:val="00AB66A2"/>
    <w:rsid w:val="00AC0F3D"/>
    <w:rsid w:val="00AC11A3"/>
    <w:rsid w:val="00AC2D7A"/>
    <w:rsid w:val="00AC7814"/>
    <w:rsid w:val="00AD6594"/>
    <w:rsid w:val="00AE0AE9"/>
    <w:rsid w:val="00AE171E"/>
    <w:rsid w:val="00AE4D94"/>
    <w:rsid w:val="00AF259C"/>
    <w:rsid w:val="00AF735E"/>
    <w:rsid w:val="00B0680F"/>
    <w:rsid w:val="00B068E3"/>
    <w:rsid w:val="00B14E5D"/>
    <w:rsid w:val="00B163D1"/>
    <w:rsid w:val="00B177FF"/>
    <w:rsid w:val="00B221BD"/>
    <w:rsid w:val="00B242D6"/>
    <w:rsid w:val="00B24491"/>
    <w:rsid w:val="00B251E7"/>
    <w:rsid w:val="00B305D1"/>
    <w:rsid w:val="00B31FA7"/>
    <w:rsid w:val="00B363D4"/>
    <w:rsid w:val="00B42691"/>
    <w:rsid w:val="00B42716"/>
    <w:rsid w:val="00B4523A"/>
    <w:rsid w:val="00B46731"/>
    <w:rsid w:val="00B54852"/>
    <w:rsid w:val="00B55875"/>
    <w:rsid w:val="00B61F34"/>
    <w:rsid w:val="00B6305F"/>
    <w:rsid w:val="00B638C1"/>
    <w:rsid w:val="00B641AF"/>
    <w:rsid w:val="00B64C35"/>
    <w:rsid w:val="00B75944"/>
    <w:rsid w:val="00B77A81"/>
    <w:rsid w:val="00B810C6"/>
    <w:rsid w:val="00B810D2"/>
    <w:rsid w:val="00B8116C"/>
    <w:rsid w:val="00B847A4"/>
    <w:rsid w:val="00B84CE4"/>
    <w:rsid w:val="00B851A6"/>
    <w:rsid w:val="00B9064D"/>
    <w:rsid w:val="00B94215"/>
    <w:rsid w:val="00BA104E"/>
    <w:rsid w:val="00BA1EF4"/>
    <w:rsid w:val="00BA2116"/>
    <w:rsid w:val="00BB2909"/>
    <w:rsid w:val="00BB3A7B"/>
    <w:rsid w:val="00BB656C"/>
    <w:rsid w:val="00BB7FB4"/>
    <w:rsid w:val="00BC1105"/>
    <w:rsid w:val="00BC42D3"/>
    <w:rsid w:val="00BC6344"/>
    <w:rsid w:val="00BD78DD"/>
    <w:rsid w:val="00BE1F55"/>
    <w:rsid w:val="00BE62E7"/>
    <w:rsid w:val="00BF0989"/>
    <w:rsid w:val="00BF7ABE"/>
    <w:rsid w:val="00C02AA6"/>
    <w:rsid w:val="00C04C6F"/>
    <w:rsid w:val="00C1097E"/>
    <w:rsid w:val="00C128EA"/>
    <w:rsid w:val="00C133DD"/>
    <w:rsid w:val="00C13DC7"/>
    <w:rsid w:val="00C16E58"/>
    <w:rsid w:val="00C20E84"/>
    <w:rsid w:val="00C214B8"/>
    <w:rsid w:val="00C262E9"/>
    <w:rsid w:val="00C271E6"/>
    <w:rsid w:val="00C27487"/>
    <w:rsid w:val="00C336A2"/>
    <w:rsid w:val="00C35901"/>
    <w:rsid w:val="00C4273E"/>
    <w:rsid w:val="00C437F0"/>
    <w:rsid w:val="00C43F96"/>
    <w:rsid w:val="00C45C33"/>
    <w:rsid w:val="00C51EE9"/>
    <w:rsid w:val="00C5543E"/>
    <w:rsid w:val="00C55E37"/>
    <w:rsid w:val="00C62547"/>
    <w:rsid w:val="00C63D38"/>
    <w:rsid w:val="00C6641F"/>
    <w:rsid w:val="00C66F89"/>
    <w:rsid w:val="00C74A38"/>
    <w:rsid w:val="00C777CD"/>
    <w:rsid w:val="00C81298"/>
    <w:rsid w:val="00C8383A"/>
    <w:rsid w:val="00C85C5F"/>
    <w:rsid w:val="00C87C9F"/>
    <w:rsid w:val="00CA1362"/>
    <w:rsid w:val="00CA2C98"/>
    <w:rsid w:val="00CB1801"/>
    <w:rsid w:val="00CB3BE2"/>
    <w:rsid w:val="00CB434A"/>
    <w:rsid w:val="00CC2C80"/>
    <w:rsid w:val="00CC506E"/>
    <w:rsid w:val="00CC50AB"/>
    <w:rsid w:val="00CC591E"/>
    <w:rsid w:val="00CC65C4"/>
    <w:rsid w:val="00CC6608"/>
    <w:rsid w:val="00CD0426"/>
    <w:rsid w:val="00CD4CA1"/>
    <w:rsid w:val="00CD5D27"/>
    <w:rsid w:val="00CE0090"/>
    <w:rsid w:val="00CE3A0D"/>
    <w:rsid w:val="00CF0683"/>
    <w:rsid w:val="00CF0797"/>
    <w:rsid w:val="00D11708"/>
    <w:rsid w:val="00D169F6"/>
    <w:rsid w:val="00D177C0"/>
    <w:rsid w:val="00D2249C"/>
    <w:rsid w:val="00D2530E"/>
    <w:rsid w:val="00D27A50"/>
    <w:rsid w:val="00D43BB2"/>
    <w:rsid w:val="00D43F13"/>
    <w:rsid w:val="00D467C1"/>
    <w:rsid w:val="00D46FBE"/>
    <w:rsid w:val="00D52B72"/>
    <w:rsid w:val="00D52CCD"/>
    <w:rsid w:val="00D57DCB"/>
    <w:rsid w:val="00D64F12"/>
    <w:rsid w:val="00D664B4"/>
    <w:rsid w:val="00D7334E"/>
    <w:rsid w:val="00D73F09"/>
    <w:rsid w:val="00D80CCD"/>
    <w:rsid w:val="00D82D73"/>
    <w:rsid w:val="00D9074B"/>
    <w:rsid w:val="00D92981"/>
    <w:rsid w:val="00D93D68"/>
    <w:rsid w:val="00D93F26"/>
    <w:rsid w:val="00D95390"/>
    <w:rsid w:val="00DA3E2F"/>
    <w:rsid w:val="00DA4E53"/>
    <w:rsid w:val="00DB0489"/>
    <w:rsid w:val="00DB4C1E"/>
    <w:rsid w:val="00DD51F4"/>
    <w:rsid w:val="00DD5AB4"/>
    <w:rsid w:val="00DF50E6"/>
    <w:rsid w:val="00DF554C"/>
    <w:rsid w:val="00DF7108"/>
    <w:rsid w:val="00E00695"/>
    <w:rsid w:val="00E035D1"/>
    <w:rsid w:val="00E036DD"/>
    <w:rsid w:val="00E03C40"/>
    <w:rsid w:val="00E075E1"/>
    <w:rsid w:val="00E12ED5"/>
    <w:rsid w:val="00E27E51"/>
    <w:rsid w:val="00E3197A"/>
    <w:rsid w:val="00E367C2"/>
    <w:rsid w:val="00E36946"/>
    <w:rsid w:val="00E52381"/>
    <w:rsid w:val="00E61132"/>
    <w:rsid w:val="00E65A88"/>
    <w:rsid w:val="00E72359"/>
    <w:rsid w:val="00E74073"/>
    <w:rsid w:val="00E82D37"/>
    <w:rsid w:val="00E871D4"/>
    <w:rsid w:val="00E90E40"/>
    <w:rsid w:val="00EA063A"/>
    <w:rsid w:val="00EA414A"/>
    <w:rsid w:val="00EA7BFB"/>
    <w:rsid w:val="00EB3269"/>
    <w:rsid w:val="00EB6795"/>
    <w:rsid w:val="00EC44A7"/>
    <w:rsid w:val="00EC4BB4"/>
    <w:rsid w:val="00ED2A1B"/>
    <w:rsid w:val="00ED32FF"/>
    <w:rsid w:val="00ED656F"/>
    <w:rsid w:val="00EE484C"/>
    <w:rsid w:val="00EF0AE0"/>
    <w:rsid w:val="00EF24E4"/>
    <w:rsid w:val="00EF3BCB"/>
    <w:rsid w:val="00EF5B8A"/>
    <w:rsid w:val="00F25439"/>
    <w:rsid w:val="00F260DB"/>
    <w:rsid w:val="00F269A0"/>
    <w:rsid w:val="00F33233"/>
    <w:rsid w:val="00F35010"/>
    <w:rsid w:val="00F36232"/>
    <w:rsid w:val="00F40E99"/>
    <w:rsid w:val="00F45B31"/>
    <w:rsid w:val="00F45B99"/>
    <w:rsid w:val="00F4720E"/>
    <w:rsid w:val="00F520DD"/>
    <w:rsid w:val="00F536D0"/>
    <w:rsid w:val="00F53718"/>
    <w:rsid w:val="00F6111E"/>
    <w:rsid w:val="00F61F5E"/>
    <w:rsid w:val="00F62D40"/>
    <w:rsid w:val="00F64615"/>
    <w:rsid w:val="00F64984"/>
    <w:rsid w:val="00F72067"/>
    <w:rsid w:val="00F7324E"/>
    <w:rsid w:val="00F74978"/>
    <w:rsid w:val="00F83B71"/>
    <w:rsid w:val="00F84EB6"/>
    <w:rsid w:val="00F85741"/>
    <w:rsid w:val="00F93827"/>
    <w:rsid w:val="00F93C64"/>
    <w:rsid w:val="00F946D4"/>
    <w:rsid w:val="00F97C05"/>
    <w:rsid w:val="00FA0CB3"/>
    <w:rsid w:val="00FA0FA6"/>
    <w:rsid w:val="00FA79BA"/>
    <w:rsid w:val="00FB23EB"/>
    <w:rsid w:val="00FC1F1B"/>
    <w:rsid w:val="00FC5E7B"/>
    <w:rsid w:val="00FD4134"/>
    <w:rsid w:val="00FD6B32"/>
    <w:rsid w:val="00FE07C9"/>
    <w:rsid w:val="00FE38ED"/>
    <w:rsid w:val="00FE7618"/>
    <w:rsid w:val="00FF0A29"/>
    <w:rsid w:val="00FF0F7A"/>
    <w:rsid w:val="00FF6E04"/>
    <w:rsid w:val="00FF7A05"/>
    <w:rsid w:val="00FF7D35"/>
    <w:rsid w:val="0469871C"/>
    <w:rsid w:val="05627CD6"/>
    <w:rsid w:val="064A689E"/>
    <w:rsid w:val="064FC230"/>
    <w:rsid w:val="0B9EBFDA"/>
    <w:rsid w:val="13E031B1"/>
    <w:rsid w:val="17F6DF4C"/>
    <w:rsid w:val="18AF8D78"/>
    <w:rsid w:val="1D0ABB97"/>
    <w:rsid w:val="215EF520"/>
    <w:rsid w:val="24EAE4E1"/>
    <w:rsid w:val="262CD5B2"/>
    <w:rsid w:val="27BE720A"/>
    <w:rsid w:val="2AE07CB1"/>
    <w:rsid w:val="2C15E267"/>
    <w:rsid w:val="2CA96224"/>
    <w:rsid w:val="300196E0"/>
    <w:rsid w:val="31B922F4"/>
    <w:rsid w:val="4021C652"/>
    <w:rsid w:val="40DA1083"/>
    <w:rsid w:val="43CB473E"/>
    <w:rsid w:val="46B7C233"/>
    <w:rsid w:val="488B112C"/>
    <w:rsid w:val="4B2A46E3"/>
    <w:rsid w:val="500AC39E"/>
    <w:rsid w:val="51141A84"/>
    <w:rsid w:val="51949EE5"/>
    <w:rsid w:val="51A3E17E"/>
    <w:rsid w:val="55548FF4"/>
    <w:rsid w:val="56D2F568"/>
    <w:rsid w:val="58DFA5D4"/>
    <w:rsid w:val="5BACC44B"/>
    <w:rsid w:val="60A7E629"/>
    <w:rsid w:val="61E60F27"/>
    <w:rsid w:val="669301F6"/>
    <w:rsid w:val="6754AA57"/>
    <w:rsid w:val="68284D08"/>
    <w:rsid w:val="69412FE3"/>
    <w:rsid w:val="6DDA76A2"/>
    <w:rsid w:val="6F1BA57C"/>
    <w:rsid w:val="700B0B3B"/>
    <w:rsid w:val="7426565E"/>
    <w:rsid w:val="74FE0D7F"/>
    <w:rsid w:val="75352396"/>
    <w:rsid w:val="76C6E4C4"/>
    <w:rsid w:val="770DCB8A"/>
    <w:rsid w:val="790EA22B"/>
    <w:rsid w:val="7BB2B393"/>
    <w:rsid w:val="7DF301DA"/>
    <w:rsid w:val="7EE4977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link w:val="Titre1Car"/>
    <w:autoRedefine/>
    <w:uiPriority w:val="9"/>
    <w:qFormat/>
    <w:rsid w:val="008E6529"/>
    <w:pPr>
      <w:keepNext/>
      <w:keepLines/>
      <w:numPr>
        <w:numId w:val="5"/>
      </w:numPr>
      <w:pBdr>
        <w:bottom w:val="single" w:sz="8" w:space="1" w:color="auto"/>
      </w:pBdr>
      <w:spacing w:before="360" w:after="24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autoRedefine/>
    <w:uiPriority w:val="9"/>
    <w:unhideWhenUsed/>
    <w:qFormat/>
    <w:rsid w:val="001369A5"/>
    <w:pPr>
      <w:keepNext/>
      <w:keepLines/>
      <w:numPr>
        <w:ilvl w:val="1"/>
        <w:numId w:val="5"/>
      </w:numPr>
      <w:spacing w:before="240" w:line="259" w:lineRule="auto"/>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numPr>
        <w:ilvl w:val="2"/>
        <w:numId w:val="18"/>
      </w:numPr>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unhideWhenUsed/>
    <w:rsid w:val="007557F9"/>
    <w:pPr>
      <w:keepNext/>
      <w:keepLines/>
      <w:numPr>
        <w:ilvl w:val="3"/>
        <w:numId w:val="18"/>
      </w:numPr>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7557F9"/>
    <w:pPr>
      <w:keepNext/>
      <w:keepLines/>
      <w:numPr>
        <w:ilvl w:val="4"/>
        <w:numId w:val="18"/>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7557F9"/>
    <w:pPr>
      <w:keepNext/>
      <w:keepLines/>
      <w:numPr>
        <w:ilvl w:val="5"/>
        <w:numId w:val="18"/>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7557F9"/>
    <w:pPr>
      <w:keepNext/>
      <w:keepLines/>
      <w:numPr>
        <w:ilvl w:val="6"/>
        <w:numId w:val="18"/>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7557F9"/>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557F9"/>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8E6529"/>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1369A5"/>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B75944"/>
    <w:pPr>
      <w:tabs>
        <w:tab w:val="left" w:pos="880"/>
        <w:tab w:val="right" w:leader="dot" w:pos="9060"/>
      </w:tabs>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EC,Paragraphe de liste11,Puce,Colorful List Accent 1,List Paragraph (numbered (a)),List_Paragraph,Multilevel para_II,List Paragraph1,Rec para,Dot pt,F5 List Paragraph,No Spacing1,L,Paragraphe EI,3,lp1,Listes"/>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semiHidden/>
    <w:unhideWhenUsed/>
    <w:rsid w:val="009175E6"/>
    <w:rPr>
      <w:sz w:val="16"/>
      <w:szCs w:val="16"/>
    </w:rPr>
  </w:style>
  <w:style w:type="paragraph" w:styleId="Commentaire">
    <w:name w:val="annotation text"/>
    <w:basedOn w:val="Normal"/>
    <w:link w:val="CommentaireCar"/>
    <w:unhideWhenUsed/>
    <w:rsid w:val="009175E6"/>
    <w:pPr>
      <w:spacing w:line="240" w:lineRule="auto"/>
    </w:pPr>
  </w:style>
  <w:style w:type="character" w:customStyle="1" w:styleId="CommentaireCar">
    <w:name w:val="Commentaire Car"/>
    <w:basedOn w:val="Policepardfaut"/>
    <w:link w:val="Commentaire"/>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6"/>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7"/>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8"/>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fn,footnote text,Footnotes,Footnote ak,Char5,Reference"/>
    <w:basedOn w:val="Normal"/>
    <w:link w:val="NotedebasdepageCar"/>
    <w:uiPriority w:val="99"/>
    <w:unhideWhenUsed/>
    <w:qFormat/>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fn Car,footnote text Car,Footnotes Car,Footnote ak Car,Char5 Car,Reference Car"/>
    <w:basedOn w:val="Policepardfaut"/>
    <w:link w:val="Notedebasdepage"/>
    <w:uiPriority w:val="99"/>
    <w:qFormat/>
    <w:rsid w:val="00DB4C1E"/>
    <w:rPr>
      <w:rFonts w:ascii="Arial" w:eastAsia="Times New Roman" w:hAnsi="Arial" w:cs="Arial"/>
      <w:kern w:val="28"/>
      <w:sz w:val="20"/>
      <w:szCs w:val="20"/>
      <w:lang w:eastAsia="fr-FR"/>
    </w:rPr>
  </w:style>
  <w:style w:type="character" w:styleId="Appelnotedebasdep">
    <w:name w:val="footnote reference"/>
    <w:aliases w:val="SUPERS,fr,ftref,BVI fnr,Footnote Reference Number,Error-Fußnotenzeichen5,Error-Fußnotenzeichen6,Error-Fußnotenzeichen3,Footnote Reference1,Error-Fu?notenzeichen5,Error-Fu?notenzeichen6,Error-Fu?notenzeichen3"/>
    <w:basedOn w:val="Policepardfaut"/>
    <w:uiPriority w:val="99"/>
    <w:unhideWhenUsed/>
    <w:qFormat/>
    <w:rsid w:val="00DB4C1E"/>
    <w:rPr>
      <w:vertAlign w:val="superscript"/>
    </w:rPr>
  </w:style>
  <w:style w:type="character" w:customStyle="1" w:styleId="ParagraphedelisteCar">
    <w:name w:val="Paragraphe de liste Car"/>
    <w:aliases w:val="ADEME Paragraphe de liste Car,EC Car,Paragraphe de liste11 Car,Puce Car,Colorful List Accent 1 Car,List Paragraph (numbered (a)) Car,List_Paragraph Car,Multilevel para_II Car,List Paragraph1 Car,Rec para Car,Dot pt Car,L Car"/>
    <w:basedOn w:val="Policepardfaut"/>
    <w:link w:val="Paragraphedeliste"/>
    <w:uiPriority w:val="34"/>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E5238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E5238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E52381"/>
    <w:rPr>
      <w:rFonts w:ascii="Times New Roman" w:eastAsia="Times New Roman" w:hAnsi="Times New Roman" w:cs="Times New Roman"/>
      <w:sz w:val="16"/>
      <w:szCs w:val="16"/>
      <w:lang w:eastAsia="fr-FR"/>
    </w:rPr>
  </w:style>
  <w:style w:type="character" w:styleId="Lienhypertextesuivivisit">
    <w:name w:val="FollowedHyperlink"/>
    <w:basedOn w:val="Policepardfaut"/>
    <w:uiPriority w:val="99"/>
    <w:semiHidden/>
    <w:unhideWhenUsed/>
    <w:rsid w:val="00B42716"/>
    <w:rPr>
      <w:color w:val="800080" w:themeColor="followedHyperlink"/>
      <w:u w:val="single"/>
    </w:rPr>
  </w:style>
  <w:style w:type="paragraph" w:customStyle="1" w:styleId="notebasdepage">
    <w:name w:val="note bas de page"/>
    <w:basedOn w:val="Normal"/>
    <w:link w:val="notebasdepageCar"/>
    <w:qFormat/>
    <w:rsid w:val="00D80CCD"/>
    <w:pPr>
      <w:contextualSpacing/>
    </w:pPr>
    <w:rPr>
      <w:rFonts w:ascii="Marianne Light" w:hAnsi="Marianne Light"/>
      <w:i/>
      <w:sz w:val="14"/>
      <w:szCs w:val="16"/>
    </w:rPr>
  </w:style>
  <w:style w:type="character" w:customStyle="1" w:styleId="Titre4Car">
    <w:name w:val="Titre 4 Car"/>
    <w:basedOn w:val="Policepardfaut"/>
    <w:link w:val="Titre4"/>
    <w:uiPriority w:val="9"/>
    <w:rsid w:val="007557F9"/>
    <w:rPr>
      <w:rFonts w:asciiTheme="majorHAnsi" w:eastAsiaTheme="majorEastAsia" w:hAnsiTheme="majorHAnsi" w:cstheme="majorBidi"/>
      <w:i/>
      <w:iCs/>
      <w:color w:val="365F91" w:themeColor="accent1" w:themeShade="BF"/>
      <w:kern w:val="28"/>
      <w:sz w:val="20"/>
      <w:szCs w:val="20"/>
      <w:lang w:eastAsia="fr-FR"/>
      <w14:ligatures w14:val="standard"/>
      <w14:cntxtAlts/>
    </w:rPr>
  </w:style>
  <w:style w:type="character" w:customStyle="1" w:styleId="notebasdepageCar">
    <w:name w:val="note bas de page Car"/>
    <w:basedOn w:val="Policepardfaut"/>
    <w:link w:val="notebasdepage"/>
    <w:rsid w:val="00D80CCD"/>
    <w:rPr>
      <w:rFonts w:ascii="Marianne Light" w:eastAsia="Times New Roman" w:hAnsi="Marianne Light" w:cs="Times New Roman"/>
      <w:i/>
      <w:color w:val="000000"/>
      <w:kern w:val="28"/>
      <w:sz w:val="14"/>
      <w:szCs w:val="16"/>
      <w:lang w:eastAsia="fr-FR"/>
      <w14:ligatures w14:val="standard"/>
      <w14:cntxtAlts/>
    </w:rPr>
  </w:style>
  <w:style w:type="character" w:customStyle="1" w:styleId="Titre5Car">
    <w:name w:val="Titre 5 Car"/>
    <w:basedOn w:val="Policepardfaut"/>
    <w:link w:val="Titre5"/>
    <w:uiPriority w:val="9"/>
    <w:semiHidden/>
    <w:rsid w:val="007557F9"/>
    <w:rPr>
      <w:rFonts w:asciiTheme="majorHAnsi" w:eastAsiaTheme="majorEastAsia" w:hAnsiTheme="majorHAnsi" w:cstheme="majorBidi"/>
      <w:color w:val="365F91" w:themeColor="accent1" w:themeShade="BF"/>
      <w:kern w:val="28"/>
      <w:sz w:val="20"/>
      <w:szCs w:val="20"/>
      <w:lang w:eastAsia="fr-FR"/>
      <w14:ligatures w14:val="standard"/>
      <w14:cntxtAlts/>
    </w:rPr>
  </w:style>
  <w:style w:type="character" w:customStyle="1" w:styleId="Titre6Car">
    <w:name w:val="Titre 6 Car"/>
    <w:basedOn w:val="Policepardfaut"/>
    <w:link w:val="Titre6"/>
    <w:uiPriority w:val="9"/>
    <w:semiHidden/>
    <w:rsid w:val="007557F9"/>
    <w:rPr>
      <w:rFonts w:asciiTheme="majorHAnsi" w:eastAsiaTheme="majorEastAsia" w:hAnsiTheme="majorHAnsi" w:cstheme="majorBidi"/>
      <w:color w:val="243F60" w:themeColor="accent1" w:themeShade="7F"/>
      <w:kern w:val="28"/>
      <w:sz w:val="20"/>
      <w:szCs w:val="20"/>
      <w:lang w:eastAsia="fr-FR"/>
      <w14:ligatures w14:val="standard"/>
      <w14:cntxtAlts/>
    </w:rPr>
  </w:style>
  <w:style w:type="character" w:customStyle="1" w:styleId="Titre7Car">
    <w:name w:val="Titre 7 Car"/>
    <w:basedOn w:val="Policepardfaut"/>
    <w:link w:val="Titre7"/>
    <w:uiPriority w:val="9"/>
    <w:semiHidden/>
    <w:rsid w:val="007557F9"/>
    <w:rPr>
      <w:rFonts w:asciiTheme="majorHAnsi" w:eastAsiaTheme="majorEastAsia" w:hAnsiTheme="majorHAnsi" w:cstheme="majorBidi"/>
      <w:i/>
      <w:iCs/>
      <w:color w:val="243F60" w:themeColor="accent1" w:themeShade="7F"/>
      <w:kern w:val="28"/>
      <w:sz w:val="20"/>
      <w:szCs w:val="20"/>
      <w:lang w:eastAsia="fr-FR"/>
      <w14:ligatures w14:val="standard"/>
      <w14:cntxtAlts/>
    </w:rPr>
  </w:style>
  <w:style w:type="character" w:customStyle="1" w:styleId="Titre8Car">
    <w:name w:val="Titre 8 Car"/>
    <w:basedOn w:val="Policepardfaut"/>
    <w:link w:val="Titre8"/>
    <w:uiPriority w:val="9"/>
    <w:semiHidden/>
    <w:rsid w:val="007557F9"/>
    <w:rPr>
      <w:rFonts w:asciiTheme="majorHAnsi" w:eastAsiaTheme="majorEastAsia" w:hAnsiTheme="majorHAnsi" w:cstheme="majorBidi"/>
      <w:color w:val="272727" w:themeColor="text1" w:themeTint="D8"/>
      <w:kern w:val="28"/>
      <w:sz w:val="21"/>
      <w:szCs w:val="21"/>
      <w:lang w:eastAsia="fr-FR"/>
      <w14:ligatures w14:val="standard"/>
      <w14:cntxtAlts/>
    </w:rPr>
  </w:style>
  <w:style w:type="character" w:customStyle="1" w:styleId="Titre9Car">
    <w:name w:val="Titre 9 Car"/>
    <w:basedOn w:val="Policepardfaut"/>
    <w:link w:val="Titre9"/>
    <w:uiPriority w:val="9"/>
    <w:semiHidden/>
    <w:rsid w:val="007557F9"/>
    <w:rPr>
      <w:rFonts w:asciiTheme="majorHAnsi" w:eastAsiaTheme="majorEastAsia" w:hAnsiTheme="majorHAnsi" w:cstheme="majorBidi"/>
      <w:i/>
      <w:iCs/>
      <w:color w:val="272727" w:themeColor="text1" w:themeTint="D8"/>
      <w:kern w:val="28"/>
      <w:sz w:val="21"/>
      <w:szCs w:val="21"/>
      <w:lang w:eastAsia="fr-FR"/>
      <w14:ligatures w14:val="standard"/>
      <w14:cntxtAlts/>
    </w:rPr>
  </w:style>
  <w:style w:type="paragraph" w:customStyle="1" w:styleId="TITREsansnumroation">
    <w:name w:val="TITRE sans numéroation"/>
    <w:basedOn w:val="Titre1"/>
    <w:link w:val="TITREsansnumroationCar"/>
    <w:qFormat/>
    <w:rsid w:val="00E65A88"/>
    <w:pPr>
      <w:numPr>
        <w:numId w:val="0"/>
      </w:numPr>
    </w:pPr>
  </w:style>
  <w:style w:type="character" w:customStyle="1" w:styleId="TITREsansnumroationCar">
    <w:name w:val="TITRE sans numéroation Car"/>
    <w:basedOn w:val="Titre1Car"/>
    <w:link w:val="TITREsansnumroation"/>
    <w:rsid w:val="00E65A88"/>
    <w:rPr>
      <w:rFonts w:ascii="Marianne" w:eastAsiaTheme="majorEastAsia" w:hAnsi="Marianne" w:cstheme="majorBidi"/>
      <w:color w:val="000000" w:themeColor="text1"/>
      <w:sz w:val="32"/>
      <w:szCs w:val="32"/>
    </w:rPr>
  </w:style>
  <w:style w:type="paragraph" w:customStyle="1" w:styleId="notedebasdepage0">
    <w:name w:val="note de bas de page"/>
    <w:basedOn w:val="Notedebasdepage"/>
    <w:link w:val="notedebasdepageCar0"/>
    <w:qFormat/>
    <w:rsid w:val="00B4523A"/>
    <w:rPr>
      <w:rFonts w:ascii="Marianne Light" w:hAnsi="Marianne Light"/>
      <w:sz w:val="14"/>
    </w:rPr>
  </w:style>
  <w:style w:type="character" w:customStyle="1" w:styleId="notedebasdepageCar0">
    <w:name w:val="note de bas de page Car"/>
    <w:basedOn w:val="NotedebasdepageCar"/>
    <w:link w:val="notedebasdepage0"/>
    <w:rsid w:val="00B4523A"/>
    <w:rPr>
      <w:rFonts w:ascii="Marianne Light" w:eastAsia="Times New Roman" w:hAnsi="Marianne Light" w:cs="Arial"/>
      <w:kern w:val="28"/>
      <w:sz w:val="14"/>
      <w:szCs w:val="20"/>
      <w:lang w:eastAsia="fr-FR"/>
    </w:rPr>
  </w:style>
  <w:style w:type="paragraph" w:customStyle="1" w:styleId="soustitre2">
    <w:name w:val="sous titre 2"/>
    <w:basedOn w:val="Titre1"/>
    <w:link w:val="soustitre2Car"/>
    <w:qFormat/>
    <w:rsid w:val="00314DFC"/>
    <w:pPr>
      <w:numPr>
        <w:numId w:val="0"/>
      </w:numPr>
      <w:pBdr>
        <w:bottom w:val="none" w:sz="0" w:space="0" w:color="auto"/>
      </w:pBdr>
      <w:spacing w:before="240" w:after="120"/>
      <w:ind w:left="624" w:hanging="454"/>
    </w:pPr>
    <w:rPr>
      <w:sz w:val="26"/>
    </w:rPr>
  </w:style>
  <w:style w:type="character" w:customStyle="1" w:styleId="soustitre2Car">
    <w:name w:val="sous titre 2 Car"/>
    <w:basedOn w:val="Titre1Car"/>
    <w:link w:val="soustitre2"/>
    <w:rsid w:val="00314DFC"/>
    <w:rPr>
      <w:rFonts w:ascii="Marianne" w:eastAsiaTheme="majorEastAsia" w:hAnsi="Marianne" w:cstheme="majorBidi"/>
      <w:color w:val="000000" w:themeColor="text1"/>
      <w:sz w:val="26"/>
      <w:szCs w:val="32"/>
    </w:rPr>
  </w:style>
  <w:style w:type="paragraph" w:styleId="Rvision">
    <w:name w:val="Revision"/>
    <w:hidden/>
    <w:uiPriority w:val="99"/>
    <w:semiHidden/>
    <w:rsid w:val="00025DD5"/>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Mentionnonrsolue">
    <w:name w:val="Unresolved Mention"/>
    <w:basedOn w:val="Policepardfaut"/>
    <w:uiPriority w:val="99"/>
    <w:semiHidden/>
    <w:unhideWhenUsed/>
    <w:rsid w:val="00C51EE9"/>
    <w:rPr>
      <w:color w:val="605E5C"/>
      <w:shd w:val="clear" w:color="auto" w:fill="E1DFDD"/>
    </w:rPr>
  </w:style>
  <w:style w:type="character" w:customStyle="1" w:styleId="normaltextrun">
    <w:name w:val="normaltextrun"/>
    <w:basedOn w:val="Policepardfaut"/>
    <w:rsid w:val="00E82D37"/>
  </w:style>
  <w:style w:type="character" w:customStyle="1" w:styleId="ui-provider">
    <w:name w:val="ui-provider"/>
    <w:basedOn w:val="Policepardfaut"/>
    <w:uiPriority w:val="1"/>
    <w:rsid w:val="6DDA76A2"/>
  </w:style>
  <w:style w:type="paragraph" w:customStyle="1" w:styleId="paragraph">
    <w:name w:val="paragraph"/>
    <w:basedOn w:val="Normal"/>
    <w:rsid w:val="00982163"/>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eop">
    <w:name w:val="eop"/>
    <w:basedOn w:val="Policepardfaut"/>
    <w:rsid w:val="00982163"/>
  </w:style>
  <w:style w:type="character" w:styleId="Mention">
    <w:name w:val="Mention"/>
    <w:basedOn w:val="Policepardfaut"/>
    <w:uiPriority w:val="99"/>
    <w:unhideWhenUsed/>
    <w:rPr>
      <w:color w:val="2B579A"/>
      <w:shd w:val="clear" w:color="auto" w:fill="E6E6E6"/>
    </w:rPr>
  </w:style>
  <w:style w:type="character" w:styleId="lev">
    <w:name w:val="Strong"/>
    <w:basedOn w:val="Policepardfaut"/>
    <w:uiPriority w:val="22"/>
    <w:qFormat/>
    <w:rsid w:val="007656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45347">
      <w:bodyDiv w:val="1"/>
      <w:marLeft w:val="0"/>
      <w:marRight w:val="0"/>
      <w:marTop w:val="0"/>
      <w:marBottom w:val="0"/>
      <w:divBdr>
        <w:top w:val="none" w:sz="0" w:space="0" w:color="auto"/>
        <w:left w:val="none" w:sz="0" w:space="0" w:color="auto"/>
        <w:bottom w:val="none" w:sz="0" w:space="0" w:color="auto"/>
        <w:right w:val="none" w:sz="0" w:space="0" w:color="auto"/>
      </w:divBdr>
      <w:divsChild>
        <w:div w:id="7756666">
          <w:marLeft w:val="0"/>
          <w:marRight w:val="0"/>
          <w:marTop w:val="0"/>
          <w:marBottom w:val="0"/>
          <w:divBdr>
            <w:top w:val="none" w:sz="0" w:space="0" w:color="auto"/>
            <w:left w:val="none" w:sz="0" w:space="0" w:color="auto"/>
            <w:bottom w:val="none" w:sz="0" w:space="0" w:color="auto"/>
            <w:right w:val="none" w:sz="0" w:space="0" w:color="auto"/>
          </w:divBdr>
        </w:div>
        <w:div w:id="1078750937">
          <w:marLeft w:val="0"/>
          <w:marRight w:val="0"/>
          <w:marTop w:val="0"/>
          <w:marBottom w:val="0"/>
          <w:divBdr>
            <w:top w:val="none" w:sz="0" w:space="0" w:color="auto"/>
            <w:left w:val="none" w:sz="0" w:space="0" w:color="auto"/>
            <w:bottom w:val="none" w:sz="0" w:space="0" w:color="auto"/>
            <w:right w:val="none" w:sz="0" w:space="0" w:color="auto"/>
          </w:divBdr>
        </w:div>
        <w:div w:id="1782677159">
          <w:marLeft w:val="0"/>
          <w:marRight w:val="0"/>
          <w:marTop w:val="0"/>
          <w:marBottom w:val="0"/>
          <w:divBdr>
            <w:top w:val="none" w:sz="0" w:space="0" w:color="auto"/>
            <w:left w:val="none" w:sz="0" w:space="0" w:color="auto"/>
            <w:bottom w:val="none" w:sz="0" w:space="0" w:color="auto"/>
            <w:right w:val="none" w:sz="0" w:space="0" w:color="auto"/>
          </w:divBdr>
        </w:div>
      </w:divsChild>
    </w:div>
    <w:div w:id="191653177">
      <w:bodyDiv w:val="1"/>
      <w:marLeft w:val="0"/>
      <w:marRight w:val="0"/>
      <w:marTop w:val="0"/>
      <w:marBottom w:val="0"/>
      <w:divBdr>
        <w:top w:val="none" w:sz="0" w:space="0" w:color="auto"/>
        <w:left w:val="none" w:sz="0" w:space="0" w:color="auto"/>
        <w:bottom w:val="none" w:sz="0" w:space="0" w:color="auto"/>
        <w:right w:val="none" w:sz="0" w:space="0" w:color="auto"/>
      </w:divBdr>
      <w:divsChild>
        <w:div w:id="303782882">
          <w:marLeft w:val="0"/>
          <w:marRight w:val="0"/>
          <w:marTop w:val="0"/>
          <w:marBottom w:val="0"/>
          <w:divBdr>
            <w:top w:val="none" w:sz="0" w:space="0" w:color="auto"/>
            <w:left w:val="none" w:sz="0" w:space="0" w:color="auto"/>
            <w:bottom w:val="none" w:sz="0" w:space="0" w:color="auto"/>
            <w:right w:val="none" w:sz="0" w:space="0" w:color="auto"/>
          </w:divBdr>
        </w:div>
        <w:div w:id="803234017">
          <w:marLeft w:val="0"/>
          <w:marRight w:val="0"/>
          <w:marTop w:val="0"/>
          <w:marBottom w:val="0"/>
          <w:divBdr>
            <w:top w:val="none" w:sz="0" w:space="0" w:color="auto"/>
            <w:left w:val="none" w:sz="0" w:space="0" w:color="auto"/>
            <w:bottom w:val="none" w:sz="0" w:space="0" w:color="auto"/>
            <w:right w:val="none" w:sz="0" w:space="0" w:color="auto"/>
          </w:divBdr>
        </w:div>
        <w:div w:id="1314725168">
          <w:marLeft w:val="0"/>
          <w:marRight w:val="0"/>
          <w:marTop w:val="0"/>
          <w:marBottom w:val="0"/>
          <w:divBdr>
            <w:top w:val="none" w:sz="0" w:space="0" w:color="auto"/>
            <w:left w:val="none" w:sz="0" w:space="0" w:color="auto"/>
            <w:bottom w:val="none" w:sz="0" w:space="0" w:color="auto"/>
            <w:right w:val="none" w:sz="0" w:space="0" w:color="auto"/>
          </w:divBdr>
        </w:div>
        <w:div w:id="1881242956">
          <w:marLeft w:val="0"/>
          <w:marRight w:val="0"/>
          <w:marTop w:val="0"/>
          <w:marBottom w:val="0"/>
          <w:divBdr>
            <w:top w:val="none" w:sz="0" w:space="0" w:color="auto"/>
            <w:left w:val="none" w:sz="0" w:space="0" w:color="auto"/>
            <w:bottom w:val="none" w:sz="0" w:space="0" w:color="auto"/>
            <w:right w:val="none" w:sz="0" w:space="0" w:color="auto"/>
          </w:divBdr>
        </w:div>
        <w:div w:id="1934971474">
          <w:marLeft w:val="0"/>
          <w:marRight w:val="0"/>
          <w:marTop w:val="0"/>
          <w:marBottom w:val="0"/>
          <w:divBdr>
            <w:top w:val="none" w:sz="0" w:space="0" w:color="auto"/>
            <w:left w:val="none" w:sz="0" w:space="0" w:color="auto"/>
            <w:bottom w:val="none" w:sz="0" w:space="0" w:color="auto"/>
            <w:right w:val="none" w:sz="0" w:space="0" w:color="auto"/>
          </w:divBdr>
        </w:div>
      </w:divsChild>
    </w:div>
    <w:div w:id="445318274">
      <w:bodyDiv w:val="1"/>
      <w:marLeft w:val="0"/>
      <w:marRight w:val="0"/>
      <w:marTop w:val="0"/>
      <w:marBottom w:val="0"/>
      <w:divBdr>
        <w:top w:val="none" w:sz="0" w:space="0" w:color="auto"/>
        <w:left w:val="none" w:sz="0" w:space="0" w:color="auto"/>
        <w:bottom w:val="none" w:sz="0" w:space="0" w:color="auto"/>
        <w:right w:val="none" w:sz="0" w:space="0" w:color="auto"/>
      </w:divBdr>
      <w:divsChild>
        <w:div w:id="1825773832">
          <w:marLeft w:val="0"/>
          <w:marRight w:val="0"/>
          <w:marTop w:val="0"/>
          <w:marBottom w:val="0"/>
          <w:divBdr>
            <w:top w:val="none" w:sz="0" w:space="0" w:color="auto"/>
            <w:left w:val="none" w:sz="0" w:space="0" w:color="auto"/>
            <w:bottom w:val="none" w:sz="0" w:space="0" w:color="auto"/>
            <w:right w:val="none" w:sz="0" w:space="0" w:color="auto"/>
          </w:divBdr>
        </w:div>
        <w:div w:id="2028557545">
          <w:marLeft w:val="0"/>
          <w:marRight w:val="0"/>
          <w:marTop w:val="0"/>
          <w:marBottom w:val="0"/>
          <w:divBdr>
            <w:top w:val="none" w:sz="0" w:space="0" w:color="auto"/>
            <w:left w:val="none" w:sz="0" w:space="0" w:color="auto"/>
            <w:bottom w:val="none" w:sz="0" w:space="0" w:color="auto"/>
            <w:right w:val="none" w:sz="0" w:space="0" w:color="auto"/>
          </w:divBdr>
        </w:div>
      </w:divsChild>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621425615">
      <w:bodyDiv w:val="1"/>
      <w:marLeft w:val="0"/>
      <w:marRight w:val="0"/>
      <w:marTop w:val="0"/>
      <w:marBottom w:val="0"/>
      <w:divBdr>
        <w:top w:val="none" w:sz="0" w:space="0" w:color="auto"/>
        <w:left w:val="none" w:sz="0" w:space="0" w:color="auto"/>
        <w:bottom w:val="none" w:sz="0" w:space="0" w:color="auto"/>
        <w:right w:val="none" w:sz="0" w:space="0" w:color="auto"/>
      </w:divBdr>
      <w:divsChild>
        <w:div w:id="1672833528">
          <w:marLeft w:val="0"/>
          <w:marRight w:val="0"/>
          <w:marTop w:val="0"/>
          <w:marBottom w:val="0"/>
          <w:divBdr>
            <w:top w:val="none" w:sz="0" w:space="0" w:color="auto"/>
            <w:left w:val="none" w:sz="0" w:space="0" w:color="auto"/>
            <w:bottom w:val="none" w:sz="0" w:space="0" w:color="auto"/>
            <w:right w:val="none" w:sz="0" w:space="0" w:color="auto"/>
          </w:divBdr>
        </w:div>
        <w:div w:id="1757748877">
          <w:marLeft w:val="0"/>
          <w:marRight w:val="0"/>
          <w:marTop w:val="0"/>
          <w:marBottom w:val="0"/>
          <w:divBdr>
            <w:top w:val="none" w:sz="0" w:space="0" w:color="auto"/>
            <w:left w:val="none" w:sz="0" w:space="0" w:color="auto"/>
            <w:bottom w:val="none" w:sz="0" w:space="0" w:color="auto"/>
            <w:right w:val="none" w:sz="0" w:space="0" w:color="auto"/>
          </w:divBdr>
          <w:divsChild>
            <w:div w:id="1266579326">
              <w:marLeft w:val="0"/>
              <w:marRight w:val="0"/>
              <w:marTop w:val="0"/>
              <w:marBottom w:val="0"/>
              <w:divBdr>
                <w:top w:val="none" w:sz="0" w:space="0" w:color="auto"/>
                <w:left w:val="none" w:sz="0" w:space="0" w:color="auto"/>
                <w:bottom w:val="none" w:sz="0" w:space="0" w:color="auto"/>
                <w:right w:val="none" w:sz="0" w:space="0" w:color="auto"/>
              </w:divBdr>
            </w:div>
            <w:div w:id="1439371392">
              <w:marLeft w:val="0"/>
              <w:marRight w:val="0"/>
              <w:marTop w:val="0"/>
              <w:marBottom w:val="0"/>
              <w:divBdr>
                <w:top w:val="none" w:sz="0" w:space="0" w:color="auto"/>
                <w:left w:val="none" w:sz="0" w:space="0" w:color="auto"/>
                <w:bottom w:val="none" w:sz="0" w:space="0" w:color="auto"/>
                <w:right w:val="none" w:sz="0" w:space="0" w:color="auto"/>
              </w:divBdr>
            </w:div>
            <w:div w:id="480658978">
              <w:marLeft w:val="0"/>
              <w:marRight w:val="0"/>
              <w:marTop w:val="0"/>
              <w:marBottom w:val="0"/>
              <w:divBdr>
                <w:top w:val="none" w:sz="0" w:space="0" w:color="auto"/>
                <w:left w:val="none" w:sz="0" w:space="0" w:color="auto"/>
                <w:bottom w:val="none" w:sz="0" w:space="0" w:color="auto"/>
                <w:right w:val="none" w:sz="0" w:space="0" w:color="auto"/>
              </w:divBdr>
            </w:div>
            <w:div w:id="519395553">
              <w:marLeft w:val="0"/>
              <w:marRight w:val="0"/>
              <w:marTop w:val="0"/>
              <w:marBottom w:val="0"/>
              <w:divBdr>
                <w:top w:val="none" w:sz="0" w:space="0" w:color="auto"/>
                <w:left w:val="none" w:sz="0" w:space="0" w:color="auto"/>
                <w:bottom w:val="none" w:sz="0" w:space="0" w:color="auto"/>
                <w:right w:val="none" w:sz="0" w:space="0" w:color="auto"/>
              </w:divBdr>
            </w:div>
            <w:div w:id="497842446">
              <w:marLeft w:val="0"/>
              <w:marRight w:val="0"/>
              <w:marTop w:val="0"/>
              <w:marBottom w:val="0"/>
              <w:divBdr>
                <w:top w:val="none" w:sz="0" w:space="0" w:color="auto"/>
                <w:left w:val="none" w:sz="0" w:space="0" w:color="auto"/>
                <w:bottom w:val="none" w:sz="0" w:space="0" w:color="auto"/>
                <w:right w:val="none" w:sz="0" w:space="0" w:color="auto"/>
              </w:divBdr>
            </w:div>
            <w:div w:id="730428489">
              <w:marLeft w:val="0"/>
              <w:marRight w:val="0"/>
              <w:marTop w:val="0"/>
              <w:marBottom w:val="0"/>
              <w:divBdr>
                <w:top w:val="none" w:sz="0" w:space="0" w:color="auto"/>
                <w:left w:val="none" w:sz="0" w:space="0" w:color="auto"/>
                <w:bottom w:val="none" w:sz="0" w:space="0" w:color="auto"/>
                <w:right w:val="none" w:sz="0" w:space="0" w:color="auto"/>
              </w:divBdr>
            </w:div>
            <w:div w:id="1130896985">
              <w:marLeft w:val="0"/>
              <w:marRight w:val="0"/>
              <w:marTop w:val="0"/>
              <w:marBottom w:val="0"/>
              <w:divBdr>
                <w:top w:val="none" w:sz="0" w:space="0" w:color="auto"/>
                <w:left w:val="none" w:sz="0" w:space="0" w:color="auto"/>
                <w:bottom w:val="none" w:sz="0" w:space="0" w:color="auto"/>
                <w:right w:val="none" w:sz="0" w:space="0" w:color="auto"/>
              </w:divBdr>
            </w:div>
            <w:div w:id="1578979877">
              <w:marLeft w:val="0"/>
              <w:marRight w:val="0"/>
              <w:marTop w:val="0"/>
              <w:marBottom w:val="0"/>
              <w:divBdr>
                <w:top w:val="none" w:sz="0" w:space="0" w:color="auto"/>
                <w:left w:val="none" w:sz="0" w:space="0" w:color="auto"/>
                <w:bottom w:val="none" w:sz="0" w:space="0" w:color="auto"/>
                <w:right w:val="none" w:sz="0" w:space="0" w:color="auto"/>
              </w:divBdr>
            </w:div>
            <w:div w:id="179117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796680760">
      <w:bodyDiv w:val="1"/>
      <w:marLeft w:val="0"/>
      <w:marRight w:val="0"/>
      <w:marTop w:val="0"/>
      <w:marBottom w:val="0"/>
      <w:divBdr>
        <w:top w:val="none" w:sz="0" w:space="0" w:color="auto"/>
        <w:left w:val="none" w:sz="0" w:space="0" w:color="auto"/>
        <w:bottom w:val="none" w:sz="0" w:space="0" w:color="auto"/>
        <w:right w:val="none" w:sz="0" w:space="0" w:color="auto"/>
      </w:divBdr>
      <w:divsChild>
        <w:div w:id="1673944798">
          <w:marLeft w:val="0"/>
          <w:marRight w:val="0"/>
          <w:marTop w:val="0"/>
          <w:marBottom w:val="0"/>
          <w:divBdr>
            <w:top w:val="none" w:sz="0" w:space="0" w:color="auto"/>
            <w:left w:val="none" w:sz="0" w:space="0" w:color="auto"/>
            <w:bottom w:val="none" w:sz="0" w:space="0" w:color="auto"/>
            <w:right w:val="none" w:sz="0" w:space="0" w:color="auto"/>
          </w:divBdr>
        </w:div>
        <w:div w:id="2074352373">
          <w:marLeft w:val="0"/>
          <w:marRight w:val="0"/>
          <w:marTop w:val="0"/>
          <w:marBottom w:val="0"/>
          <w:divBdr>
            <w:top w:val="none" w:sz="0" w:space="0" w:color="auto"/>
            <w:left w:val="none" w:sz="0" w:space="0" w:color="auto"/>
            <w:bottom w:val="none" w:sz="0" w:space="0" w:color="auto"/>
            <w:right w:val="none" w:sz="0" w:space="0" w:color="auto"/>
          </w:divBdr>
        </w:div>
        <w:div w:id="1243292837">
          <w:marLeft w:val="0"/>
          <w:marRight w:val="0"/>
          <w:marTop w:val="0"/>
          <w:marBottom w:val="0"/>
          <w:divBdr>
            <w:top w:val="none" w:sz="0" w:space="0" w:color="auto"/>
            <w:left w:val="none" w:sz="0" w:space="0" w:color="auto"/>
            <w:bottom w:val="none" w:sz="0" w:space="0" w:color="auto"/>
            <w:right w:val="none" w:sz="0" w:space="0" w:color="auto"/>
          </w:divBdr>
        </w:div>
        <w:div w:id="512233724">
          <w:marLeft w:val="0"/>
          <w:marRight w:val="0"/>
          <w:marTop w:val="0"/>
          <w:marBottom w:val="0"/>
          <w:divBdr>
            <w:top w:val="none" w:sz="0" w:space="0" w:color="auto"/>
            <w:left w:val="none" w:sz="0" w:space="0" w:color="auto"/>
            <w:bottom w:val="none" w:sz="0" w:space="0" w:color="auto"/>
            <w:right w:val="none" w:sz="0" w:space="0" w:color="auto"/>
          </w:divBdr>
        </w:div>
        <w:div w:id="2145153940">
          <w:marLeft w:val="0"/>
          <w:marRight w:val="0"/>
          <w:marTop w:val="0"/>
          <w:marBottom w:val="0"/>
          <w:divBdr>
            <w:top w:val="none" w:sz="0" w:space="0" w:color="auto"/>
            <w:left w:val="none" w:sz="0" w:space="0" w:color="auto"/>
            <w:bottom w:val="none" w:sz="0" w:space="0" w:color="auto"/>
            <w:right w:val="none" w:sz="0" w:space="0" w:color="auto"/>
          </w:divBdr>
        </w:div>
      </w:divsChild>
    </w:div>
    <w:div w:id="833180966">
      <w:bodyDiv w:val="1"/>
      <w:marLeft w:val="0"/>
      <w:marRight w:val="0"/>
      <w:marTop w:val="0"/>
      <w:marBottom w:val="0"/>
      <w:divBdr>
        <w:top w:val="none" w:sz="0" w:space="0" w:color="auto"/>
        <w:left w:val="none" w:sz="0" w:space="0" w:color="auto"/>
        <w:bottom w:val="none" w:sz="0" w:space="0" w:color="auto"/>
        <w:right w:val="none" w:sz="0" w:space="0" w:color="auto"/>
      </w:divBdr>
      <w:divsChild>
        <w:div w:id="365374484">
          <w:marLeft w:val="0"/>
          <w:marRight w:val="0"/>
          <w:marTop w:val="0"/>
          <w:marBottom w:val="0"/>
          <w:divBdr>
            <w:top w:val="none" w:sz="0" w:space="0" w:color="auto"/>
            <w:left w:val="none" w:sz="0" w:space="0" w:color="auto"/>
            <w:bottom w:val="none" w:sz="0" w:space="0" w:color="auto"/>
            <w:right w:val="none" w:sz="0" w:space="0" w:color="auto"/>
          </w:divBdr>
        </w:div>
        <w:div w:id="2131851894">
          <w:marLeft w:val="0"/>
          <w:marRight w:val="0"/>
          <w:marTop w:val="0"/>
          <w:marBottom w:val="0"/>
          <w:divBdr>
            <w:top w:val="none" w:sz="0" w:space="0" w:color="auto"/>
            <w:left w:val="none" w:sz="0" w:space="0" w:color="auto"/>
            <w:bottom w:val="none" w:sz="0" w:space="0" w:color="auto"/>
            <w:right w:val="none" w:sz="0" w:space="0" w:color="auto"/>
          </w:divBdr>
        </w:div>
      </w:divsChild>
    </w:div>
    <w:div w:id="892622787">
      <w:bodyDiv w:val="1"/>
      <w:marLeft w:val="0"/>
      <w:marRight w:val="0"/>
      <w:marTop w:val="0"/>
      <w:marBottom w:val="0"/>
      <w:divBdr>
        <w:top w:val="none" w:sz="0" w:space="0" w:color="auto"/>
        <w:left w:val="none" w:sz="0" w:space="0" w:color="auto"/>
        <w:bottom w:val="none" w:sz="0" w:space="0" w:color="auto"/>
        <w:right w:val="none" w:sz="0" w:space="0" w:color="auto"/>
      </w:divBdr>
      <w:divsChild>
        <w:div w:id="2066291316">
          <w:marLeft w:val="0"/>
          <w:marRight w:val="0"/>
          <w:marTop w:val="0"/>
          <w:marBottom w:val="0"/>
          <w:divBdr>
            <w:top w:val="none" w:sz="0" w:space="0" w:color="auto"/>
            <w:left w:val="none" w:sz="0" w:space="0" w:color="auto"/>
            <w:bottom w:val="none" w:sz="0" w:space="0" w:color="auto"/>
            <w:right w:val="none" w:sz="0" w:space="0" w:color="auto"/>
          </w:divBdr>
          <w:divsChild>
            <w:div w:id="212549843">
              <w:marLeft w:val="0"/>
              <w:marRight w:val="0"/>
              <w:marTop w:val="0"/>
              <w:marBottom w:val="0"/>
              <w:divBdr>
                <w:top w:val="none" w:sz="0" w:space="0" w:color="auto"/>
                <w:left w:val="none" w:sz="0" w:space="0" w:color="auto"/>
                <w:bottom w:val="none" w:sz="0" w:space="0" w:color="auto"/>
                <w:right w:val="none" w:sz="0" w:space="0" w:color="auto"/>
              </w:divBdr>
            </w:div>
          </w:divsChild>
        </w:div>
        <w:div w:id="1092775013">
          <w:marLeft w:val="0"/>
          <w:marRight w:val="0"/>
          <w:marTop w:val="0"/>
          <w:marBottom w:val="0"/>
          <w:divBdr>
            <w:top w:val="none" w:sz="0" w:space="0" w:color="auto"/>
            <w:left w:val="none" w:sz="0" w:space="0" w:color="auto"/>
            <w:bottom w:val="none" w:sz="0" w:space="0" w:color="auto"/>
            <w:right w:val="none" w:sz="0" w:space="0" w:color="auto"/>
          </w:divBdr>
          <w:divsChild>
            <w:div w:id="1774785202">
              <w:marLeft w:val="0"/>
              <w:marRight w:val="0"/>
              <w:marTop w:val="0"/>
              <w:marBottom w:val="0"/>
              <w:divBdr>
                <w:top w:val="none" w:sz="0" w:space="0" w:color="auto"/>
                <w:left w:val="none" w:sz="0" w:space="0" w:color="auto"/>
                <w:bottom w:val="none" w:sz="0" w:space="0" w:color="auto"/>
                <w:right w:val="none" w:sz="0" w:space="0" w:color="auto"/>
              </w:divBdr>
            </w:div>
          </w:divsChild>
        </w:div>
        <w:div w:id="1592853482">
          <w:marLeft w:val="0"/>
          <w:marRight w:val="0"/>
          <w:marTop w:val="0"/>
          <w:marBottom w:val="0"/>
          <w:divBdr>
            <w:top w:val="none" w:sz="0" w:space="0" w:color="auto"/>
            <w:left w:val="none" w:sz="0" w:space="0" w:color="auto"/>
            <w:bottom w:val="none" w:sz="0" w:space="0" w:color="auto"/>
            <w:right w:val="none" w:sz="0" w:space="0" w:color="auto"/>
          </w:divBdr>
          <w:divsChild>
            <w:div w:id="186910636">
              <w:marLeft w:val="0"/>
              <w:marRight w:val="0"/>
              <w:marTop w:val="0"/>
              <w:marBottom w:val="0"/>
              <w:divBdr>
                <w:top w:val="none" w:sz="0" w:space="0" w:color="auto"/>
                <w:left w:val="none" w:sz="0" w:space="0" w:color="auto"/>
                <w:bottom w:val="none" w:sz="0" w:space="0" w:color="auto"/>
                <w:right w:val="none" w:sz="0" w:space="0" w:color="auto"/>
              </w:divBdr>
            </w:div>
          </w:divsChild>
        </w:div>
        <w:div w:id="512451674">
          <w:marLeft w:val="0"/>
          <w:marRight w:val="0"/>
          <w:marTop w:val="0"/>
          <w:marBottom w:val="0"/>
          <w:divBdr>
            <w:top w:val="none" w:sz="0" w:space="0" w:color="auto"/>
            <w:left w:val="none" w:sz="0" w:space="0" w:color="auto"/>
            <w:bottom w:val="none" w:sz="0" w:space="0" w:color="auto"/>
            <w:right w:val="none" w:sz="0" w:space="0" w:color="auto"/>
          </w:divBdr>
          <w:divsChild>
            <w:div w:id="817962169">
              <w:marLeft w:val="0"/>
              <w:marRight w:val="0"/>
              <w:marTop w:val="0"/>
              <w:marBottom w:val="0"/>
              <w:divBdr>
                <w:top w:val="none" w:sz="0" w:space="0" w:color="auto"/>
                <w:left w:val="none" w:sz="0" w:space="0" w:color="auto"/>
                <w:bottom w:val="none" w:sz="0" w:space="0" w:color="auto"/>
                <w:right w:val="none" w:sz="0" w:space="0" w:color="auto"/>
              </w:divBdr>
            </w:div>
            <w:div w:id="1941404079">
              <w:marLeft w:val="0"/>
              <w:marRight w:val="0"/>
              <w:marTop w:val="0"/>
              <w:marBottom w:val="0"/>
              <w:divBdr>
                <w:top w:val="none" w:sz="0" w:space="0" w:color="auto"/>
                <w:left w:val="none" w:sz="0" w:space="0" w:color="auto"/>
                <w:bottom w:val="none" w:sz="0" w:space="0" w:color="auto"/>
                <w:right w:val="none" w:sz="0" w:space="0" w:color="auto"/>
              </w:divBdr>
            </w:div>
            <w:div w:id="930771761">
              <w:marLeft w:val="0"/>
              <w:marRight w:val="0"/>
              <w:marTop w:val="0"/>
              <w:marBottom w:val="0"/>
              <w:divBdr>
                <w:top w:val="none" w:sz="0" w:space="0" w:color="auto"/>
                <w:left w:val="none" w:sz="0" w:space="0" w:color="auto"/>
                <w:bottom w:val="none" w:sz="0" w:space="0" w:color="auto"/>
                <w:right w:val="none" w:sz="0" w:space="0" w:color="auto"/>
              </w:divBdr>
            </w:div>
            <w:div w:id="1792674274">
              <w:marLeft w:val="0"/>
              <w:marRight w:val="0"/>
              <w:marTop w:val="0"/>
              <w:marBottom w:val="0"/>
              <w:divBdr>
                <w:top w:val="none" w:sz="0" w:space="0" w:color="auto"/>
                <w:left w:val="none" w:sz="0" w:space="0" w:color="auto"/>
                <w:bottom w:val="none" w:sz="0" w:space="0" w:color="auto"/>
                <w:right w:val="none" w:sz="0" w:space="0" w:color="auto"/>
              </w:divBdr>
            </w:div>
          </w:divsChild>
        </w:div>
        <w:div w:id="1046682123">
          <w:marLeft w:val="0"/>
          <w:marRight w:val="0"/>
          <w:marTop w:val="0"/>
          <w:marBottom w:val="0"/>
          <w:divBdr>
            <w:top w:val="none" w:sz="0" w:space="0" w:color="auto"/>
            <w:left w:val="none" w:sz="0" w:space="0" w:color="auto"/>
            <w:bottom w:val="none" w:sz="0" w:space="0" w:color="auto"/>
            <w:right w:val="none" w:sz="0" w:space="0" w:color="auto"/>
          </w:divBdr>
          <w:divsChild>
            <w:div w:id="2097749519">
              <w:marLeft w:val="0"/>
              <w:marRight w:val="0"/>
              <w:marTop w:val="0"/>
              <w:marBottom w:val="0"/>
              <w:divBdr>
                <w:top w:val="none" w:sz="0" w:space="0" w:color="auto"/>
                <w:left w:val="none" w:sz="0" w:space="0" w:color="auto"/>
                <w:bottom w:val="none" w:sz="0" w:space="0" w:color="auto"/>
                <w:right w:val="none" w:sz="0" w:space="0" w:color="auto"/>
              </w:divBdr>
            </w:div>
          </w:divsChild>
        </w:div>
        <w:div w:id="794761505">
          <w:marLeft w:val="0"/>
          <w:marRight w:val="0"/>
          <w:marTop w:val="0"/>
          <w:marBottom w:val="0"/>
          <w:divBdr>
            <w:top w:val="none" w:sz="0" w:space="0" w:color="auto"/>
            <w:left w:val="none" w:sz="0" w:space="0" w:color="auto"/>
            <w:bottom w:val="none" w:sz="0" w:space="0" w:color="auto"/>
            <w:right w:val="none" w:sz="0" w:space="0" w:color="auto"/>
          </w:divBdr>
          <w:divsChild>
            <w:div w:id="727993527">
              <w:marLeft w:val="0"/>
              <w:marRight w:val="0"/>
              <w:marTop w:val="0"/>
              <w:marBottom w:val="0"/>
              <w:divBdr>
                <w:top w:val="none" w:sz="0" w:space="0" w:color="auto"/>
                <w:left w:val="none" w:sz="0" w:space="0" w:color="auto"/>
                <w:bottom w:val="none" w:sz="0" w:space="0" w:color="auto"/>
                <w:right w:val="none" w:sz="0" w:space="0" w:color="auto"/>
              </w:divBdr>
            </w:div>
          </w:divsChild>
        </w:div>
        <w:div w:id="817723129">
          <w:marLeft w:val="0"/>
          <w:marRight w:val="0"/>
          <w:marTop w:val="0"/>
          <w:marBottom w:val="0"/>
          <w:divBdr>
            <w:top w:val="none" w:sz="0" w:space="0" w:color="auto"/>
            <w:left w:val="none" w:sz="0" w:space="0" w:color="auto"/>
            <w:bottom w:val="none" w:sz="0" w:space="0" w:color="auto"/>
            <w:right w:val="none" w:sz="0" w:space="0" w:color="auto"/>
          </w:divBdr>
          <w:divsChild>
            <w:div w:id="266011816">
              <w:marLeft w:val="0"/>
              <w:marRight w:val="0"/>
              <w:marTop w:val="0"/>
              <w:marBottom w:val="0"/>
              <w:divBdr>
                <w:top w:val="none" w:sz="0" w:space="0" w:color="auto"/>
                <w:left w:val="none" w:sz="0" w:space="0" w:color="auto"/>
                <w:bottom w:val="none" w:sz="0" w:space="0" w:color="auto"/>
                <w:right w:val="none" w:sz="0" w:space="0" w:color="auto"/>
              </w:divBdr>
            </w:div>
          </w:divsChild>
        </w:div>
        <w:div w:id="1840585444">
          <w:marLeft w:val="0"/>
          <w:marRight w:val="0"/>
          <w:marTop w:val="0"/>
          <w:marBottom w:val="0"/>
          <w:divBdr>
            <w:top w:val="none" w:sz="0" w:space="0" w:color="auto"/>
            <w:left w:val="none" w:sz="0" w:space="0" w:color="auto"/>
            <w:bottom w:val="none" w:sz="0" w:space="0" w:color="auto"/>
            <w:right w:val="none" w:sz="0" w:space="0" w:color="auto"/>
          </w:divBdr>
          <w:divsChild>
            <w:div w:id="1726635187">
              <w:marLeft w:val="0"/>
              <w:marRight w:val="0"/>
              <w:marTop w:val="0"/>
              <w:marBottom w:val="0"/>
              <w:divBdr>
                <w:top w:val="none" w:sz="0" w:space="0" w:color="auto"/>
                <w:left w:val="none" w:sz="0" w:space="0" w:color="auto"/>
                <w:bottom w:val="none" w:sz="0" w:space="0" w:color="auto"/>
                <w:right w:val="none" w:sz="0" w:space="0" w:color="auto"/>
              </w:divBdr>
            </w:div>
          </w:divsChild>
        </w:div>
        <w:div w:id="1006438661">
          <w:marLeft w:val="0"/>
          <w:marRight w:val="0"/>
          <w:marTop w:val="0"/>
          <w:marBottom w:val="0"/>
          <w:divBdr>
            <w:top w:val="none" w:sz="0" w:space="0" w:color="auto"/>
            <w:left w:val="none" w:sz="0" w:space="0" w:color="auto"/>
            <w:bottom w:val="none" w:sz="0" w:space="0" w:color="auto"/>
            <w:right w:val="none" w:sz="0" w:space="0" w:color="auto"/>
          </w:divBdr>
          <w:divsChild>
            <w:div w:id="1042512235">
              <w:marLeft w:val="0"/>
              <w:marRight w:val="0"/>
              <w:marTop w:val="0"/>
              <w:marBottom w:val="0"/>
              <w:divBdr>
                <w:top w:val="none" w:sz="0" w:space="0" w:color="auto"/>
                <w:left w:val="none" w:sz="0" w:space="0" w:color="auto"/>
                <w:bottom w:val="none" w:sz="0" w:space="0" w:color="auto"/>
                <w:right w:val="none" w:sz="0" w:space="0" w:color="auto"/>
              </w:divBdr>
            </w:div>
          </w:divsChild>
        </w:div>
        <w:div w:id="1969389460">
          <w:marLeft w:val="0"/>
          <w:marRight w:val="0"/>
          <w:marTop w:val="0"/>
          <w:marBottom w:val="0"/>
          <w:divBdr>
            <w:top w:val="none" w:sz="0" w:space="0" w:color="auto"/>
            <w:left w:val="none" w:sz="0" w:space="0" w:color="auto"/>
            <w:bottom w:val="none" w:sz="0" w:space="0" w:color="auto"/>
            <w:right w:val="none" w:sz="0" w:space="0" w:color="auto"/>
          </w:divBdr>
          <w:divsChild>
            <w:div w:id="313074500">
              <w:marLeft w:val="0"/>
              <w:marRight w:val="0"/>
              <w:marTop w:val="0"/>
              <w:marBottom w:val="0"/>
              <w:divBdr>
                <w:top w:val="none" w:sz="0" w:space="0" w:color="auto"/>
                <w:left w:val="none" w:sz="0" w:space="0" w:color="auto"/>
                <w:bottom w:val="none" w:sz="0" w:space="0" w:color="auto"/>
                <w:right w:val="none" w:sz="0" w:space="0" w:color="auto"/>
              </w:divBdr>
            </w:div>
          </w:divsChild>
        </w:div>
        <w:div w:id="424813082">
          <w:marLeft w:val="0"/>
          <w:marRight w:val="0"/>
          <w:marTop w:val="0"/>
          <w:marBottom w:val="0"/>
          <w:divBdr>
            <w:top w:val="none" w:sz="0" w:space="0" w:color="auto"/>
            <w:left w:val="none" w:sz="0" w:space="0" w:color="auto"/>
            <w:bottom w:val="none" w:sz="0" w:space="0" w:color="auto"/>
            <w:right w:val="none" w:sz="0" w:space="0" w:color="auto"/>
          </w:divBdr>
          <w:divsChild>
            <w:div w:id="2120025472">
              <w:marLeft w:val="0"/>
              <w:marRight w:val="0"/>
              <w:marTop w:val="0"/>
              <w:marBottom w:val="0"/>
              <w:divBdr>
                <w:top w:val="none" w:sz="0" w:space="0" w:color="auto"/>
                <w:left w:val="none" w:sz="0" w:space="0" w:color="auto"/>
                <w:bottom w:val="none" w:sz="0" w:space="0" w:color="auto"/>
                <w:right w:val="none" w:sz="0" w:space="0" w:color="auto"/>
              </w:divBdr>
            </w:div>
          </w:divsChild>
        </w:div>
        <w:div w:id="1547986923">
          <w:marLeft w:val="0"/>
          <w:marRight w:val="0"/>
          <w:marTop w:val="0"/>
          <w:marBottom w:val="0"/>
          <w:divBdr>
            <w:top w:val="none" w:sz="0" w:space="0" w:color="auto"/>
            <w:left w:val="none" w:sz="0" w:space="0" w:color="auto"/>
            <w:bottom w:val="none" w:sz="0" w:space="0" w:color="auto"/>
            <w:right w:val="none" w:sz="0" w:space="0" w:color="auto"/>
          </w:divBdr>
          <w:divsChild>
            <w:div w:id="1672610168">
              <w:marLeft w:val="0"/>
              <w:marRight w:val="0"/>
              <w:marTop w:val="0"/>
              <w:marBottom w:val="0"/>
              <w:divBdr>
                <w:top w:val="none" w:sz="0" w:space="0" w:color="auto"/>
                <w:left w:val="none" w:sz="0" w:space="0" w:color="auto"/>
                <w:bottom w:val="none" w:sz="0" w:space="0" w:color="auto"/>
                <w:right w:val="none" w:sz="0" w:space="0" w:color="auto"/>
              </w:divBdr>
            </w:div>
          </w:divsChild>
        </w:div>
        <w:div w:id="1404714775">
          <w:marLeft w:val="0"/>
          <w:marRight w:val="0"/>
          <w:marTop w:val="0"/>
          <w:marBottom w:val="0"/>
          <w:divBdr>
            <w:top w:val="none" w:sz="0" w:space="0" w:color="auto"/>
            <w:left w:val="none" w:sz="0" w:space="0" w:color="auto"/>
            <w:bottom w:val="none" w:sz="0" w:space="0" w:color="auto"/>
            <w:right w:val="none" w:sz="0" w:space="0" w:color="auto"/>
          </w:divBdr>
          <w:divsChild>
            <w:div w:id="1530996647">
              <w:marLeft w:val="0"/>
              <w:marRight w:val="0"/>
              <w:marTop w:val="0"/>
              <w:marBottom w:val="0"/>
              <w:divBdr>
                <w:top w:val="none" w:sz="0" w:space="0" w:color="auto"/>
                <w:left w:val="none" w:sz="0" w:space="0" w:color="auto"/>
                <w:bottom w:val="none" w:sz="0" w:space="0" w:color="auto"/>
                <w:right w:val="none" w:sz="0" w:space="0" w:color="auto"/>
              </w:divBdr>
            </w:div>
          </w:divsChild>
        </w:div>
        <w:div w:id="174881631">
          <w:marLeft w:val="0"/>
          <w:marRight w:val="0"/>
          <w:marTop w:val="0"/>
          <w:marBottom w:val="0"/>
          <w:divBdr>
            <w:top w:val="none" w:sz="0" w:space="0" w:color="auto"/>
            <w:left w:val="none" w:sz="0" w:space="0" w:color="auto"/>
            <w:bottom w:val="none" w:sz="0" w:space="0" w:color="auto"/>
            <w:right w:val="none" w:sz="0" w:space="0" w:color="auto"/>
          </w:divBdr>
          <w:divsChild>
            <w:div w:id="44957826">
              <w:marLeft w:val="0"/>
              <w:marRight w:val="0"/>
              <w:marTop w:val="0"/>
              <w:marBottom w:val="0"/>
              <w:divBdr>
                <w:top w:val="none" w:sz="0" w:space="0" w:color="auto"/>
                <w:left w:val="none" w:sz="0" w:space="0" w:color="auto"/>
                <w:bottom w:val="none" w:sz="0" w:space="0" w:color="auto"/>
                <w:right w:val="none" w:sz="0" w:space="0" w:color="auto"/>
              </w:divBdr>
            </w:div>
          </w:divsChild>
        </w:div>
        <w:div w:id="772819369">
          <w:marLeft w:val="0"/>
          <w:marRight w:val="0"/>
          <w:marTop w:val="0"/>
          <w:marBottom w:val="0"/>
          <w:divBdr>
            <w:top w:val="none" w:sz="0" w:space="0" w:color="auto"/>
            <w:left w:val="none" w:sz="0" w:space="0" w:color="auto"/>
            <w:bottom w:val="none" w:sz="0" w:space="0" w:color="auto"/>
            <w:right w:val="none" w:sz="0" w:space="0" w:color="auto"/>
          </w:divBdr>
          <w:divsChild>
            <w:div w:id="460654300">
              <w:marLeft w:val="0"/>
              <w:marRight w:val="0"/>
              <w:marTop w:val="0"/>
              <w:marBottom w:val="0"/>
              <w:divBdr>
                <w:top w:val="none" w:sz="0" w:space="0" w:color="auto"/>
                <w:left w:val="none" w:sz="0" w:space="0" w:color="auto"/>
                <w:bottom w:val="none" w:sz="0" w:space="0" w:color="auto"/>
                <w:right w:val="none" w:sz="0" w:space="0" w:color="auto"/>
              </w:divBdr>
            </w:div>
          </w:divsChild>
        </w:div>
        <w:div w:id="1504663505">
          <w:marLeft w:val="0"/>
          <w:marRight w:val="0"/>
          <w:marTop w:val="0"/>
          <w:marBottom w:val="0"/>
          <w:divBdr>
            <w:top w:val="none" w:sz="0" w:space="0" w:color="auto"/>
            <w:left w:val="none" w:sz="0" w:space="0" w:color="auto"/>
            <w:bottom w:val="none" w:sz="0" w:space="0" w:color="auto"/>
            <w:right w:val="none" w:sz="0" w:space="0" w:color="auto"/>
          </w:divBdr>
          <w:divsChild>
            <w:div w:id="1734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958753">
      <w:bodyDiv w:val="1"/>
      <w:marLeft w:val="0"/>
      <w:marRight w:val="0"/>
      <w:marTop w:val="0"/>
      <w:marBottom w:val="0"/>
      <w:divBdr>
        <w:top w:val="none" w:sz="0" w:space="0" w:color="auto"/>
        <w:left w:val="none" w:sz="0" w:space="0" w:color="auto"/>
        <w:bottom w:val="none" w:sz="0" w:space="0" w:color="auto"/>
        <w:right w:val="none" w:sz="0" w:space="0" w:color="auto"/>
      </w:divBdr>
    </w:div>
    <w:div w:id="980572045">
      <w:bodyDiv w:val="1"/>
      <w:marLeft w:val="0"/>
      <w:marRight w:val="0"/>
      <w:marTop w:val="0"/>
      <w:marBottom w:val="0"/>
      <w:divBdr>
        <w:top w:val="none" w:sz="0" w:space="0" w:color="auto"/>
        <w:left w:val="none" w:sz="0" w:space="0" w:color="auto"/>
        <w:bottom w:val="none" w:sz="0" w:space="0" w:color="auto"/>
        <w:right w:val="none" w:sz="0" w:space="0" w:color="auto"/>
      </w:divBdr>
      <w:divsChild>
        <w:div w:id="1616643510">
          <w:marLeft w:val="0"/>
          <w:marRight w:val="0"/>
          <w:marTop w:val="0"/>
          <w:marBottom w:val="0"/>
          <w:divBdr>
            <w:top w:val="none" w:sz="0" w:space="0" w:color="auto"/>
            <w:left w:val="none" w:sz="0" w:space="0" w:color="auto"/>
            <w:bottom w:val="none" w:sz="0" w:space="0" w:color="auto"/>
            <w:right w:val="none" w:sz="0" w:space="0" w:color="auto"/>
          </w:divBdr>
          <w:divsChild>
            <w:div w:id="1985349088">
              <w:marLeft w:val="0"/>
              <w:marRight w:val="0"/>
              <w:marTop w:val="0"/>
              <w:marBottom w:val="0"/>
              <w:divBdr>
                <w:top w:val="none" w:sz="0" w:space="0" w:color="auto"/>
                <w:left w:val="none" w:sz="0" w:space="0" w:color="auto"/>
                <w:bottom w:val="none" w:sz="0" w:space="0" w:color="auto"/>
                <w:right w:val="none" w:sz="0" w:space="0" w:color="auto"/>
              </w:divBdr>
            </w:div>
          </w:divsChild>
        </w:div>
        <w:div w:id="1180238668">
          <w:marLeft w:val="0"/>
          <w:marRight w:val="0"/>
          <w:marTop w:val="0"/>
          <w:marBottom w:val="0"/>
          <w:divBdr>
            <w:top w:val="none" w:sz="0" w:space="0" w:color="auto"/>
            <w:left w:val="none" w:sz="0" w:space="0" w:color="auto"/>
            <w:bottom w:val="none" w:sz="0" w:space="0" w:color="auto"/>
            <w:right w:val="none" w:sz="0" w:space="0" w:color="auto"/>
          </w:divBdr>
          <w:divsChild>
            <w:div w:id="396905630">
              <w:marLeft w:val="0"/>
              <w:marRight w:val="0"/>
              <w:marTop w:val="0"/>
              <w:marBottom w:val="0"/>
              <w:divBdr>
                <w:top w:val="none" w:sz="0" w:space="0" w:color="auto"/>
                <w:left w:val="none" w:sz="0" w:space="0" w:color="auto"/>
                <w:bottom w:val="none" w:sz="0" w:space="0" w:color="auto"/>
                <w:right w:val="none" w:sz="0" w:space="0" w:color="auto"/>
              </w:divBdr>
            </w:div>
            <w:div w:id="1893926397">
              <w:marLeft w:val="0"/>
              <w:marRight w:val="0"/>
              <w:marTop w:val="0"/>
              <w:marBottom w:val="0"/>
              <w:divBdr>
                <w:top w:val="none" w:sz="0" w:space="0" w:color="auto"/>
                <w:left w:val="none" w:sz="0" w:space="0" w:color="auto"/>
                <w:bottom w:val="none" w:sz="0" w:space="0" w:color="auto"/>
                <w:right w:val="none" w:sz="0" w:space="0" w:color="auto"/>
              </w:divBdr>
            </w:div>
          </w:divsChild>
        </w:div>
        <w:div w:id="1945188593">
          <w:marLeft w:val="0"/>
          <w:marRight w:val="0"/>
          <w:marTop w:val="0"/>
          <w:marBottom w:val="0"/>
          <w:divBdr>
            <w:top w:val="none" w:sz="0" w:space="0" w:color="auto"/>
            <w:left w:val="none" w:sz="0" w:space="0" w:color="auto"/>
            <w:bottom w:val="none" w:sz="0" w:space="0" w:color="auto"/>
            <w:right w:val="none" w:sz="0" w:space="0" w:color="auto"/>
          </w:divBdr>
          <w:divsChild>
            <w:div w:id="2060587326">
              <w:marLeft w:val="0"/>
              <w:marRight w:val="0"/>
              <w:marTop w:val="0"/>
              <w:marBottom w:val="0"/>
              <w:divBdr>
                <w:top w:val="none" w:sz="0" w:space="0" w:color="auto"/>
                <w:left w:val="none" w:sz="0" w:space="0" w:color="auto"/>
                <w:bottom w:val="none" w:sz="0" w:space="0" w:color="auto"/>
                <w:right w:val="none" w:sz="0" w:space="0" w:color="auto"/>
              </w:divBdr>
            </w:div>
          </w:divsChild>
        </w:div>
        <w:div w:id="2110152486">
          <w:marLeft w:val="0"/>
          <w:marRight w:val="0"/>
          <w:marTop w:val="0"/>
          <w:marBottom w:val="0"/>
          <w:divBdr>
            <w:top w:val="none" w:sz="0" w:space="0" w:color="auto"/>
            <w:left w:val="none" w:sz="0" w:space="0" w:color="auto"/>
            <w:bottom w:val="none" w:sz="0" w:space="0" w:color="auto"/>
            <w:right w:val="none" w:sz="0" w:space="0" w:color="auto"/>
          </w:divBdr>
          <w:divsChild>
            <w:div w:id="142352506">
              <w:marLeft w:val="0"/>
              <w:marRight w:val="0"/>
              <w:marTop w:val="0"/>
              <w:marBottom w:val="0"/>
              <w:divBdr>
                <w:top w:val="none" w:sz="0" w:space="0" w:color="auto"/>
                <w:left w:val="none" w:sz="0" w:space="0" w:color="auto"/>
                <w:bottom w:val="none" w:sz="0" w:space="0" w:color="auto"/>
                <w:right w:val="none" w:sz="0" w:space="0" w:color="auto"/>
              </w:divBdr>
            </w:div>
          </w:divsChild>
        </w:div>
        <w:div w:id="569972004">
          <w:marLeft w:val="0"/>
          <w:marRight w:val="0"/>
          <w:marTop w:val="0"/>
          <w:marBottom w:val="0"/>
          <w:divBdr>
            <w:top w:val="none" w:sz="0" w:space="0" w:color="auto"/>
            <w:left w:val="none" w:sz="0" w:space="0" w:color="auto"/>
            <w:bottom w:val="none" w:sz="0" w:space="0" w:color="auto"/>
            <w:right w:val="none" w:sz="0" w:space="0" w:color="auto"/>
          </w:divBdr>
          <w:divsChild>
            <w:div w:id="1720669014">
              <w:marLeft w:val="0"/>
              <w:marRight w:val="0"/>
              <w:marTop w:val="0"/>
              <w:marBottom w:val="0"/>
              <w:divBdr>
                <w:top w:val="none" w:sz="0" w:space="0" w:color="auto"/>
                <w:left w:val="none" w:sz="0" w:space="0" w:color="auto"/>
                <w:bottom w:val="none" w:sz="0" w:space="0" w:color="auto"/>
                <w:right w:val="none" w:sz="0" w:space="0" w:color="auto"/>
              </w:divBdr>
            </w:div>
          </w:divsChild>
        </w:div>
        <w:div w:id="1488355301">
          <w:marLeft w:val="0"/>
          <w:marRight w:val="0"/>
          <w:marTop w:val="0"/>
          <w:marBottom w:val="0"/>
          <w:divBdr>
            <w:top w:val="none" w:sz="0" w:space="0" w:color="auto"/>
            <w:left w:val="none" w:sz="0" w:space="0" w:color="auto"/>
            <w:bottom w:val="none" w:sz="0" w:space="0" w:color="auto"/>
            <w:right w:val="none" w:sz="0" w:space="0" w:color="auto"/>
          </w:divBdr>
          <w:divsChild>
            <w:div w:id="524170755">
              <w:marLeft w:val="0"/>
              <w:marRight w:val="0"/>
              <w:marTop w:val="0"/>
              <w:marBottom w:val="0"/>
              <w:divBdr>
                <w:top w:val="none" w:sz="0" w:space="0" w:color="auto"/>
                <w:left w:val="none" w:sz="0" w:space="0" w:color="auto"/>
                <w:bottom w:val="none" w:sz="0" w:space="0" w:color="auto"/>
                <w:right w:val="none" w:sz="0" w:space="0" w:color="auto"/>
              </w:divBdr>
            </w:div>
            <w:div w:id="524364485">
              <w:marLeft w:val="0"/>
              <w:marRight w:val="0"/>
              <w:marTop w:val="0"/>
              <w:marBottom w:val="0"/>
              <w:divBdr>
                <w:top w:val="none" w:sz="0" w:space="0" w:color="auto"/>
                <w:left w:val="none" w:sz="0" w:space="0" w:color="auto"/>
                <w:bottom w:val="none" w:sz="0" w:space="0" w:color="auto"/>
                <w:right w:val="none" w:sz="0" w:space="0" w:color="auto"/>
              </w:divBdr>
            </w:div>
          </w:divsChild>
        </w:div>
        <w:div w:id="2044331349">
          <w:marLeft w:val="0"/>
          <w:marRight w:val="0"/>
          <w:marTop w:val="0"/>
          <w:marBottom w:val="0"/>
          <w:divBdr>
            <w:top w:val="none" w:sz="0" w:space="0" w:color="auto"/>
            <w:left w:val="none" w:sz="0" w:space="0" w:color="auto"/>
            <w:bottom w:val="none" w:sz="0" w:space="0" w:color="auto"/>
            <w:right w:val="none" w:sz="0" w:space="0" w:color="auto"/>
          </w:divBdr>
          <w:divsChild>
            <w:div w:id="574046489">
              <w:marLeft w:val="0"/>
              <w:marRight w:val="0"/>
              <w:marTop w:val="0"/>
              <w:marBottom w:val="0"/>
              <w:divBdr>
                <w:top w:val="none" w:sz="0" w:space="0" w:color="auto"/>
                <w:left w:val="none" w:sz="0" w:space="0" w:color="auto"/>
                <w:bottom w:val="none" w:sz="0" w:space="0" w:color="auto"/>
                <w:right w:val="none" w:sz="0" w:space="0" w:color="auto"/>
              </w:divBdr>
            </w:div>
          </w:divsChild>
        </w:div>
        <w:div w:id="2073893587">
          <w:marLeft w:val="0"/>
          <w:marRight w:val="0"/>
          <w:marTop w:val="0"/>
          <w:marBottom w:val="0"/>
          <w:divBdr>
            <w:top w:val="none" w:sz="0" w:space="0" w:color="auto"/>
            <w:left w:val="none" w:sz="0" w:space="0" w:color="auto"/>
            <w:bottom w:val="none" w:sz="0" w:space="0" w:color="auto"/>
            <w:right w:val="none" w:sz="0" w:space="0" w:color="auto"/>
          </w:divBdr>
          <w:divsChild>
            <w:div w:id="276067087">
              <w:marLeft w:val="0"/>
              <w:marRight w:val="0"/>
              <w:marTop w:val="0"/>
              <w:marBottom w:val="0"/>
              <w:divBdr>
                <w:top w:val="none" w:sz="0" w:space="0" w:color="auto"/>
                <w:left w:val="none" w:sz="0" w:space="0" w:color="auto"/>
                <w:bottom w:val="none" w:sz="0" w:space="0" w:color="auto"/>
                <w:right w:val="none" w:sz="0" w:space="0" w:color="auto"/>
              </w:divBdr>
            </w:div>
            <w:div w:id="559362760">
              <w:marLeft w:val="0"/>
              <w:marRight w:val="0"/>
              <w:marTop w:val="0"/>
              <w:marBottom w:val="0"/>
              <w:divBdr>
                <w:top w:val="none" w:sz="0" w:space="0" w:color="auto"/>
                <w:left w:val="none" w:sz="0" w:space="0" w:color="auto"/>
                <w:bottom w:val="none" w:sz="0" w:space="0" w:color="auto"/>
                <w:right w:val="none" w:sz="0" w:space="0" w:color="auto"/>
              </w:divBdr>
            </w:div>
            <w:div w:id="1265923327">
              <w:marLeft w:val="0"/>
              <w:marRight w:val="0"/>
              <w:marTop w:val="0"/>
              <w:marBottom w:val="0"/>
              <w:divBdr>
                <w:top w:val="none" w:sz="0" w:space="0" w:color="auto"/>
                <w:left w:val="none" w:sz="0" w:space="0" w:color="auto"/>
                <w:bottom w:val="none" w:sz="0" w:space="0" w:color="auto"/>
                <w:right w:val="none" w:sz="0" w:space="0" w:color="auto"/>
              </w:divBdr>
            </w:div>
          </w:divsChild>
        </w:div>
        <w:div w:id="1704477067">
          <w:marLeft w:val="0"/>
          <w:marRight w:val="0"/>
          <w:marTop w:val="0"/>
          <w:marBottom w:val="0"/>
          <w:divBdr>
            <w:top w:val="none" w:sz="0" w:space="0" w:color="auto"/>
            <w:left w:val="none" w:sz="0" w:space="0" w:color="auto"/>
            <w:bottom w:val="none" w:sz="0" w:space="0" w:color="auto"/>
            <w:right w:val="none" w:sz="0" w:space="0" w:color="auto"/>
          </w:divBdr>
          <w:divsChild>
            <w:div w:id="466751722">
              <w:marLeft w:val="0"/>
              <w:marRight w:val="0"/>
              <w:marTop w:val="0"/>
              <w:marBottom w:val="0"/>
              <w:divBdr>
                <w:top w:val="none" w:sz="0" w:space="0" w:color="auto"/>
                <w:left w:val="none" w:sz="0" w:space="0" w:color="auto"/>
                <w:bottom w:val="none" w:sz="0" w:space="0" w:color="auto"/>
                <w:right w:val="none" w:sz="0" w:space="0" w:color="auto"/>
              </w:divBdr>
            </w:div>
          </w:divsChild>
        </w:div>
        <w:div w:id="114645952">
          <w:marLeft w:val="0"/>
          <w:marRight w:val="0"/>
          <w:marTop w:val="0"/>
          <w:marBottom w:val="0"/>
          <w:divBdr>
            <w:top w:val="none" w:sz="0" w:space="0" w:color="auto"/>
            <w:left w:val="none" w:sz="0" w:space="0" w:color="auto"/>
            <w:bottom w:val="none" w:sz="0" w:space="0" w:color="auto"/>
            <w:right w:val="none" w:sz="0" w:space="0" w:color="auto"/>
          </w:divBdr>
          <w:divsChild>
            <w:div w:id="519397156">
              <w:marLeft w:val="0"/>
              <w:marRight w:val="0"/>
              <w:marTop w:val="0"/>
              <w:marBottom w:val="0"/>
              <w:divBdr>
                <w:top w:val="none" w:sz="0" w:space="0" w:color="auto"/>
                <w:left w:val="none" w:sz="0" w:space="0" w:color="auto"/>
                <w:bottom w:val="none" w:sz="0" w:space="0" w:color="auto"/>
                <w:right w:val="none" w:sz="0" w:space="0" w:color="auto"/>
              </w:divBdr>
            </w:div>
            <w:div w:id="527648285">
              <w:marLeft w:val="0"/>
              <w:marRight w:val="0"/>
              <w:marTop w:val="0"/>
              <w:marBottom w:val="0"/>
              <w:divBdr>
                <w:top w:val="none" w:sz="0" w:space="0" w:color="auto"/>
                <w:left w:val="none" w:sz="0" w:space="0" w:color="auto"/>
                <w:bottom w:val="none" w:sz="0" w:space="0" w:color="auto"/>
                <w:right w:val="none" w:sz="0" w:space="0" w:color="auto"/>
              </w:divBdr>
            </w:div>
            <w:div w:id="1897426452">
              <w:marLeft w:val="0"/>
              <w:marRight w:val="0"/>
              <w:marTop w:val="0"/>
              <w:marBottom w:val="0"/>
              <w:divBdr>
                <w:top w:val="none" w:sz="0" w:space="0" w:color="auto"/>
                <w:left w:val="none" w:sz="0" w:space="0" w:color="auto"/>
                <w:bottom w:val="none" w:sz="0" w:space="0" w:color="auto"/>
                <w:right w:val="none" w:sz="0" w:space="0" w:color="auto"/>
              </w:divBdr>
            </w:div>
            <w:div w:id="513766028">
              <w:marLeft w:val="0"/>
              <w:marRight w:val="0"/>
              <w:marTop w:val="0"/>
              <w:marBottom w:val="0"/>
              <w:divBdr>
                <w:top w:val="none" w:sz="0" w:space="0" w:color="auto"/>
                <w:left w:val="none" w:sz="0" w:space="0" w:color="auto"/>
                <w:bottom w:val="none" w:sz="0" w:space="0" w:color="auto"/>
                <w:right w:val="none" w:sz="0" w:space="0" w:color="auto"/>
              </w:divBdr>
            </w:div>
          </w:divsChild>
        </w:div>
        <w:div w:id="551845385">
          <w:marLeft w:val="0"/>
          <w:marRight w:val="0"/>
          <w:marTop w:val="0"/>
          <w:marBottom w:val="0"/>
          <w:divBdr>
            <w:top w:val="none" w:sz="0" w:space="0" w:color="auto"/>
            <w:left w:val="none" w:sz="0" w:space="0" w:color="auto"/>
            <w:bottom w:val="none" w:sz="0" w:space="0" w:color="auto"/>
            <w:right w:val="none" w:sz="0" w:space="0" w:color="auto"/>
          </w:divBdr>
          <w:divsChild>
            <w:div w:id="1879315418">
              <w:marLeft w:val="0"/>
              <w:marRight w:val="0"/>
              <w:marTop w:val="0"/>
              <w:marBottom w:val="0"/>
              <w:divBdr>
                <w:top w:val="none" w:sz="0" w:space="0" w:color="auto"/>
                <w:left w:val="none" w:sz="0" w:space="0" w:color="auto"/>
                <w:bottom w:val="none" w:sz="0" w:space="0" w:color="auto"/>
                <w:right w:val="none" w:sz="0" w:space="0" w:color="auto"/>
              </w:divBdr>
            </w:div>
          </w:divsChild>
        </w:div>
        <w:div w:id="317265633">
          <w:marLeft w:val="0"/>
          <w:marRight w:val="0"/>
          <w:marTop w:val="0"/>
          <w:marBottom w:val="0"/>
          <w:divBdr>
            <w:top w:val="none" w:sz="0" w:space="0" w:color="auto"/>
            <w:left w:val="none" w:sz="0" w:space="0" w:color="auto"/>
            <w:bottom w:val="none" w:sz="0" w:space="0" w:color="auto"/>
            <w:right w:val="none" w:sz="0" w:space="0" w:color="auto"/>
          </w:divBdr>
          <w:divsChild>
            <w:div w:id="1364019119">
              <w:marLeft w:val="0"/>
              <w:marRight w:val="0"/>
              <w:marTop w:val="0"/>
              <w:marBottom w:val="0"/>
              <w:divBdr>
                <w:top w:val="none" w:sz="0" w:space="0" w:color="auto"/>
                <w:left w:val="none" w:sz="0" w:space="0" w:color="auto"/>
                <w:bottom w:val="none" w:sz="0" w:space="0" w:color="auto"/>
                <w:right w:val="none" w:sz="0" w:space="0" w:color="auto"/>
              </w:divBdr>
            </w:div>
          </w:divsChild>
        </w:div>
        <w:div w:id="1539783644">
          <w:marLeft w:val="0"/>
          <w:marRight w:val="0"/>
          <w:marTop w:val="0"/>
          <w:marBottom w:val="0"/>
          <w:divBdr>
            <w:top w:val="none" w:sz="0" w:space="0" w:color="auto"/>
            <w:left w:val="none" w:sz="0" w:space="0" w:color="auto"/>
            <w:bottom w:val="none" w:sz="0" w:space="0" w:color="auto"/>
            <w:right w:val="none" w:sz="0" w:space="0" w:color="auto"/>
          </w:divBdr>
          <w:divsChild>
            <w:div w:id="1374308186">
              <w:marLeft w:val="0"/>
              <w:marRight w:val="0"/>
              <w:marTop w:val="0"/>
              <w:marBottom w:val="0"/>
              <w:divBdr>
                <w:top w:val="none" w:sz="0" w:space="0" w:color="auto"/>
                <w:left w:val="none" w:sz="0" w:space="0" w:color="auto"/>
                <w:bottom w:val="none" w:sz="0" w:space="0" w:color="auto"/>
                <w:right w:val="none" w:sz="0" w:space="0" w:color="auto"/>
              </w:divBdr>
            </w:div>
          </w:divsChild>
        </w:div>
        <w:div w:id="651637134">
          <w:marLeft w:val="0"/>
          <w:marRight w:val="0"/>
          <w:marTop w:val="0"/>
          <w:marBottom w:val="0"/>
          <w:divBdr>
            <w:top w:val="none" w:sz="0" w:space="0" w:color="auto"/>
            <w:left w:val="none" w:sz="0" w:space="0" w:color="auto"/>
            <w:bottom w:val="none" w:sz="0" w:space="0" w:color="auto"/>
            <w:right w:val="none" w:sz="0" w:space="0" w:color="auto"/>
          </w:divBdr>
          <w:divsChild>
            <w:div w:id="69079326">
              <w:marLeft w:val="0"/>
              <w:marRight w:val="0"/>
              <w:marTop w:val="0"/>
              <w:marBottom w:val="0"/>
              <w:divBdr>
                <w:top w:val="none" w:sz="0" w:space="0" w:color="auto"/>
                <w:left w:val="none" w:sz="0" w:space="0" w:color="auto"/>
                <w:bottom w:val="none" w:sz="0" w:space="0" w:color="auto"/>
                <w:right w:val="none" w:sz="0" w:space="0" w:color="auto"/>
              </w:divBdr>
            </w:div>
            <w:div w:id="1044794704">
              <w:marLeft w:val="0"/>
              <w:marRight w:val="0"/>
              <w:marTop w:val="0"/>
              <w:marBottom w:val="0"/>
              <w:divBdr>
                <w:top w:val="none" w:sz="0" w:space="0" w:color="auto"/>
                <w:left w:val="none" w:sz="0" w:space="0" w:color="auto"/>
                <w:bottom w:val="none" w:sz="0" w:space="0" w:color="auto"/>
                <w:right w:val="none" w:sz="0" w:space="0" w:color="auto"/>
              </w:divBdr>
            </w:div>
          </w:divsChild>
        </w:div>
        <w:div w:id="887912353">
          <w:marLeft w:val="0"/>
          <w:marRight w:val="0"/>
          <w:marTop w:val="0"/>
          <w:marBottom w:val="0"/>
          <w:divBdr>
            <w:top w:val="none" w:sz="0" w:space="0" w:color="auto"/>
            <w:left w:val="none" w:sz="0" w:space="0" w:color="auto"/>
            <w:bottom w:val="none" w:sz="0" w:space="0" w:color="auto"/>
            <w:right w:val="none" w:sz="0" w:space="0" w:color="auto"/>
          </w:divBdr>
          <w:divsChild>
            <w:div w:id="969167585">
              <w:marLeft w:val="0"/>
              <w:marRight w:val="0"/>
              <w:marTop w:val="0"/>
              <w:marBottom w:val="0"/>
              <w:divBdr>
                <w:top w:val="none" w:sz="0" w:space="0" w:color="auto"/>
                <w:left w:val="none" w:sz="0" w:space="0" w:color="auto"/>
                <w:bottom w:val="none" w:sz="0" w:space="0" w:color="auto"/>
                <w:right w:val="none" w:sz="0" w:space="0" w:color="auto"/>
              </w:divBdr>
            </w:div>
          </w:divsChild>
        </w:div>
        <w:div w:id="1545292136">
          <w:marLeft w:val="0"/>
          <w:marRight w:val="0"/>
          <w:marTop w:val="0"/>
          <w:marBottom w:val="0"/>
          <w:divBdr>
            <w:top w:val="none" w:sz="0" w:space="0" w:color="auto"/>
            <w:left w:val="none" w:sz="0" w:space="0" w:color="auto"/>
            <w:bottom w:val="none" w:sz="0" w:space="0" w:color="auto"/>
            <w:right w:val="none" w:sz="0" w:space="0" w:color="auto"/>
          </w:divBdr>
          <w:divsChild>
            <w:div w:id="2040856825">
              <w:marLeft w:val="0"/>
              <w:marRight w:val="0"/>
              <w:marTop w:val="0"/>
              <w:marBottom w:val="0"/>
              <w:divBdr>
                <w:top w:val="none" w:sz="0" w:space="0" w:color="auto"/>
                <w:left w:val="none" w:sz="0" w:space="0" w:color="auto"/>
                <w:bottom w:val="none" w:sz="0" w:space="0" w:color="auto"/>
                <w:right w:val="none" w:sz="0" w:space="0" w:color="auto"/>
              </w:divBdr>
            </w:div>
          </w:divsChild>
        </w:div>
        <w:div w:id="781535816">
          <w:marLeft w:val="0"/>
          <w:marRight w:val="0"/>
          <w:marTop w:val="0"/>
          <w:marBottom w:val="0"/>
          <w:divBdr>
            <w:top w:val="none" w:sz="0" w:space="0" w:color="auto"/>
            <w:left w:val="none" w:sz="0" w:space="0" w:color="auto"/>
            <w:bottom w:val="none" w:sz="0" w:space="0" w:color="auto"/>
            <w:right w:val="none" w:sz="0" w:space="0" w:color="auto"/>
          </w:divBdr>
          <w:divsChild>
            <w:div w:id="747579282">
              <w:marLeft w:val="0"/>
              <w:marRight w:val="0"/>
              <w:marTop w:val="0"/>
              <w:marBottom w:val="0"/>
              <w:divBdr>
                <w:top w:val="none" w:sz="0" w:space="0" w:color="auto"/>
                <w:left w:val="none" w:sz="0" w:space="0" w:color="auto"/>
                <w:bottom w:val="none" w:sz="0" w:space="0" w:color="auto"/>
                <w:right w:val="none" w:sz="0" w:space="0" w:color="auto"/>
              </w:divBdr>
            </w:div>
          </w:divsChild>
        </w:div>
        <w:div w:id="1748072867">
          <w:marLeft w:val="0"/>
          <w:marRight w:val="0"/>
          <w:marTop w:val="0"/>
          <w:marBottom w:val="0"/>
          <w:divBdr>
            <w:top w:val="none" w:sz="0" w:space="0" w:color="auto"/>
            <w:left w:val="none" w:sz="0" w:space="0" w:color="auto"/>
            <w:bottom w:val="none" w:sz="0" w:space="0" w:color="auto"/>
            <w:right w:val="none" w:sz="0" w:space="0" w:color="auto"/>
          </w:divBdr>
          <w:divsChild>
            <w:div w:id="1104302338">
              <w:marLeft w:val="0"/>
              <w:marRight w:val="0"/>
              <w:marTop w:val="0"/>
              <w:marBottom w:val="0"/>
              <w:divBdr>
                <w:top w:val="none" w:sz="0" w:space="0" w:color="auto"/>
                <w:left w:val="none" w:sz="0" w:space="0" w:color="auto"/>
                <w:bottom w:val="none" w:sz="0" w:space="0" w:color="auto"/>
                <w:right w:val="none" w:sz="0" w:space="0" w:color="auto"/>
              </w:divBdr>
            </w:div>
            <w:div w:id="1689721525">
              <w:marLeft w:val="0"/>
              <w:marRight w:val="0"/>
              <w:marTop w:val="0"/>
              <w:marBottom w:val="0"/>
              <w:divBdr>
                <w:top w:val="none" w:sz="0" w:space="0" w:color="auto"/>
                <w:left w:val="none" w:sz="0" w:space="0" w:color="auto"/>
                <w:bottom w:val="none" w:sz="0" w:space="0" w:color="auto"/>
                <w:right w:val="none" w:sz="0" w:space="0" w:color="auto"/>
              </w:divBdr>
            </w:div>
            <w:div w:id="484397321">
              <w:marLeft w:val="0"/>
              <w:marRight w:val="0"/>
              <w:marTop w:val="0"/>
              <w:marBottom w:val="0"/>
              <w:divBdr>
                <w:top w:val="none" w:sz="0" w:space="0" w:color="auto"/>
                <w:left w:val="none" w:sz="0" w:space="0" w:color="auto"/>
                <w:bottom w:val="none" w:sz="0" w:space="0" w:color="auto"/>
                <w:right w:val="none" w:sz="0" w:space="0" w:color="auto"/>
              </w:divBdr>
            </w:div>
          </w:divsChild>
        </w:div>
        <w:div w:id="2066832397">
          <w:marLeft w:val="0"/>
          <w:marRight w:val="0"/>
          <w:marTop w:val="0"/>
          <w:marBottom w:val="0"/>
          <w:divBdr>
            <w:top w:val="none" w:sz="0" w:space="0" w:color="auto"/>
            <w:left w:val="none" w:sz="0" w:space="0" w:color="auto"/>
            <w:bottom w:val="none" w:sz="0" w:space="0" w:color="auto"/>
            <w:right w:val="none" w:sz="0" w:space="0" w:color="auto"/>
          </w:divBdr>
          <w:divsChild>
            <w:div w:id="42490629">
              <w:marLeft w:val="0"/>
              <w:marRight w:val="0"/>
              <w:marTop w:val="0"/>
              <w:marBottom w:val="0"/>
              <w:divBdr>
                <w:top w:val="none" w:sz="0" w:space="0" w:color="auto"/>
                <w:left w:val="none" w:sz="0" w:space="0" w:color="auto"/>
                <w:bottom w:val="none" w:sz="0" w:space="0" w:color="auto"/>
                <w:right w:val="none" w:sz="0" w:space="0" w:color="auto"/>
              </w:divBdr>
            </w:div>
          </w:divsChild>
        </w:div>
        <w:div w:id="502860197">
          <w:marLeft w:val="0"/>
          <w:marRight w:val="0"/>
          <w:marTop w:val="0"/>
          <w:marBottom w:val="0"/>
          <w:divBdr>
            <w:top w:val="none" w:sz="0" w:space="0" w:color="auto"/>
            <w:left w:val="none" w:sz="0" w:space="0" w:color="auto"/>
            <w:bottom w:val="none" w:sz="0" w:space="0" w:color="auto"/>
            <w:right w:val="none" w:sz="0" w:space="0" w:color="auto"/>
          </w:divBdr>
          <w:divsChild>
            <w:div w:id="1991519440">
              <w:marLeft w:val="0"/>
              <w:marRight w:val="0"/>
              <w:marTop w:val="0"/>
              <w:marBottom w:val="0"/>
              <w:divBdr>
                <w:top w:val="none" w:sz="0" w:space="0" w:color="auto"/>
                <w:left w:val="none" w:sz="0" w:space="0" w:color="auto"/>
                <w:bottom w:val="none" w:sz="0" w:space="0" w:color="auto"/>
                <w:right w:val="none" w:sz="0" w:space="0" w:color="auto"/>
              </w:divBdr>
            </w:div>
            <w:div w:id="1194150448">
              <w:marLeft w:val="0"/>
              <w:marRight w:val="0"/>
              <w:marTop w:val="0"/>
              <w:marBottom w:val="0"/>
              <w:divBdr>
                <w:top w:val="none" w:sz="0" w:space="0" w:color="auto"/>
                <w:left w:val="none" w:sz="0" w:space="0" w:color="auto"/>
                <w:bottom w:val="none" w:sz="0" w:space="0" w:color="auto"/>
                <w:right w:val="none" w:sz="0" w:space="0" w:color="auto"/>
              </w:divBdr>
            </w:div>
            <w:div w:id="470906004">
              <w:marLeft w:val="0"/>
              <w:marRight w:val="0"/>
              <w:marTop w:val="0"/>
              <w:marBottom w:val="0"/>
              <w:divBdr>
                <w:top w:val="none" w:sz="0" w:space="0" w:color="auto"/>
                <w:left w:val="none" w:sz="0" w:space="0" w:color="auto"/>
                <w:bottom w:val="none" w:sz="0" w:space="0" w:color="auto"/>
                <w:right w:val="none" w:sz="0" w:space="0" w:color="auto"/>
              </w:divBdr>
            </w:div>
            <w:div w:id="886793636">
              <w:marLeft w:val="0"/>
              <w:marRight w:val="0"/>
              <w:marTop w:val="0"/>
              <w:marBottom w:val="0"/>
              <w:divBdr>
                <w:top w:val="none" w:sz="0" w:space="0" w:color="auto"/>
                <w:left w:val="none" w:sz="0" w:space="0" w:color="auto"/>
                <w:bottom w:val="none" w:sz="0" w:space="0" w:color="auto"/>
                <w:right w:val="none" w:sz="0" w:space="0" w:color="auto"/>
              </w:divBdr>
            </w:div>
            <w:div w:id="258606501">
              <w:marLeft w:val="0"/>
              <w:marRight w:val="0"/>
              <w:marTop w:val="0"/>
              <w:marBottom w:val="0"/>
              <w:divBdr>
                <w:top w:val="none" w:sz="0" w:space="0" w:color="auto"/>
                <w:left w:val="none" w:sz="0" w:space="0" w:color="auto"/>
                <w:bottom w:val="none" w:sz="0" w:space="0" w:color="auto"/>
                <w:right w:val="none" w:sz="0" w:space="0" w:color="auto"/>
              </w:divBdr>
            </w:div>
          </w:divsChild>
        </w:div>
        <w:div w:id="235017844">
          <w:marLeft w:val="0"/>
          <w:marRight w:val="0"/>
          <w:marTop w:val="0"/>
          <w:marBottom w:val="0"/>
          <w:divBdr>
            <w:top w:val="none" w:sz="0" w:space="0" w:color="auto"/>
            <w:left w:val="none" w:sz="0" w:space="0" w:color="auto"/>
            <w:bottom w:val="none" w:sz="0" w:space="0" w:color="auto"/>
            <w:right w:val="none" w:sz="0" w:space="0" w:color="auto"/>
          </w:divBdr>
          <w:divsChild>
            <w:div w:id="2104260570">
              <w:marLeft w:val="0"/>
              <w:marRight w:val="0"/>
              <w:marTop w:val="0"/>
              <w:marBottom w:val="0"/>
              <w:divBdr>
                <w:top w:val="none" w:sz="0" w:space="0" w:color="auto"/>
                <w:left w:val="none" w:sz="0" w:space="0" w:color="auto"/>
                <w:bottom w:val="none" w:sz="0" w:space="0" w:color="auto"/>
                <w:right w:val="none" w:sz="0" w:space="0" w:color="auto"/>
              </w:divBdr>
            </w:div>
          </w:divsChild>
        </w:div>
        <w:div w:id="1709184547">
          <w:marLeft w:val="0"/>
          <w:marRight w:val="0"/>
          <w:marTop w:val="0"/>
          <w:marBottom w:val="0"/>
          <w:divBdr>
            <w:top w:val="none" w:sz="0" w:space="0" w:color="auto"/>
            <w:left w:val="none" w:sz="0" w:space="0" w:color="auto"/>
            <w:bottom w:val="none" w:sz="0" w:space="0" w:color="auto"/>
            <w:right w:val="none" w:sz="0" w:space="0" w:color="auto"/>
          </w:divBdr>
          <w:divsChild>
            <w:div w:id="1536693412">
              <w:marLeft w:val="0"/>
              <w:marRight w:val="0"/>
              <w:marTop w:val="0"/>
              <w:marBottom w:val="0"/>
              <w:divBdr>
                <w:top w:val="none" w:sz="0" w:space="0" w:color="auto"/>
                <w:left w:val="none" w:sz="0" w:space="0" w:color="auto"/>
                <w:bottom w:val="none" w:sz="0" w:space="0" w:color="auto"/>
                <w:right w:val="none" w:sz="0" w:space="0" w:color="auto"/>
              </w:divBdr>
            </w:div>
            <w:div w:id="1422869398">
              <w:marLeft w:val="0"/>
              <w:marRight w:val="0"/>
              <w:marTop w:val="0"/>
              <w:marBottom w:val="0"/>
              <w:divBdr>
                <w:top w:val="none" w:sz="0" w:space="0" w:color="auto"/>
                <w:left w:val="none" w:sz="0" w:space="0" w:color="auto"/>
                <w:bottom w:val="none" w:sz="0" w:space="0" w:color="auto"/>
                <w:right w:val="none" w:sz="0" w:space="0" w:color="auto"/>
              </w:divBdr>
            </w:div>
          </w:divsChild>
        </w:div>
        <w:div w:id="761298386">
          <w:marLeft w:val="0"/>
          <w:marRight w:val="0"/>
          <w:marTop w:val="0"/>
          <w:marBottom w:val="0"/>
          <w:divBdr>
            <w:top w:val="none" w:sz="0" w:space="0" w:color="auto"/>
            <w:left w:val="none" w:sz="0" w:space="0" w:color="auto"/>
            <w:bottom w:val="none" w:sz="0" w:space="0" w:color="auto"/>
            <w:right w:val="none" w:sz="0" w:space="0" w:color="auto"/>
          </w:divBdr>
          <w:divsChild>
            <w:div w:id="1125194928">
              <w:marLeft w:val="0"/>
              <w:marRight w:val="0"/>
              <w:marTop w:val="0"/>
              <w:marBottom w:val="0"/>
              <w:divBdr>
                <w:top w:val="none" w:sz="0" w:space="0" w:color="auto"/>
                <w:left w:val="none" w:sz="0" w:space="0" w:color="auto"/>
                <w:bottom w:val="none" w:sz="0" w:space="0" w:color="auto"/>
                <w:right w:val="none" w:sz="0" w:space="0" w:color="auto"/>
              </w:divBdr>
            </w:div>
          </w:divsChild>
        </w:div>
        <w:div w:id="1222323753">
          <w:marLeft w:val="0"/>
          <w:marRight w:val="0"/>
          <w:marTop w:val="0"/>
          <w:marBottom w:val="0"/>
          <w:divBdr>
            <w:top w:val="none" w:sz="0" w:space="0" w:color="auto"/>
            <w:left w:val="none" w:sz="0" w:space="0" w:color="auto"/>
            <w:bottom w:val="none" w:sz="0" w:space="0" w:color="auto"/>
            <w:right w:val="none" w:sz="0" w:space="0" w:color="auto"/>
          </w:divBdr>
          <w:divsChild>
            <w:div w:id="251089681">
              <w:marLeft w:val="0"/>
              <w:marRight w:val="0"/>
              <w:marTop w:val="0"/>
              <w:marBottom w:val="0"/>
              <w:divBdr>
                <w:top w:val="none" w:sz="0" w:space="0" w:color="auto"/>
                <w:left w:val="none" w:sz="0" w:space="0" w:color="auto"/>
                <w:bottom w:val="none" w:sz="0" w:space="0" w:color="auto"/>
                <w:right w:val="none" w:sz="0" w:space="0" w:color="auto"/>
              </w:divBdr>
            </w:div>
            <w:div w:id="1363631874">
              <w:marLeft w:val="0"/>
              <w:marRight w:val="0"/>
              <w:marTop w:val="0"/>
              <w:marBottom w:val="0"/>
              <w:divBdr>
                <w:top w:val="none" w:sz="0" w:space="0" w:color="auto"/>
                <w:left w:val="none" w:sz="0" w:space="0" w:color="auto"/>
                <w:bottom w:val="none" w:sz="0" w:space="0" w:color="auto"/>
                <w:right w:val="none" w:sz="0" w:space="0" w:color="auto"/>
              </w:divBdr>
            </w:div>
            <w:div w:id="2070415173">
              <w:marLeft w:val="0"/>
              <w:marRight w:val="0"/>
              <w:marTop w:val="0"/>
              <w:marBottom w:val="0"/>
              <w:divBdr>
                <w:top w:val="none" w:sz="0" w:space="0" w:color="auto"/>
                <w:left w:val="none" w:sz="0" w:space="0" w:color="auto"/>
                <w:bottom w:val="none" w:sz="0" w:space="0" w:color="auto"/>
                <w:right w:val="none" w:sz="0" w:space="0" w:color="auto"/>
              </w:divBdr>
            </w:div>
            <w:div w:id="1553037449">
              <w:marLeft w:val="0"/>
              <w:marRight w:val="0"/>
              <w:marTop w:val="0"/>
              <w:marBottom w:val="0"/>
              <w:divBdr>
                <w:top w:val="none" w:sz="0" w:space="0" w:color="auto"/>
                <w:left w:val="none" w:sz="0" w:space="0" w:color="auto"/>
                <w:bottom w:val="none" w:sz="0" w:space="0" w:color="auto"/>
                <w:right w:val="none" w:sz="0" w:space="0" w:color="auto"/>
              </w:divBdr>
            </w:div>
          </w:divsChild>
        </w:div>
        <w:div w:id="144518507">
          <w:marLeft w:val="0"/>
          <w:marRight w:val="0"/>
          <w:marTop w:val="0"/>
          <w:marBottom w:val="0"/>
          <w:divBdr>
            <w:top w:val="none" w:sz="0" w:space="0" w:color="auto"/>
            <w:left w:val="none" w:sz="0" w:space="0" w:color="auto"/>
            <w:bottom w:val="none" w:sz="0" w:space="0" w:color="auto"/>
            <w:right w:val="none" w:sz="0" w:space="0" w:color="auto"/>
          </w:divBdr>
          <w:divsChild>
            <w:div w:id="2115437512">
              <w:marLeft w:val="0"/>
              <w:marRight w:val="0"/>
              <w:marTop w:val="0"/>
              <w:marBottom w:val="0"/>
              <w:divBdr>
                <w:top w:val="none" w:sz="0" w:space="0" w:color="auto"/>
                <w:left w:val="none" w:sz="0" w:space="0" w:color="auto"/>
                <w:bottom w:val="none" w:sz="0" w:space="0" w:color="auto"/>
                <w:right w:val="none" w:sz="0" w:space="0" w:color="auto"/>
              </w:divBdr>
            </w:div>
          </w:divsChild>
        </w:div>
        <w:div w:id="690373975">
          <w:marLeft w:val="0"/>
          <w:marRight w:val="0"/>
          <w:marTop w:val="0"/>
          <w:marBottom w:val="0"/>
          <w:divBdr>
            <w:top w:val="none" w:sz="0" w:space="0" w:color="auto"/>
            <w:left w:val="none" w:sz="0" w:space="0" w:color="auto"/>
            <w:bottom w:val="none" w:sz="0" w:space="0" w:color="auto"/>
            <w:right w:val="none" w:sz="0" w:space="0" w:color="auto"/>
          </w:divBdr>
          <w:divsChild>
            <w:div w:id="178068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72987">
      <w:bodyDiv w:val="1"/>
      <w:marLeft w:val="0"/>
      <w:marRight w:val="0"/>
      <w:marTop w:val="0"/>
      <w:marBottom w:val="0"/>
      <w:divBdr>
        <w:top w:val="none" w:sz="0" w:space="0" w:color="auto"/>
        <w:left w:val="none" w:sz="0" w:space="0" w:color="auto"/>
        <w:bottom w:val="none" w:sz="0" w:space="0" w:color="auto"/>
        <w:right w:val="none" w:sz="0" w:space="0" w:color="auto"/>
      </w:divBdr>
      <w:divsChild>
        <w:div w:id="886184369">
          <w:marLeft w:val="0"/>
          <w:marRight w:val="0"/>
          <w:marTop w:val="0"/>
          <w:marBottom w:val="0"/>
          <w:divBdr>
            <w:top w:val="none" w:sz="0" w:space="0" w:color="auto"/>
            <w:left w:val="none" w:sz="0" w:space="0" w:color="auto"/>
            <w:bottom w:val="none" w:sz="0" w:space="0" w:color="auto"/>
            <w:right w:val="none" w:sz="0" w:space="0" w:color="auto"/>
          </w:divBdr>
          <w:divsChild>
            <w:div w:id="1643653895">
              <w:marLeft w:val="0"/>
              <w:marRight w:val="0"/>
              <w:marTop w:val="0"/>
              <w:marBottom w:val="0"/>
              <w:divBdr>
                <w:top w:val="none" w:sz="0" w:space="0" w:color="auto"/>
                <w:left w:val="none" w:sz="0" w:space="0" w:color="auto"/>
                <w:bottom w:val="none" w:sz="0" w:space="0" w:color="auto"/>
                <w:right w:val="none" w:sz="0" w:space="0" w:color="auto"/>
              </w:divBdr>
            </w:div>
          </w:divsChild>
        </w:div>
        <w:div w:id="1606576958">
          <w:marLeft w:val="0"/>
          <w:marRight w:val="0"/>
          <w:marTop w:val="0"/>
          <w:marBottom w:val="0"/>
          <w:divBdr>
            <w:top w:val="none" w:sz="0" w:space="0" w:color="auto"/>
            <w:left w:val="none" w:sz="0" w:space="0" w:color="auto"/>
            <w:bottom w:val="none" w:sz="0" w:space="0" w:color="auto"/>
            <w:right w:val="none" w:sz="0" w:space="0" w:color="auto"/>
          </w:divBdr>
          <w:divsChild>
            <w:div w:id="732317712">
              <w:marLeft w:val="0"/>
              <w:marRight w:val="0"/>
              <w:marTop w:val="0"/>
              <w:marBottom w:val="0"/>
              <w:divBdr>
                <w:top w:val="none" w:sz="0" w:space="0" w:color="auto"/>
                <w:left w:val="none" w:sz="0" w:space="0" w:color="auto"/>
                <w:bottom w:val="none" w:sz="0" w:space="0" w:color="auto"/>
                <w:right w:val="none" w:sz="0" w:space="0" w:color="auto"/>
              </w:divBdr>
            </w:div>
            <w:div w:id="626744115">
              <w:marLeft w:val="0"/>
              <w:marRight w:val="0"/>
              <w:marTop w:val="0"/>
              <w:marBottom w:val="0"/>
              <w:divBdr>
                <w:top w:val="none" w:sz="0" w:space="0" w:color="auto"/>
                <w:left w:val="none" w:sz="0" w:space="0" w:color="auto"/>
                <w:bottom w:val="none" w:sz="0" w:space="0" w:color="auto"/>
                <w:right w:val="none" w:sz="0" w:space="0" w:color="auto"/>
              </w:divBdr>
            </w:div>
          </w:divsChild>
        </w:div>
        <w:div w:id="1643580676">
          <w:marLeft w:val="0"/>
          <w:marRight w:val="0"/>
          <w:marTop w:val="0"/>
          <w:marBottom w:val="0"/>
          <w:divBdr>
            <w:top w:val="none" w:sz="0" w:space="0" w:color="auto"/>
            <w:left w:val="none" w:sz="0" w:space="0" w:color="auto"/>
            <w:bottom w:val="none" w:sz="0" w:space="0" w:color="auto"/>
            <w:right w:val="none" w:sz="0" w:space="0" w:color="auto"/>
          </w:divBdr>
          <w:divsChild>
            <w:div w:id="1580863431">
              <w:marLeft w:val="0"/>
              <w:marRight w:val="0"/>
              <w:marTop w:val="0"/>
              <w:marBottom w:val="0"/>
              <w:divBdr>
                <w:top w:val="none" w:sz="0" w:space="0" w:color="auto"/>
                <w:left w:val="none" w:sz="0" w:space="0" w:color="auto"/>
                <w:bottom w:val="none" w:sz="0" w:space="0" w:color="auto"/>
                <w:right w:val="none" w:sz="0" w:space="0" w:color="auto"/>
              </w:divBdr>
            </w:div>
          </w:divsChild>
        </w:div>
        <w:div w:id="1142425712">
          <w:marLeft w:val="0"/>
          <w:marRight w:val="0"/>
          <w:marTop w:val="0"/>
          <w:marBottom w:val="0"/>
          <w:divBdr>
            <w:top w:val="none" w:sz="0" w:space="0" w:color="auto"/>
            <w:left w:val="none" w:sz="0" w:space="0" w:color="auto"/>
            <w:bottom w:val="none" w:sz="0" w:space="0" w:color="auto"/>
            <w:right w:val="none" w:sz="0" w:space="0" w:color="auto"/>
          </w:divBdr>
          <w:divsChild>
            <w:div w:id="1344698672">
              <w:marLeft w:val="0"/>
              <w:marRight w:val="0"/>
              <w:marTop w:val="0"/>
              <w:marBottom w:val="0"/>
              <w:divBdr>
                <w:top w:val="none" w:sz="0" w:space="0" w:color="auto"/>
                <w:left w:val="none" w:sz="0" w:space="0" w:color="auto"/>
                <w:bottom w:val="none" w:sz="0" w:space="0" w:color="auto"/>
                <w:right w:val="none" w:sz="0" w:space="0" w:color="auto"/>
              </w:divBdr>
            </w:div>
          </w:divsChild>
        </w:div>
        <w:div w:id="637106853">
          <w:marLeft w:val="0"/>
          <w:marRight w:val="0"/>
          <w:marTop w:val="0"/>
          <w:marBottom w:val="0"/>
          <w:divBdr>
            <w:top w:val="none" w:sz="0" w:space="0" w:color="auto"/>
            <w:left w:val="none" w:sz="0" w:space="0" w:color="auto"/>
            <w:bottom w:val="none" w:sz="0" w:space="0" w:color="auto"/>
            <w:right w:val="none" w:sz="0" w:space="0" w:color="auto"/>
          </w:divBdr>
          <w:divsChild>
            <w:div w:id="968055235">
              <w:marLeft w:val="0"/>
              <w:marRight w:val="0"/>
              <w:marTop w:val="0"/>
              <w:marBottom w:val="0"/>
              <w:divBdr>
                <w:top w:val="none" w:sz="0" w:space="0" w:color="auto"/>
                <w:left w:val="none" w:sz="0" w:space="0" w:color="auto"/>
                <w:bottom w:val="none" w:sz="0" w:space="0" w:color="auto"/>
                <w:right w:val="none" w:sz="0" w:space="0" w:color="auto"/>
              </w:divBdr>
            </w:div>
          </w:divsChild>
        </w:div>
        <w:div w:id="107238893">
          <w:marLeft w:val="0"/>
          <w:marRight w:val="0"/>
          <w:marTop w:val="0"/>
          <w:marBottom w:val="0"/>
          <w:divBdr>
            <w:top w:val="none" w:sz="0" w:space="0" w:color="auto"/>
            <w:left w:val="none" w:sz="0" w:space="0" w:color="auto"/>
            <w:bottom w:val="none" w:sz="0" w:space="0" w:color="auto"/>
            <w:right w:val="none" w:sz="0" w:space="0" w:color="auto"/>
          </w:divBdr>
          <w:divsChild>
            <w:div w:id="944072729">
              <w:marLeft w:val="0"/>
              <w:marRight w:val="0"/>
              <w:marTop w:val="0"/>
              <w:marBottom w:val="0"/>
              <w:divBdr>
                <w:top w:val="none" w:sz="0" w:space="0" w:color="auto"/>
                <w:left w:val="none" w:sz="0" w:space="0" w:color="auto"/>
                <w:bottom w:val="none" w:sz="0" w:space="0" w:color="auto"/>
                <w:right w:val="none" w:sz="0" w:space="0" w:color="auto"/>
              </w:divBdr>
            </w:div>
            <w:div w:id="1095395756">
              <w:marLeft w:val="0"/>
              <w:marRight w:val="0"/>
              <w:marTop w:val="0"/>
              <w:marBottom w:val="0"/>
              <w:divBdr>
                <w:top w:val="none" w:sz="0" w:space="0" w:color="auto"/>
                <w:left w:val="none" w:sz="0" w:space="0" w:color="auto"/>
                <w:bottom w:val="none" w:sz="0" w:space="0" w:color="auto"/>
                <w:right w:val="none" w:sz="0" w:space="0" w:color="auto"/>
              </w:divBdr>
            </w:div>
          </w:divsChild>
        </w:div>
        <w:div w:id="399061031">
          <w:marLeft w:val="0"/>
          <w:marRight w:val="0"/>
          <w:marTop w:val="0"/>
          <w:marBottom w:val="0"/>
          <w:divBdr>
            <w:top w:val="none" w:sz="0" w:space="0" w:color="auto"/>
            <w:left w:val="none" w:sz="0" w:space="0" w:color="auto"/>
            <w:bottom w:val="none" w:sz="0" w:space="0" w:color="auto"/>
            <w:right w:val="none" w:sz="0" w:space="0" w:color="auto"/>
          </w:divBdr>
          <w:divsChild>
            <w:div w:id="391999363">
              <w:marLeft w:val="0"/>
              <w:marRight w:val="0"/>
              <w:marTop w:val="0"/>
              <w:marBottom w:val="0"/>
              <w:divBdr>
                <w:top w:val="none" w:sz="0" w:space="0" w:color="auto"/>
                <w:left w:val="none" w:sz="0" w:space="0" w:color="auto"/>
                <w:bottom w:val="none" w:sz="0" w:space="0" w:color="auto"/>
                <w:right w:val="none" w:sz="0" w:space="0" w:color="auto"/>
              </w:divBdr>
            </w:div>
          </w:divsChild>
        </w:div>
        <w:div w:id="359748262">
          <w:marLeft w:val="0"/>
          <w:marRight w:val="0"/>
          <w:marTop w:val="0"/>
          <w:marBottom w:val="0"/>
          <w:divBdr>
            <w:top w:val="none" w:sz="0" w:space="0" w:color="auto"/>
            <w:left w:val="none" w:sz="0" w:space="0" w:color="auto"/>
            <w:bottom w:val="none" w:sz="0" w:space="0" w:color="auto"/>
            <w:right w:val="none" w:sz="0" w:space="0" w:color="auto"/>
          </w:divBdr>
          <w:divsChild>
            <w:div w:id="1709068464">
              <w:marLeft w:val="0"/>
              <w:marRight w:val="0"/>
              <w:marTop w:val="0"/>
              <w:marBottom w:val="0"/>
              <w:divBdr>
                <w:top w:val="none" w:sz="0" w:space="0" w:color="auto"/>
                <w:left w:val="none" w:sz="0" w:space="0" w:color="auto"/>
                <w:bottom w:val="none" w:sz="0" w:space="0" w:color="auto"/>
                <w:right w:val="none" w:sz="0" w:space="0" w:color="auto"/>
              </w:divBdr>
            </w:div>
            <w:div w:id="2096323765">
              <w:marLeft w:val="0"/>
              <w:marRight w:val="0"/>
              <w:marTop w:val="0"/>
              <w:marBottom w:val="0"/>
              <w:divBdr>
                <w:top w:val="none" w:sz="0" w:space="0" w:color="auto"/>
                <w:left w:val="none" w:sz="0" w:space="0" w:color="auto"/>
                <w:bottom w:val="none" w:sz="0" w:space="0" w:color="auto"/>
                <w:right w:val="none" w:sz="0" w:space="0" w:color="auto"/>
              </w:divBdr>
            </w:div>
            <w:div w:id="859314805">
              <w:marLeft w:val="0"/>
              <w:marRight w:val="0"/>
              <w:marTop w:val="0"/>
              <w:marBottom w:val="0"/>
              <w:divBdr>
                <w:top w:val="none" w:sz="0" w:space="0" w:color="auto"/>
                <w:left w:val="none" w:sz="0" w:space="0" w:color="auto"/>
                <w:bottom w:val="none" w:sz="0" w:space="0" w:color="auto"/>
                <w:right w:val="none" w:sz="0" w:space="0" w:color="auto"/>
              </w:divBdr>
            </w:div>
          </w:divsChild>
        </w:div>
        <w:div w:id="395052101">
          <w:marLeft w:val="0"/>
          <w:marRight w:val="0"/>
          <w:marTop w:val="0"/>
          <w:marBottom w:val="0"/>
          <w:divBdr>
            <w:top w:val="none" w:sz="0" w:space="0" w:color="auto"/>
            <w:left w:val="none" w:sz="0" w:space="0" w:color="auto"/>
            <w:bottom w:val="none" w:sz="0" w:space="0" w:color="auto"/>
            <w:right w:val="none" w:sz="0" w:space="0" w:color="auto"/>
          </w:divBdr>
          <w:divsChild>
            <w:div w:id="1252009997">
              <w:marLeft w:val="0"/>
              <w:marRight w:val="0"/>
              <w:marTop w:val="0"/>
              <w:marBottom w:val="0"/>
              <w:divBdr>
                <w:top w:val="none" w:sz="0" w:space="0" w:color="auto"/>
                <w:left w:val="none" w:sz="0" w:space="0" w:color="auto"/>
                <w:bottom w:val="none" w:sz="0" w:space="0" w:color="auto"/>
                <w:right w:val="none" w:sz="0" w:space="0" w:color="auto"/>
              </w:divBdr>
            </w:div>
          </w:divsChild>
        </w:div>
        <w:div w:id="1767118331">
          <w:marLeft w:val="0"/>
          <w:marRight w:val="0"/>
          <w:marTop w:val="0"/>
          <w:marBottom w:val="0"/>
          <w:divBdr>
            <w:top w:val="none" w:sz="0" w:space="0" w:color="auto"/>
            <w:left w:val="none" w:sz="0" w:space="0" w:color="auto"/>
            <w:bottom w:val="none" w:sz="0" w:space="0" w:color="auto"/>
            <w:right w:val="none" w:sz="0" w:space="0" w:color="auto"/>
          </w:divBdr>
          <w:divsChild>
            <w:div w:id="1642419498">
              <w:marLeft w:val="0"/>
              <w:marRight w:val="0"/>
              <w:marTop w:val="0"/>
              <w:marBottom w:val="0"/>
              <w:divBdr>
                <w:top w:val="none" w:sz="0" w:space="0" w:color="auto"/>
                <w:left w:val="none" w:sz="0" w:space="0" w:color="auto"/>
                <w:bottom w:val="none" w:sz="0" w:space="0" w:color="auto"/>
                <w:right w:val="none" w:sz="0" w:space="0" w:color="auto"/>
              </w:divBdr>
            </w:div>
            <w:div w:id="1156260697">
              <w:marLeft w:val="0"/>
              <w:marRight w:val="0"/>
              <w:marTop w:val="0"/>
              <w:marBottom w:val="0"/>
              <w:divBdr>
                <w:top w:val="none" w:sz="0" w:space="0" w:color="auto"/>
                <w:left w:val="none" w:sz="0" w:space="0" w:color="auto"/>
                <w:bottom w:val="none" w:sz="0" w:space="0" w:color="auto"/>
                <w:right w:val="none" w:sz="0" w:space="0" w:color="auto"/>
              </w:divBdr>
            </w:div>
            <w:div w:id="594245218">
              <w:marLeft w:val="0"/>
              <w:marRight w:val="0"/>
              <w:marTop w:val="0"/>
              <w:marBottom w:val="0"/>
              <w:divBdr>
                <w:top w:val="none" w:sz="0" w:space="0" w:color="auto"/>
                <w:left w:val="none" w:sz="0" w:space="0" w:color="auto"/>
                <w:bottom w:val="none" w:sz="0" w:space="0" w:color="auto"/>
                <w:right w:val="none" w:sz="0" w:space="0" w:color="auto"/>
              </w:divBdr>
            </w:div>
            <w:div w:id="757562786">
              <w:marLeft w:val="0"/>
              <w:marRight w:val="0"/>
              <w:marTop w:val="0"/>
              <w:marBottom w:val="0"/>
              <w:divBdr>
                <w:top w:val="none" w:sz="0" w:space="0" w:color="auto"/>
                <w:left w:val="none" w:sz="0" w:space="0" w:color="auto"/>
                <w:bottom w:val="none" w:sz="0" w:space="0" w:color="auto"/>
                <w:right w:val="none" w:sz="0" w:space="0" w:color="auto"/>
              </w:divBdr>
            </w:div>
          </w:divsChild>
        </w:div>
        <w:div w:id="1552962290">
          <w:marLeft w:val="0"/>
          <w:marRight w:val="0"/>
          <w:marTop w:val="0"/>
          <w:marBottom w:val="0"/>
          <w:divBdr>
            <w:top w:val="none" w:sz="0" w:space="0" w:color="auto"/>
            <w:left w:val="none" w:sz="0" w:space="0" w:color="auto"/>
            <w:bottom w:val="none" w:sz="0" w:space="0" w:color="auto"/>
            <w:right w:val="none" w:sz="0" w:space="0" w:color="auto"/>
          </w:divBdr>
          <w:divsChild>
            <w:div w:id="1405254874">
              <w:marLeft w:val="0"/>
              <w:marRight w:val="0"/>
              <w:marTop w:val="0"/>
              <w:marBottom w:val="0"/>
              <w:divBdr>
                <w:top w:val="none" w:sz="0" w:space="0" w:color="auto"/>
                <w:left w:val="none" w:sz="0" w:space="0" w:color="auto"/>
                <w:bottom w:val="none" w:sz="0" w:space="0" w:color="auto"/>
                <w:right w:val="none" w:sz="0" w:space="0" w:color="auto"/>
              </w:divBdr>
            </w:div>
          </w:divsChild>
        </w:div>
        <w:div w:id="747190070">
          <w:marLeft w:val="0"/>
          <w:marRight w:val="0"/>
          <w:marTop w:val="0"/>
          <w:marBottom w:val="0"/>
          <w:divBdr>
            <w:top w:val="none" w:sz="0" w:space="0" w:color="auto"/>
            <w:left w:val="none" w:sz="0" w:space="0" w:color="auto"/>
            <w:bottom w:val="none" w:sz="0" w:space="0" w:color="auto"/>
            <w:right w:val="none" w:sz="0" w:space="0" w:color="auto"/>
          </w:divBdr>
          <w:divsChild>
            <w:div w:id="773207989">
              <w:marLeft w:val="0"/>
              <w:marRight w:val="0"/>
              <w:marTop w:val="0"/>
              <w:marBottom w:val="0"/>
              <w:divBdr>
                <w:top w:val="none" w:sz="0" w:space="0" w:color="auto"/>
                <w:left w:val="none" w:sz="0" w:space="0" w:color="auto"/>
                <w:bottom w:val="none" w:sz="0" w:space="0" w:color="auto"/>
                <w:right w:val="none" w:sz="0" w:space="0" w:color="auto"/>
              </w:divBdr>
            </w:div>
          </w:divsChild>
        </w:div>
        <w:div w:id="1746534700">
          <w:marLeft w:val="0"/>
          <w:marRight w:val="0"/>
          <w:marTop w:val="0"/>
          <w:marBottom w:val="0"/>
          <w:divBdr>
            <w:top w:val="none" w:sz="0" w:space="0" w:color="auto"/>
            <w:left w:val="none" w:sz="0" w:space="0" w:color="auto"/>
            <w:bottom w:val="none" w:sz="0" w:space="0" w:color="auto"/>
            <w:right w:val="none" w:sz="0" w:space="0" w:color="auto"/>
          </w:divBdr>
          <w:divsChild>
            <w:div w:id="880289887">
              <w:marLeft w:val="0"/>
              <w:marRight w:val="0"/>
              <w:marTop w:val="0"/>
              <w:marBottom w:val="0"/>
              <w:divBdr>
                <w:top w:val="none" w:sz="0" w:space="0" w:color="auto"/>
                <w:left w:val="none" w:sz="0" w:space="0" w:color="auto"/>
                <w:bottom w:val="none" w:sz="0" w:space="0" w:color="auto"/>
                <w:right w:val="none" w:sz="0" w:space="0" w:color="auto"/>
              </w:divBdr>
            </w:div>
          </w:divsChild>
        </w:div>
        <w:div w:id="1583834939">
          <w:marLeft w:val="0"/>
          <w:marRight w:val="0"/>
          <w:marTop w:val="0"/>
          <w:marBottom w:val="0"/>
          <w:divBdr>
            <w:top w:val="none" w:sz="0" w:space="0" w:color="auto"/>
            <w:left w:val="none" w:sz="0" w:space="0" w:color="auto"/>
            <w:bottom w:val="none" w:sz="0" w:space="0" w:color="auto"/>
            <w:right w:val="none" w:sz="0" w:space="0" w:color="auto"/>
          </w:divBdr>
          <w:divsChild>
            <w:div w:id="2038195411">
              <w:marLeft w:val="0"/>
              <w:marRight w:val="0"/>
              <w:marTop w:val="0"/>
              <w:marBottom w:val="0"/>
              <w:divBdr>
                <w:top w:val="none" w:sz="0" w:space="0" w:color="auto"/>
                <w:left w:val="none" w:sz="0" w:space="0" w:color="auto"/>
                <w:bottom w:val="none" w:sz="0" w:space="0" w:color="auto"/>
                <w:right w:val="none" w:sz="0" w:space="0" w:color="auto"/>
              </w:divBdr>
            </w:div>
            <w:div w:id="256719979">
              <w:marLeft w:val="0"/>
              <w:marRight w:val="0"/>
              <w:marTop w:val="0"/>
              <w:marBottom w:val="0"/>
              <w:divBdr>
                <w:top w:val="none" w:sz="0" w:space="0" w:color="auto"/>
                <w:left w:val="none" w:sz="0" w:space="0" w:color="auto"/>
                <w:bottom w:val="none" w:sz="0" w:space="0" w:color="auto"/>
                <w:right w:val="none" w:sz="0" w:space="0" w:color="auto"/>
              </w:divBdr>
            </w:div>
          </w:divsChild>
        </w:div>
        <w:div w:id="1146631048">
          <w:marLeft w:val="0"/>
          <w:marRight w:val="0"/>
          <w:marTop w:val="0"/>
          <w:marBottom w:val="0"/>
          <w:divBdr>
            <w:top w:val="none" w:sz="0" w:space="0" w:color="auto"/>
            <w:left w:val="none" w:sz="0" w:space="0" w:color="auto"/>
            <w:bottom w:val="none" w:sz="0" w:space="0" w:color="auto"/>
            <w:right w:val="none" w:sz="0" w:space="0" w:color="auto"/>
          </w:divBdr>
          <w:divsChild>
            <w:div w:id="1882470689">
              <w:marLeft w:val="0"/>
              <w:marRight w:val="0"/>
              <w:marTop w:val="0"/>
              <w:marBottom w:val="0"/>
              <w:divBdr>
                <w:top w:val="none" w:sz="0" w:space="0" w:color="auto"/>
                <w:left w:val="none" w:sz="0" w:space="0" w:color="auto"/>
                <w:bottom w:val="none" w:sz="0" w:space="0" w:color="auto"/>
                <w:right w:val="none" w:sz="0" w:space="0" w:color="auto"/>
              </w:divBdr>
            </w:div>
          </w:divsChild>
        </w:div>
        <w:div w:id="23135501">
          <w:marLeft w:val="0"/>
          <w:marRight w:val="0"/>
          <w:marTop w:val="0"/>
          <w:marBottom w:val="0"/>
          <w:divBdr>
            <w:top w:val="none" w:sz="0" w:space="0" w:color="auto"/>
            <w:left w:val="none" w:sz="0" w:space="0" w:color="auto"/>
            <w:bottom w:val="none" w:sz="0" w:space="0" w:color="auto"/>
            <w:right w:val="none" w:sz="0" w:space="0" w:color="auto"/>
          </w:divBdr>
          <w:divsChild>
            <w:div w:id="1827742329">
              <w:marLeft w:val="0"/>
              <w:marRight w:val="0"/>
              <w:marTop w:val="0"/>
              <w:marBottom w:val="0"/>
              <w:divBdr>
                <w:top w:val="none" w:sz="0" w:space="0" w:color="auto"/>
                <w:left w:val="none" w:sz="0" w:space="0" w:color="auto"/>
                <w:bottom w:val="none" w:sz="0" w:space="0" w:color="auto"/>
                <w:right w:val="none" w:sz="0" w:space="0" w:color="auto"/>
              </w:divBdr>
            </w:div>
          </w:divsChild>
        </w:div>
        <w:div w:id="748842465">
          <w:marLeft w:val="0"/>
          <w:marRight w:val="0"/>
          <w:marTop w:val="0"/>
          <w:marBottom w:val="0"/>
          <w:divBdr>
            <w:top w:val="none" w:sz="0" w:space="0" w:color="auto"/>
            <w:left w:val="none" w:sz="0" w:space="0" w:color="auto"/>
            <w:bottom w:val="none" w:sz="0" w:space="0" w:color="auto"/>
            <w:right w:val="none" w:sz="0" w:space="0" w:color="auto"/>
          </w:divBdr>
          <w:divsChild>
            <w:div w:id="1126435538">
              <w:marLeft w:val="0"/>
              <w:marRight w:val="0"/>
              <w:marTop w:val="0"/>
              <w:marBottom w:val="0"/>
              <w:divBdr>
                <w:top w:val="none" w:sz="0" w:space="0" w:color="auto"/>
                <w:left w:val="none" w:sz="0" w:space="0" w:color="auto"/>
                <w:bottom w:val="none" w:sz="0" w:space="0" w:color="auto"/>
                <w:right w:val="none" w:sz="0" w:space="0" w:color="auto"/>
              </w:divBdr>
            </w:div>
          </w:divsChild>
        </w:div>
        <w:div w:id="1504856557">
          <w:marLeft w:val="0"/>
          <w:marRight w:val="0"/>
          <w:marTop w:val="0"/>
          <w:marBottom w:val="0"/>
          <w:divBdr>
            <w:top w:val="none" w:sz="0" w:space="0" w:color="auto"/>
            <w:left w:val="none" w:sz="0" w:space="0" w:color="auto"/>
            <w:bottom w:val="none" w:sz="0" w:space="0" w:color="auto"/>
            <w:right w:val="none" w:sz="0" w:space="0" w:color="auto"/>
          </w:divBdr>
          <w:divsChild>
            <w:div w:id="1736077158">
              <w:marLeft w:val="0"/>
              <w:marRight w:val="0"/>
              <w:marTop w:val="0"/>
              <w:marBottom w:val="0"/>
              <w:divBdr>
                <w:top w:val="none" w:sz="0" w:space="0" w:color="auto"/>
                <w:left w:val="none" w:sz="0" w:space="0" w:color="auto"/>
                <w:bottom w:val="none" w:sz="0" w:space="0" w:color="auto"/>
                <w:right w:val="none" w:sz="0" w:space="0" w:color="auto"/>
              </w:divBdr>
            </w:div>
            <w:div w:id="1005595552">
              <w:marLeft w:val="0"/>
              <w:marRight w:val="0"/>
              <w:marTop w:val="0"/>
              <w:marBottom w:val="0"/>
              <w:divBdr>
                <w:top w:val="none" w:sz="0" w:space="0" w:color="auto"/>
                <w:left w:val="none" w:sz="0" w:space="0" w:color="auto"/>
                <w:bottom w:val="none" w:sz="0" w:space="0" w:color="auto"/>
                <w:right w:val="none" w:sz="0" w:space="0" w:color="auto"/>
              </w:divBdr>
            </w:div>
            <w:div w:id="1052461077">
              <w:marLeft w:val="0"/>
              <w:marRight w:val="0"/>
              <w:marTop w:val="0"/>
              <w:marBottom w:val="0"/>
              <w:divBdr>
                <w:top w:val="none" w:sz="0" w:space="0" w:color="auto"/>
                <w:left w:val="none" w:sz="0" w:space="0" w:color="auto"/>
                <w:bottom w:val="none" w:sz="0" w:space="0" w:color="auto"/>
                <w:right w:val="none" w:sz="0" w:space="0" w:color="auto"/>
              </w:divBdr>
            </w:div>
          </w:divsChild>
        </w:div>
        <w:div w:id="229847005">
          <w:marLeft w:val="0"/>
          <w:marRight w:val="0"/>
          <w:marTop w:val="0"/>
          <w:marBottom w:val="0"/>
          <w:divBdr>
            <w:top w:val="none" w:sz="0" w:space="0" w:color="auto"/>
            <w:left w:val="none" w:sz="0" w:space="0" w:color="auto"/>
            <w:bottom w:val="none" w:sz="0" w:space="0" w:color="auto"/>
            <w:right w:val="none" w:sz="0" w:space="0" w:color="auto"/>
          </w:divBdr>
          <w:divsChild>
            <w:div w:id="845679811">
              <w:marLeft w:val="0"/>
              <w:marRight w:val="0"/>
              <w:marTop w:val="0"/>
              <w:marBottom w:val="0"/>
              <w:divBdr>
                <w:top w:val="none" w:sz="0" w:space="0" w:color="auto"/>
                <w:left w:val="none" w:sz="0" w:space="0" w:color="auto"/>
                <w:bottom w:val="none" w:sz="0" w:space="0" w:color="auto"/>
                <w:right w:val="none" w:sz="0" w:space="0" w:color="auto"/>
              </w:divBdr>
            </w:div>
          </w:divsChild>
        </w:div>
        <w:div w:id="803349976">
          <w:marLeft w:val="0"/>
          <w:marRight w:val="0"/>
          <w:marTop w:val="0"/>
          <w:marBottom w:val="0"/>
          <w:divBdr>
            <w:top w:val="none" w:sz="0" w:space="0" w:color="auto"/>
            <w:left w:val="none" w:sz="0" w:space="0" w:color="auto"/>
            <w:bottom w:val="none" w:sz="0" w:space="0" w:color="auto"/>
            <w:right w:val="none" w:sz="0" w:space="0" w:color="auto"/>
          </w:divBdr>
          <w:divsChild>
            <w:div w:id="1428424114">
              <w:marLeft w:val="0"/>
              <w:marRight w:val="0"/>
              <w:marTop w:val="0"/>
              <w:marBottom w:val="0"/>
              <w:divBdr>
                <w:top w:val="none" w:sz="0" w:space="0" w:color="auto"/>
                <w:left w:val="none" w:sz="0" w:space="0" w:color="auto"/>
                <w:bottom w:val="none" w:sz="0" w:space="0" w:color="auto"/>
                <w:right w:val="none" w:sz="0" w:space="0" w:color="auto"/>
              </w:divBdr>
            </w:div>
            <w:div w:id="221136331">
              <w:marLeft w:val="0"/>
              <w:marRight w:val="0"/>
              <w:marTop w:val="0"/>
              <w:marBottom w:val="0"/>
              <w:divBdr>
                <w:top w:val="none" w:sz="0" w:space="0" w:color="auto"/>
                <w:left w:val="none" w:sz="0" w:space="0" w:color="auto"/>
                <w:bottom w:val="none" w:sz="0" w:space="0" w:color="auto"/>
                <w:right w:val="none" w:sz="0" w:space="0" w:color="auto"/>
              </w:divBdr>
            </w:div>
            <w:div w:id="1955942317">
              <w:marLeft w:val="0"/>
              <w:marRight w:val="0"/>
              <w:marTop w:val="0"/>
              <w:marBottom w:val="0"/>
              <w:divBdr>
                <w:top w:val="none" w:sz="0" w:space="0" w:color="auto"/>
                <w:left w:val="none" w:sz="0" w:space="0" w:color="auto"/>
                <w:bottom w:val="none" w:sz="0" w:space="0" w:color="auto"/>
                <w:right w:val="none" w:sz="0" w:space="0" w:color="auto"/>
              </w:divBdr>
            </w:div>
            <w:div w:id="1880891339">
              <w:marLeft w:val="0"/>
              <w:marRight w:val="0"/>
              <w:marTop w:val="0"/>
              <w:marBottom w:val="0"/>
              <w:divBdr>
                <w:top w:val="none" w:sz="0" w:space="0" w:color="auto"/>
                <w:left w:val="none" w:sz="0" w:space="0" w:color="auto"/>
                <w:bottom w:val="none" w:sz="0" w:space="0" w:color="auto"/>
                <w:right w:val="none" w:sz="0" w:space="0" w:color="auto"/>
              </w:divBdr>
            </w:div>
            <w:div w:id="183057530">
              <w:marLeft w:val="0"/>
              <w:marRight w:val="0"/>
              <w:marTop w:val="0"/>
              <w:marBottom w:val="0"/>
              <w:divBdr>
                <w:top w:val="none" w:sz="0" w:space="0" w:color="auto"/>
                <w:left w:val="none" w:sz="0" w:space="0" w:color="auto"/>
                <w:bottom w:val="none" w:sz="0" w:space="0" w:color="auto"/>
                <w:right w:val="none" w:sz="0" w:space="0" w:color="auto"/>
              </w:divBdr>
            </w:div>
          </w:divsChild>
        </w:div>
        <w:div w:id="794060841">
          <w:marLeft w:val="0"/>
          <w:marRight w:val="0"/>
          <w:marTop w:val="0"/>
          <w:marBottom w:val="0"/>
          <w:divBdr>
            <w:top w:val="none" w:sz="0" w:space="0" w:color="auto"/>
            <w:left w:val="none" w:sz="0" w:space="0" w:color="auto"/>
            <w:bottom w:val="none" w:sz="0" w:space="0" w:color="auto"/>
            <w:right w:val="none" w:sz="0" w:space="0" w:color="auto"/>
          </w:divBdr>
          <w:divsChild>
            <w:div w:id="1691564230">
              <w:marLeft w:val="0"/>
              <w:marRight w:val="0"/>
              <w:marTop w:val="0"/>
              <w:marBottom w:val="0"/>
              <w:divBdr>
                <w:top w:val="none" w:sz="0" w:space="0" w:color="auto"/>
                <w:left w:val="none" w:sz="0" w:space="0" w:color="auto"/>
                <w:bottom w:val="none" w:sz="0" w:space="0" w:color="auto"/>
                <w:right w:val="none" w:sz="0" w:space="0" w:color="auto"/>
              </w:divBdr>
            </w:div>
          </w:divsChild>
        </w:div>
        <w:div w:id="372190726">
          <w:marLeft w:val="0"/>
          <w:marRight w:val="0"/>
          <w:marTop w:val="0"/>
          <w:marBottom w:val="0"/>
          <w:divBdr>
            <w:top w:val="none" w:sz="0" w:space="0" w:color="auto"/>
            <w:left w:val="none" w:sz="0" w:space="0" w:color="auto"/>
            <w:bottom w:val="none" w:sz="0" w:space="0" w:color="auto"/>
            <w:right w:val="none" w:sz="0" w:space="0" w:color="auto"/>
          </w:divBdr>
          <w:divsChild>
            <w:div w:id="597295560">
              <w:marLeft w:val="0"/>
              <w:marRight w:val="0"/>
              <w:marTop w:val="0"/>
              <w:marBottom w:val="0"/>
              <w:divBdr>
                <w:top w:val="none" w:sz="0" w:space="0" w:color="auto"/>
                <w:left w:val="none" w:sz="0" w:space="0" w:color="auto"/>
                <w:bottom w:val="none" w:sz="0" w:space="0" w:color="auto"/>
                <w:right w:val="none" w:sz="0" w:space="0" w:color="auto"/>
              </w:divBdr>
            </w:div>
            <w:div w:id="1289749918">
              <w:marLeft w:val="0"/>
              <w:marRight w:val="0"/>
              <w:marTop w:val="0"/>
              <w:marBottom w:val="0"/>
              <w:divBdr>
                <w:top w:val="none" w:sz="0" w:space="0" w:color="auto"/>
                <w:left w:val="none" w:sz="0" w:space="0" w:color="auto"/>
                <w:bottom w:val="none" w:sz="0" w:space="0" w:color="auto"/>
                <w:right w:val="none" w:sz="0" w:space="0" w:color="auto"/>
              </w:divBdr>
            </w:div>
          </w:divsChild>
        </w:div>
        <w:div w:id="1791900459">
          <w:marLeft w:val="0"/>
          <w:marRight w:val="0"/>
          <w:marTop w:val="0"/>
          <w:marBottom w:val="0"/>
          <w:divBdr>
            <w:top w:val="none" w:sz="0" w:space="0" w:color="auto"/>
            <w:left w:val="none" w:sz="0" w:space="0" w:color="auto"/>
            <w:bottom w:val="none" w:sz="0" w:space="0" w:color="auto"/>
            <w:right w:val="none" w:sz="0" w:space="0" w:color="auto"/>
          </w:divBdr>
          <w:divsChild>
            <w:div w:id="910236783">
              <w:marLeft w:val="0"/>
              <w:marRight w:val="0"/>
              <w:marTop w:val="0"/>
              <w:marBottom w:val="0"/>
              <w:divBdr>
                <w:top w:val="none" w:sz="0" w:space="0" w:color="auto"/>
                <w:left w:val="none" w:sz="0" w:space="0" w:color="auto"/>
                <w:bottom w:val="none" w:sz="0" w:space="0" w:color="auto"/>
                <w:right w:val="none" w:sz="0" w:space="0" w:color="auto"/>
              </w:divBdr>
            </w:div>
          </w:divsChild>
        </w:div>
        <w:div w:id="556671527">
          <w:marLeft w:val="0"/>
          <w:marRight w:val="0"/>
          <w:marTop w:val="0"/>
          <w:marBottom w:val="0"/>
          <w:divBdr>
            <w:top w:val="none" w:sz="0" w:space="0" w:color="auto"/>
            <w:left w:val="none" w:sz="0" w:space="0" w:color="auto"/>
            <w:bottom w:val="none" w:sz="0" w:space="0" w:color="auto"/>
            <w:right w:val="none" w:sz="0" w:space="0" w:color="auto"/>
          </w:divBdr>
          <w:divsChild>
            <w:div w:id="201864106">
              <w:marLeft w:val="0"/>
              <w:marRight w:val="0"/>
              <w:marTop w:val="0"/>
              <w:marBottom w:val="0"/>
              <w:divBdr>
                <w:top w:val="none" w:sz="0" w:space="0" w:color="auto"/>
                <w:left w:val="none" w:sz="0" w:space="0" w:color="auto"/>
                <w:bottom w:val="none" w:sz="0" w:space="0" w:color="auto"/>
                <w:right w:val="none" w:sz="0" w:space="0" w:color="auto"/>
              </w:divBdr>
            </w:div>
            <w:div w:id="278491476">
              <w:marLeft w:val="0"/>
              <w:marRight w:val="0"/>
              <w:marTop w:val="0"/>
              <w:marBottom w:val="0"/>
              <w:divBdr>
                <w:top w:val="none" w:sz="0" w:space="0" w:color="auto"/>
                <w:left w:val="none" w:sz="0" w:space="0" w:color="auto"/>
                <w:bottom w:val="none" w:sz="0" w:space="0" w:color="auto"/>
                <w:right w:val="none" w:sz="0" w:space="0" w:color="auto"/>
              </w:divBdr>
            </w:div>
            <w:div w:id="1602057927">
              <w:marLeft w:val="0"/>
              <w:marRight w:val="0"/>
              <w:marTop w:val="0"/>
              <w:marBottom w:val="0"/>
              <w:divBdr>
                <w:top w:val="none" w:sz="0" w:space="0" w:color="auto"/>
                <w:left w:val="none" w:sz="0" w:space="0" w:color="auto"/>
                <w:bottom w:val="none" w:sz="0" w:space="0" w:color="auto"/>
                <w:right w:val="none" w:sz="0" w:space="0" w:color="auto"/>
              </w:divBdr>
            </w:div>
            <w:div w:id="1332023501">
              <w:marLeft w:val="0"/>
              <w:marRight w:val="0"/>
              <w:marTop w:val="0"/>
              <w:marBottom w:val="0"/>
              <w:divBdr>
                <w:top w:val="none" w:sz="0" w:space="0" w:color="auto"/>
                <w:left w:val="none" w:sz="0" w:space="0" w:color="auto"/>
                <w:bottom w:val="none" w:sz="0" w:space="0" w:color="auto"/>
                <w:right w:val="none" w:sz="0" w:space="0" w:color="auto"/>
              </w:divBdr>
            </w:div>
          </w:divsChild>
        </w:div>
        <w:div w:id="635793188">
          <w:marLeft w:val="0"/>
          <w:marRight w:val="0"/>
          <w:marTop w:val="0"/>
          <w:marBottom w:val="0"/>
          <w:divBdr>
            <w:top w:val="none" w:sz="0" w:space="0" w:color="auto"/>
            <w:left w:val="none" w:sz="0" w:space="0" w:color="auto"/>
            <w:bottom w:val="none" w:sz="0" w:space="0" w:color="auto"/>
            <w:right w:val="none" w:sz="0" w:space="0" w:color="auto"/>
          </w:divBdr>
          <w:divsChild>
            <w:div w:id="1072047354">
              <w:marLeft w:val="0"/>
              <w:marRight w:val="0"/>
              <w:marTop w:val="0"/>
              <w:marBottom w:val="0"/>
              <w:divBdr>
                <w:top w:val="none" w:sz="0" w:space="0" w:color="auto"/>
                <w:left w:val="none" w:sz="0" w:space="0" w:color="auto"/>
                <w:bottom w:val="none" w:sz="0" w:space="0" w:color="auto"/>
                <w:right w:val="none" w:sz="0" w:space="0" w:color="auto"/>
              </w:divBdr>
            </w:div>
          </w:divsChild>
        </w:div>
        <w:div w:id="1047533757">
          <w:marLeft w:val="0"/>
          <w:marRight w:val="0"/>
          <w:marTop w:val="0"/>
          <w:marBottom w:val="0"/>
          <w:divBdr>
            <w:top w:val="none" w:sz="0" w:space="0" w:color="auto"/>
            <w:left w:val="none" w:sz="0" w:space="0" w:color="auto"/>
            <w:bottom w:val="none" w:sz="0" w:space="0" w:color="auto"/>
            <w:right w:val="none" w:sz="0" w:space="0" w:color="auto"/>
          </w:divBdr>
          <w:divsChild>
            <w:div w:id="14439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694">
      <w:bodyDiv w:val="1"/>
      <w:marLeft w:val="0"/>
      <w:marRight w:val="0"/>
      <w:marTop w:val="0"/>
      <w:marBottom w:val="0"/>
      <w:divBdr>
        <w:top w:val="none" w:sz="0" w:space="0" w:color="auto"/>
        <w:left w:val="none" w:sz="0" w:space="0" w:color="auto"/>
        <w:bottom w:val="none" w:sz="0" w:space="0" w:color="auto"/>
        <w:right w:val="none" w:sz="0" w:space="0" w:color="auto"/>
      </w:divBdr>
      <w:divsChild>
        <w:div w:id="585114748">
          <w:marLeft w:val="0"/>
          <w:marRight w:val="0"/>
          <w:marTop w:val="0"/>
          <w:marBottom w:val="0"/>
          <w:divBdr>
            <w:top w:val="none" w:sz="0" w:space="0" w:color="auto"/>
            <w:left w:val="none" w:sz="0" w:space="0" w:color="auto"/>
            <w:bottom w:val="none" w:sz="0" w:space="0" w:color="auto"/>
            <w:right w:val="none" w:sz="0" w:space="0" w:color="auto"/>
          </w:divBdr>
          <w:divsChild>
            <w:div w:id="1081606472">
              <w:marLeft w:val="-75"/>
              <w:marRight w:val="0"/>
              <w:marTop w:val="30"/>
              <w:marBottom w:val="30"/>
              <w:divBdr>
                <w:top w:val="none" w:sz="0" w:space="0" w:color="auto"/>
                <w:left w:val="none" w:sz="0" w:space="0" w:color="auto"/>
                <w:bottom w:val="none" w:sz="0" w:space="0" w:color="auto"/>
                <w:right w:val="none" w:sz="0" w:space="0" w:color="auto"/>
              </w:divBdr>
              <w:divsChild>
                <w:div w:id="62219348">
                  <w:marLeft w:val="0"/>
                  <w:marRight w:val="0"/>
                  <w:marTop w:val="0"/>
                  <w:marBottom w:val="0"/>
                  <w:divBdr>
                    <w:top w:val="none" w:sz="0" w:space="0" w:color="auto"/>
                    <w:left w:val="none" w:sz="0" w:space="0" w:color="auto"/>
                    <w:bottom w:val="none" w:sz="0" w:space="0" w:color="auto"/>
                    <w:right w:val="none" w:sz="0" w:space="0" w:color="auto"/>
                  </w:divBdr>
                  <w:divsChild>
                    <w:div w:id="1505510565">
                      <w:marLeft w:val="0"/>
                      <w:marRight w:val="0"/>
                      <w:marTop w:val="0"/>
                      <w:marBottom w:val="0"/>
                      <w:divBdr>
                        <w:top w:val="none" w:sz="0" w:space="0" w:color="auto"/>
                        <w:left w:val="none" w:sz="0" w:space="0" w:color="auto"/>
                        <w:bottom w:val="none" w:sz="0" w:space="0" w:color="auto"/>
                        <w:right w:val="none" w:sz="0" w:space="0" w:color="auto"/>
                      </w:divBdr>
                    </w:div>
                  </w:divsChild>
                </w:div>
                <w:div w:id="356587902">
                  <w:marLeft w:val="0"/>
                  <w:marRight w:val="0"/>
                  <w:marTop w:val="0"/>
                  <w:marBottom w:val="0"/>
                  <w:divBdr>
                    <w:top w:val="none" w:sz="0" w:space="0" w:color="auto"/>
                    <w:left w:val="none" w:sz="0" w:space="0" w:color="auto"/>
                    <w:bottom w:val="none" w:sz="0" w:space="0" w:color="auto"/>
                    <w:right w:val="none" w:sz="0" w:space="0" w:color="auto"/>
                  </w:divBdr>
                  <w:divsChild>
                    <w:div w:id="528490685">
                      <w:marLeft w:val="0"/>
                      <w:marRight w:val="0"/>
                      <w:marTop w:val="0"/>
                      <w:marBottom w:val="0"/>
                      <w:divBdr>
                        <w:top w:val="none" w:sz="0" w:space="0" w:color="auto"/>
                        <w:left w:val="none" w:sz="0" w:space="0" w:color="auto"/>
                        <w:bottom w:val="none" w:sz="0" w:space="0" w:color="auto"/>
                        <w:right w:val="none" w:sz="0" w:space="0" w:color="auto"/>
                      </w:divBdr>
                    </w:div>
                  </w:divsChild>
                </w:div>
                <w:div w:id="494417590">
                  <w:marLeft w:val="0"/>
                  <w:marRight w:val="0"/>
                  <w:marTop w:val="0"/>
                  <w:marBottom w:val="0"/>
                  <w:divBdr>
                    <w:top w:val="none" w:sz="0" w:space="0" w:color="auto"/>
                    <w:left w:val="none" w:sz="0" w:space="0" w:color="auto"/>
                    <w:bottom w:val="none" w:sz="0" w:space="0" w:color="auto"/>
                    <w:right w:val="none" w:sz="0" w:space="0" w:color="auto"/>
                  </w:divBdr>
                  <w:divsChild>
                    <w:div w:id="1827165824">
                      <w:marLeft w:val="0"/>
                      <w:marRight w:val="0"/>
                      <w:marTop w:val="0"/>
                      <w:marBottom w:val="0"/>
                      <w:divBdr>
                        <w:top w:val="none" w:sz="0" w:space="0" w:color="auto"/>
                        <w:left w:val="none" w:sz="0" w:space="0" w:color="auto"/>
                        <w:bottom w:val="none" w:sz="0" w:space="0" w:color="auto"/>
                        <w:right w:val="none" w:sz="0" w:space="0" w:color="auto"/>
                      </w:divBdr>
                    </w:div>
                  </w:divsChild>
                </w:div>
                <w:div w:id="582298407">
                  <w:marLeft w:val="0"/>
                  <w:marRight w:val="0"/>
                  <w:marTop w:val="0"/>
                  <w:marBottom w:val="0"/>
                  <w:divBdr>
                    <w:top w:val="none" w:sz="0" w:space="0" w:color="auto"/>
                    <w:left w:val="none" w:sz="0" w:space="0" w:color="auto"/>
                    <w:bottom w:val="none" w:sz="0" w:space="0" w:color="auto"/>
                    <w:right w:val="none" w:sz="0" w:space="0" w:color="auto"/>
                  </w:divBdr>
                  <w:divsChild>
                    <w:div w:id="130174465">
                      <w:marLeft w:val="0"/>
                      <w:marRight w:val="0"/>
                      <w:marTop w:val="0"/>
                      <w:marBottom w:val="0"/>
                      <w:divBdr>
                        <w:top w:val="none" w:sz="0" w:space="0" w:color="auto"/>
                        <w:left w:val="none" w:sz="0" w:space="0" w:color="auto"/>
                        <w:bottom w:val="none" w:sz="0" w:space="0" w:color="auto"/>
                        <w:right w:val="none" w:sz="0" w:space="0" w:color="auto"/>
                      </w:divBdr>
                    </w:div>
                  </w:divsChild>
                </w:div>
                <w:div w:id="761948135">
                  <w:marLeft w:val="0"/>
                  <w:marRight w:val="0"/>
                  <w:marTop w:val="0"/>
                  <w:marBottom w:val="0"/>
                  <w:divBdr>
                    <w:top w:val="none" w:sz="0" w:space="0" w:color="auto"/>
                    <w:left w:val="none" w:sz="0" w:space="0" w:color="auto"/>
                    <w:bottom w:val="none" w:sz="0" w:space="0" w:color="auto"/>
                    <w:right w:val="none" w:sz="0" w:space="0" w:color="auto"/>
                  </w:divBdr>
                  <w:divsChild>
                    <w:div w:id="373382890">
                      <w:marLeft w:val="0"/>
                      <w:marRight w:val="0"/>
                      <w:marTop w:val="0"/>
                      <w:marBottom w:val="0"/>
                      <w:divBdr>
                        <w:top w:val="none" w:sz="0" w:space="0" w:color="auto"/>
                        <w:left w:val="none" w:sz="0" w:space="0" w:color="auto"/>
                        <w:bottom w:val="none" w:sz="0" w:space="0" w:color="auto"/>
                        <w:right w:val="none" w:sz="0" w:space="0" w:color="auto"/>
                      </w:divBdr>
                    </w:div>
                    <w:div w:id="1653170444">
                      <w:marLeft w:val="0"/>
                      <w:marRight w:val="0"/>
                      <w:marTop w:val="0"/>
                      <w:marBottom w:val="0"/>
                      <w:divBdr>
                        <w:top w:val="none" w:sz="0" w:space="0" w:color="auto"/>
                        <w:left w:val="none" w:sz="0" w:space="0" w:color="auto"/>
                        <w:bottom w:val="none" w:sz="0" w:space="0" w:color="auto"/>
                        <w:right w:val="none" w:sz="0" w:space="0" w:color="auto"/>
                      </w:divBdr>
                    </w:div>
                  </w:divsChild>
                </w:div>
                <w:div w:id="929002975">
                  <w:marLeft w:val="0"/>
                  <w:marRight w:val="0"/>
                  <w:marTop w:val="0"/>
                  <w:marBottom w:val="0"/>
                  <w:divBdr>
                    <w:top w:val="none" w:sz="0" w:space="0" w:color="auto"/>
                    <w:left w:val="none" w:sz="0" w:space="0" w:color="auto"/>
                    <w:bottom w:val="none" w:sz="0" w:space="0" w:color="auto"/>
                    <w:right w:val="none" w:sz="0" w:space="0" w:color="auto"/>
                  </w:divBdr>
                  <w:divsChild>
                    <w:div w:id="1504392224">
                      <w:marLeft w:val="0"/>
                      <w:marRight w:val="0"/>
                      <w:marTop w:val="0"/>
                      <w:marBottom w:val="0"/>
                      <w:divBdr>
                        <w:top w:val="none" w:sz="0" w:space="0" w:color="auto"/>
                        <w:left w:val="none" w:sz="0" w:space="0" w:color="auto"/>
                        <w:bottom w:val="none" w:sz="0" w:space="0" w:color="auto"/>
                        <w:right w:val="none" w:sz="0" w:space="0" w:color="auto"/>
                      </w:divBdr>
                    </w:div>
                  </w:divsChild>
                </w:div>
                <w:div w:id="948858320">
                  <w:marLeft w:val="0"/>
                  <w:marRight w:val="0"/>
                  <w:marTop w:val="0"/>
                  <w:marBottom w:val="0"/>
                  <w:divBdr>
                    <w:top w:val="none" w:sz="0" w:space="0" w:color="auto"/>
                    <w:left w:val="none" w:sz="0" w:space="0" w:color="auto"/>
                    <w:bottom w:val="none" w:sz="0" w:space="0" w:color="auto"/>
                    <w:right w:val="none" w:sz="0" w:space="0" w:color="auto"/>
                  </w:divBdr>
                  <w:divsChild>
                    <w:div w:id="1489903953">
                      <w:marLeft w:val="0"/>
                      <w:marRight w:val="0"/>
                      <w:marTop w:val="0"/>
                      <w:marBottom w:val="0"/>
                      <w:divBdr>
                        <w:top w:val="none" w:sz="0" w:space="0" w:color="auto"/>
                        <w:left w:val="none" w:sz="0" w:space="0" w:color="auto"/>
                        <w:bottom w:val="none" w:sz="0" w:space="0" w:color="auto"/>
                        <w:right w:val="none" w:sz="0" w:space="0" w:color="auto"/>
                      </w:divBdr>
                    </w:div>
                  </w:divsChild>
                </w:div>
                <w:div w:id="1017197321">
                  <w:marLeft w:val="0"/>
                  <w:marRight w:val="0"/>
                  <w:marTop w:val="0"/>
                  <w:marBottom w:val="0"/>
                  <w:divBdr>
                    <w:top w:val="none" w:sz="0" w:space="0" w:color="auto"/>
                    <w:left w:val="none" w:sz="0" w:space="0" w:color="auto"/>
                    <w:bottom w:val="none" w:sz="0" w:space="0" w:color="auto"/>
                    <w:right w:val="none" w:sz="0" w:space="0" w:color="auto"/>
                  </w:divBdr>
                  <w:divsChild>
                    <w:div w:id="2054108739">
                      <w:marLeft w:val="0"/>
                      <w:marRight w:val="0"/>
                      <w:marTop w:val="0"/>
                      <w:marBottom w:val="0"/>
                      <w:divBdr>
                        <w:top w:val="none" w:sz="0" w:space="0" w:color="auto"/>
                        <w:left w:val="none" w:sz="0" w:space="0" w:color="auto"/>
                        <w:bottom w:val="none" w:sz="0" w:space="0" w:color="auto"/>
                        <w:right w:val="none" w:sz="0" w:space="0" w:color="auto"/>
                      </w:divBdr>
                    </w:div>
                  </w:divsChild>
                </w:div>
                <w:div w:id="1043946462">
                  <w:marLeft w:val="0"/>
                  <w:marRight w:val="0"/>
                  <w:marTop w:val="0"/>
                  <w:marBottom w:val="0"/>
                  <w:divBdr>
                    <w:top w:val="none" w:sz="0" w:space="0" w:color="auto"/>
                    <w:left w:val="none" w:sz="0" w:space="0" w:color="auto"/>
                    <w:bottom w:val="none" w:sz="0" w:space="0" w:color="auto"/>
                    <w:right w:val="none" w:sz="0" w:space="0" w:color="auto"/>
                  </w:divBdr>
                  <w:divsChild>
                    <w:div w:id="1018850924">
                      <w:marLeft w:val="0"/>
                      <w:marRight w:val="0"/>
                      <w:marTop w:val="0"/>
                      <w:marBottom w:val="0"/>
                      <w:divBdr>
                        <w:top w:val="none" w:sz="0" w:space="0" w:color="auto"/>
                        <w:left w:val="none" w:sz="0" w:space="0" w:color="auto"/>
                        <w:bottom w:val="none" w:sz="0" w:space="0" w:color="auto"/>
                        <w:right w:val="none" w:sz="0" w:space="0" w:color="auto"/>
                      </w:divBdr>
                    </w:div>
                  </w:divsChild>
                </w:div>
                <w:div w:id="1157649954">
                  <w:marLeft w:val="0"/>
                  <w:marRight w:val="0"/>
                  <w:marTop w:val="0"/>
                  <w:marBottom w:val="0"/>
                  <w:divBdr>
                    <w:top w:val="none" w:sz="0" w:space="0" w:color="auto"/>
                    <w:left w:val="none" w:sz="0" w:space="0" w:color="auto"/>
                    <w:bottom w:val="none" w:sz="0" w:space="0" w:color="auto"/>
                    <w:right w:val="none" w:sz="0" w:space="0" w:color="auto"/>
                  </w:divBdr>
                  <w:divsChild>
                    <w:div w:id="1037973743">
                      <w:marLeft w:val="0"/>
                      <w:marRight w:val="0"/>
                      <w:marTop w:val="0"/>
                      <w:marBottom w:val="0"/>
                      <w:divBdr>
                        <w:top w:val="none" w:sz="0" w:space="0" w:color="auto"/>
                        <w:left w:val="none" w:sz="0" w:space="0" w:color="auto"/>
                        <w:bottom w:val="none" w:sz="0" w:space="0" w:color="auto"/>
                        <w:right w:val="none" w:sz="0" w:space="0" w:color="auto"/>
                      </w:divBdr>
                    </w:div>
                  </w:divsChild>
                </w:div>
                <w:div w:id="1414232038">
                  <w:marLeft w:val="0"/>
                  <w:marRight w:val="0"/>
                  <w:marTop w:val="0"/>
                  <w:marBottom w:val="0"/>
                  <w:divBdr>
                    <w:top w:val="none" w:sz="0" w:space="0" w:color="auto"/>
                    <w:left w:val="none" w:sz="0" w:space="0" w:color="auto"/>
                    <w:bottom w:val="none" w:sz="0" w:space="0" w:color="auto"/>
                    <w:right w:val="none" w:sz="0" w:space="0" w:color="auto"/>
                  </w:divBdr>
                  <w:divsChild>
                    <w:div w:id="1671566353">
                      <w:marLeft w:val="0"/>
                      <w:marRight w:val="0"/>
                      <w:marTop w:val="0"/>
                      <w:marBottom w:val="0"/>
                      <w:divBdr>
                        <w:top w:val="none" w:sz="0" w:space="0" w:color="auto"/>
                        <w:left w:val="none" w:sz="0" w:space="0" w:color="auto"/>
                        <w:bottom w:val="none" w:sz="0" w:space="0" w:color="auto"/>
                        <w:right w:val="none" w:sz="0" w:space="0" w:color="auto"/>
                      </w:divBdr>
                    </w:div>
                  </w:divsChild>
                </w:div>
                <w:div w:id="1454444153">
                  <w:marLeft w:val="0"/>
                  <w:marRight w:val="0"/>
                  <w:marTop w:val="0"/>
                  <w:marBottom w:val="0"/>
                  <w:divBdr>
                    <w:top w:val="none" w:sz="0" w:space="0" w:color="auto"/>
                    <w:left w:val="none" w:sz="0" w:space="0" w:color="auto"/>
                    <w:bottom w:val="none" w:sz="0" w:space="0" w:color="auto"/>
                    <w:right w:val="none" w:sz="0" w:space="0" w:color="auto"/>
                  </w:divBdr>
                  <w:divsChild>
                    <w:div w:id="1030300580">
                      <w:marLeft w:val="0"/>
                      <w:marRight w:val="0"/>
                      <w:marTop w:val="0"/>
                      <w:marBottom w:val="0"/>
                      <w:divBdr>
                        <w:top w:val="none" w:sz="0" w:space="0" w:color="auto"/>
                        <w:left w:val="none" w:sz="0" w:space="0" w:color="auto"/>
                        <w:bottom w:val="none" w:sz="0" w:space="0" w:color="auto"/>
                        <w:right w:val="none" w:sz="0" w:space="0" w:color="auto"/>
                      </w:divBdr>
                    </w:div>
                  </w:divsChild>
                </w:div>
                <w:div w:id="1473478595">
                  <w:marLeft w:val="0"/>
                  <w:marRight w:val="0"/>
                  <w:marTop w:val="0"/>
                  <w:marBottom w:val="0"/>
                  <w:divBdr>
                    <w:top w:val="none" w:sz="0" w:space="0" w:color="auto"/>
                    <w:left w:val="none" w:sz="0" w:space="0" w:color="auto"/>
                    <w:bottom w:val="none" w:sz="0" w:space="0" w:color="auto"/>
                    <w:right w:val="none" w:sz="0" w:space="0" w:color="auto"/>
                  </w:divBdr>
                  <w:divsChild>
                    <w:div w:id="149178255">
                      <w:marLeft w:val="0"/>
                      <w:marRight w:val="0"/>
                      <w:marTop w:val="0"/>
                      <w:marBottom w:val="0"/>
                      <w:divBdr>
                        <w:top w:val="none" w:sz="0" w:space="0" w:color="auto"/>
                        <w:left w:val="none" w:sz="0" w:space="0" w:color="auto"/>
                        <w:bottom w:val="none" w:sz="0" w:space="0" w:color="auto"/>
                        <w:right w:val="none" w:sz="0" w:space="0" w:color="auto"/>
                      </w:divBdr>
                    </w:div>
                  </w:divsChild>
                </w:div>
                <w:div w:id="1960410400">
                  <w:marLeft w:val="0"/>
                  <w:marRight w:val="0"/>
                  <w:marTop w:val="0"/>
                  <w:marBottom w:val="0"/>
                  <w:divBdr>
                    <w:top w:val="none" w:sz="0" w:space="0" w:color="auto"/>
                    <w:left w:val="none" w:sz="0" w:space="0" w:color="auto"/>
                    <w:bottom w:val="none" w:sz="0" w:space="0" w:color="auto"/>
                    <w:right w:val="none" w:sz="0" w:space="0" w:color="auto"/>
                  </w:divBdr>
                  <w:divsChild>
                    <w:div w:id="1821579969">
                      <w:marLeft w:val="0"/>
                      <w:marRight w:val="0"/>
                      <w:marTop w:val="0"/>
                      <w:marBottom w:val="0"/>
                      <w:divBdr>
                        <w:top w:val="none" w:sz="0" w:space="0" w:color="auto"/>
                        <w:left w:val="none" w:sz="0" w:space="0" w:color="auto"/>
                        <w:bottom w:val="none" w:sz="0" w:space="0" w:color="auto"/>
                        <w:right w:val="none" w:sz="0" w:space="0" w:color="auto"/>
                      </w:divBdr>
                    </w:div>
                  </w:divsChild>
                </w:div>
                <w:div w:id="2031682335">
                  <w:marLeft w:val="0"/>
                  <w:marRight w:val="0"/>
                  <w:marTop w:val="0"/>
                  <w:marBottom w:val="0"/>
                  <w:divBdr>
                    <w:top w:val="none" w:sz="0" w:space="0" w:color="auto"/>
                    <w:left w:val="none" w:sz="0" w:space="0" w:color="auto"/>
                    <w:bottom w:val="none" w:sz="0" w:space="0" w:color="auto"/>
                    <w:right w:val="none" w:sz="0" w:space="0" w:color="auto"/>
                  </w:divBdr>
                  <w:divsChild>
                    <w:div w:id="121460702">
                      <w:marLeft w:val="0"/>
                      <w:marRight w:val="0"/>
                      <w:marTop w:val="0"/>
                      <w:marBottom w:val="0"/>
                      <w:divBdr>
                        <w:top w:val="none" w:sz="0" w:space="0" w:color="auto"/>
                        <w:left w:val="none" w:sz="0" w:space="0" w:color="auto"/>
                        <w:bottom w:val="none" w:sz="0" w:space="0" w:color="auto"/>
                        <w:right w:val="none" w:sz="0" w:space="0" w:color="auto"/>
                      </w:divBdr>
                    </w:div>
                  </w:divsChild>
                </w:div>
                <w:div w:id="2083603076">
                  <w:marLeft w:val="0"/>
                  <w:marRight w:val="0"/>
                  <w:marTop w:val="0"/>
                  <w:marBottom w:val="0"/>
                  <w:divBdr>
                    <w:top w:val="none" w:sz="0" w:space="0" w:color="auto"/>
                    <w:left w:val="none" w:sz="0" w:space="0" w:color="auto"/>
                    <w:bottom w:val="none" w:sz="0" w:space="0" w:color="auto"/>
                    <w:right w:val="none" w:sz="0" w:space="0" w:color="auto"/>
                  </w:divBdr>
                  <w:divsChild>
                    <w:div w:id="206610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77894">
          <w:marLeft w:val="0"/>
          <w:marRight w:val="0"/>
          <w:marTop w:val="0"/>
          <w:marBottom w:val="0"/>
          <w:divBdr>
            <w:top w:val="none" w:sz="0" w:space="0" w:color="auto"/>
            <w:left w:val="none" w:sz="0" w:space="0" w:color="auto"/>
            <w:bottom w:val="none" w:sz="0" w:space="0" w:color="auto"/>
            <w:right w:val="none" w:sz="0" w:space="0" w:color="auto"/>
          </w:divBdr>
        </w:div>
        <w:div w:id="1202934882">
          <w:marLeft w:val="0"/>
          <w:marRight w:val="0"/>
          <w:marTop w:val="0"/>
          <w:marBottom w:val="0"/>
          <w:divBdr>
            <w:top w:val="none" w:sz="0" w:space="0" w:color="auto"/>
            <w:left w:val="none" w:sz="0" w:space="0" w:color="auto"/>
            <w:bottom w:val="none" w:sz="0" w:space="0" w:color="auto"/>
            <w:right w:val="none" w:sz="0" w:space="0" w:color="auto"/>
          </w:divBdr>
        </w:div>
        <w:div w:id="1521241739">
          <w:marLeft w:val="0"/>
          <w:marRight w:val="0"/>
          <w:marTop w:val="0"/>
          <w:marBottom w:val="0"/>
          <w:divBdr>
            <w:top w:val="none" w:sz="0" w:space="0" w:color="auto"/>
            <w:left w:val="none" w:sz="0" w:space="0" w:color="auto"/>
            <w:bottom w:val="none" w:sz="0" w:space="0" w:color="auto"/>
            <w:right w:val="none" w:sz="0" w:space="0" w:color="auto"/>
          </w:divBdr>
        </w:div>
      </w:divsChild>
    </w:div>
    <w:div w:id="1134298861">
      <w:bodyDiv w:val="1"/>
      <w:marLeft w:val="0"/>
      <w:marRight w:val="0"/>
      <w:marTop w:val="0"/>
      <w:marBottom w:val="0"/>
      <w:divBdr>
        <w:top w:val="none" w:sz="0" w:space="0" w:color="auto"/>
        <w:left w:val="none" w:sz="0" w:space="0" w:color="auto"/>
        <w:bottom w:val="none" w:sz="0" w:space="0" w:color="auto"/>
        <w:right w:val="none" w:sz="0" w:space="0" w:color="auto"/>
      </w:divBdr>
    </w:div>
    <w:div w:id="1175656411">
      <w:bodyDiv w:val="1"/>
      <w:marLeft w:val="0"/>
      <w:marRight w:val="0"/>
      <w:marTop w:val="0"/>
      <w:marBottom w:val="0"/>
      <w:divBdr>
        <w:top w:val="none" w:sz="0" w:space="0" w:color="auto"/>
        <w:left w:val="none" w:sz="0" w:space="0" w:color="auto"/>
        <w:bottom w:val="none" w:sz="0" w:space="0" w:color="auto"/>
        <w:right w:val="none" w:sz="0" w:space="0" w:color="auto"/>
      </w:divBdr>
      <w:divsChild>
        <w:div w:id="1451626867">
          <w:marLeft w:val="0"/>
          <w:marRight w:val="0"/>
          <w:marTop w:val="0"/>
          <w:marBottom w:val="0"/>
          <w:divBdr>
            <w:top w:val="none" w:sz="0" w:space="0" w:color="auto"/>
            <w:left w:val="none" w:sz="0" w:space="0" w:color="auto"/>
            <w:bottom w:val="none" w:sz="0" w:space="0" w:color="auto"/>
            <w:right w:val="none" w:sz="0" w:space="0" w:color="auto"/>
          </w:divBdr>
        </w:div>
        <w:div w:id="2146657088">
          <w:marLeft w:val="0"/>
          <w:marRight w:val="0"/>
          <w:marTop w:val="0"/>
          <w:marBottom w:val="0"/>
          <w:divBdr>
            <w:top w:val="none" w:sz="0" w:space="0" w:color="auto"/>
            <w:left w:val="none" w:sz="0" w:space="0" w:color="auto"/>
            <w:bottom w:val="none" w:sz="0" w:space="0" w:color="auto"/>
            <w:right w:val="none" w:sz="0" w:space="0" w:color="auto"/>
          </w:divBdr>
        </w:div>
      </w:divsChild>
    </w:div>
    <w:div w:id="1292976819">
      <w:bodyDiv w:val="1"/>
      <w:marLeft w:val="0"/>
      <w:marRight w:val="0"/>
      <w:marTop w:val="0"/>
      <w:marBottom w:val="0"/>
      <w:divBdr>
        <w:top w:val="none" w:sz="0" w:space="0" w:color="auto"/>
        <w:left w:val="none" w:sz="0" w:space="0" w:color="auto"/>
        <w:bottom w:val="none" w:sz="0" w:space="0" w:color="auto"/>
        <w:right w:val="none" w:sz="0" w:space="0" w:color="auto"/>
      </w:divBdr>
      <w:divsChild>
        <w:div w:id="394360305">
          <w:marLeft w:val="0"/>
          <w:marRight w:val="0"/>
          <w:marTop w:val="0"/>
          <w:marBottom w:val="0"/>
          <w:divBdr>
            <w:top w:val="none" w:sz="0" w:space="0" w:color="auto"/>
            <w:left w:val="none" w:sz="0" w:space="0" w:color="auto"/>
            <w:bottom w:val="none" w:sz="0" w:space="0" w:color="auto"/>
            <w:right w:val="none" w:sz="0" w:space="0" w:color="auto"/>
          </w:divBdr>
        </w:div>
        <w:div w:id="827289736">
          <w:marLeft w:val="0"/>
          <w:marRight w:val="0"/>
          <w:marTop w:val="0"/>
          <w:marBottom w:val="0"/>
          <w:divBdr>
            <w:top w:val="none" w:sz="0" w:space="0" w:color="auto"/>
            <w:left w:val="none" w:sz="0" w:space="0" w:color="auto"/>
            <w:bottom w:val="none" w:sz="0" w:space="0" w:color="auto"/>
            <w:right w:val="none" w:sz="0" w:space="0" w:color="auto"/>
          </w:divBdr>
        </w:div>
      </w:divsChild>
    </w:div>
    <w:div w:id="1427724462">
      <w:bodyDiv w:val="1"/>
      <w:marLeft w:val="0"/>
      <w:marRight w:val="0"/>
      <w:marTop w:val="0"/>
      <w:marBottom w:val="0"/>
      <w:divBdr>
        <w:top w:val="none" w:sz="0" w:space="0" w:color="auto"/>
        <w:left w:val="none" w:sz="0" w:space="0" w:color="auto"/>
        <w:bottom w:val="none" w:sz="0" w:space="0" w:color="auto"/>
        <w:right w:val="none" w:sz="0" w:space="0" w:color="auto"/>
      </w:divBdr>
      <w:divsChild>
        <w:div w:id="1616449645">
          <w:marLeft w:val="0"/>
          <w:marRight w:val="0"/>
          <w:marTop w:val="0"/>
          <w:marBottom w:val="0"/>
          <w:divBdr>
            <w:top w:val="none" w:sz="0" w:space="0" w:color="auto"/>
            <w:left w:val="none" w:sz="0" w:space="0" w:color="auto"/>
            <w:bottom w:val="none" w:sz="0" w:space="0" w:color="auto"/>
            <w:right w:val="none" w:sz="0" w:space="0" w:color="auto"/>
          </w:divBdr>
        </w:div>
        <w:div w:id="1720202634">
          <w:marLeft w:val="0"/>
          <w:marRight w:val="0"/>
          <w:marTop w:val="0"/>
          <w:marBottom w:val="0"/>
          <w:divBdr>
            <w:top w:val="none" w:sz="0" w:space="0" w:color="auto"/>
            <w:left w:val="none" w:sz="0" w:space="0" w:color="auto"/>
            <w:bottom w:val="none" w:sz="0" w:space="0" w:color="auto"/>
            <w:right w:val="none" w:sz="0" w:space="0" w:color="auto"/>
          </w:divBdr>
        </w:div>
        <w:div w:id="814840440">
          <w:marLeft w:val="0"/>
          <w:marRight w:val="0"/>
          <w:marTop w:val="0"/>
          <w:marBottom w:val="0"/>
          <w:divBdr>
            <w:top w:val="none" w:sz="0" w:space="0" w:color="auto"/>
            <w:left w:val="none" w:sz="0" w:space="0" w:color="auto"/>
            <w:bottom w:val="none" w:sz="0" w:space="0" w:color="auto"/>
            <w:right w:val="none" w:sz="0" w:space="0" w:color="auto"/>
          </w:divBdr>
        </w:div>
        <w:div w:id="1469009849">
          <w:marLeft w:val="0"/>
          <w:marRight w:val="0"/>
          <w:marTop w:val="0"/>
          <w:marBottom w:val="0"/>
          <w:divBdr>
            <w:top w:val="none" w:sz="0" w:space="0" w:color="auto"/>
            <w:left w:val="none" w:sz="0" w:space="0" w:color="auto"/>
            <w:bottom w:val="none" w:sz="0" w:space="0" w:color="auto"/>
            <w:right w:val="none" w:sz="0" w:space="0" w:color="auto"/>
          </w:divBdr>
        </w:div>
        <w:div w:id="385641455">
          <w:marLeft w:val="0"/>
          <w:marRight w:val="0"/>
          <w:marTop w:val="0"/>
          <w:marBottom w:val="0"/>
          <w:divBdr>
            <w:top w:val="none" w:sz="0" w:space="0" w:color="auto"/>
            <w:left w:val="none" w:sz="0" w:space="0" w:color="auto"/>
            <w:bottom w:val="none" w:sz="0" w:space="0" w:color="auto"/>
            <w:right w:val="none" w:sz="0" w:space="0" w:color="auto"/>
          </w:divBdr>
        </w:div>
      </w:divsChild>
    </w:div>
    <w:div w:id="1729258474">
      <w:bodyDiv w:val="1"/>
      <w:marLeft w:val="0"/>
      <w:marRight w:val="0"/>
      <w:marTop w:val="0"/>
      <w:marBottom w:val="0"/>
      <w:divBdr>
        <w:top w:val="none" w:sz="0" w:space="0" w:color="auto"/>
        <w:left w:val="none" w:sz="0" w:space="0" w:color="auto"/>
        <w:bottom w:val="none" w:sz="0" w:space="0" w:color="auto"/>
        <w:right w:val="none" w:sz="0" w:space="0" w:color="auto"/>
      </w:divBdr>
    </w:div>
    <w:div w:id="2100641069">
      <w:bodyDiv w:val="1"/>
      <w:marLeft w:val="0"/>
      <w:marRight w:val="0"/>
      <w:marTop w:val="0"/>
      <w:marBottom w:val="0"/>
      <w:divBdr>
        <w:top w:val="none" w:sz="0" w:space="0" w:color="auto"/>
        <w:left w:val="none" w:sz="0" w:space="0" w:color="auto"/>
        <w:bottom w:val="none" w:sz="0" w:space="0" w:color="auto"/>
        <w:right w:val="none" w:sz="0" w:space="0" w:color="auto"/>
      </w:divBdr>
      <w:divsChild>
        <w:div w:id="443960084">
          <w:marLeft w:val="0"/>
          <w:marRight w:val="0"/>
          <w:marTop w:val="0"/>
          <w:marBottom w:val="0"/>
          <w:divBdr>
            <w:top w:val="none" w:sz="0" w:space="0" w:color="auto"/>
            <w:left w:val="none" w:sz="0" w:space="0" w:color="auto"/>
            <w:bottom w:val="none" w:sz="0" w:space="0" w:color="auto"/>
            <w:right w:val="none" w:sz="0" w:space="0" w:color="auto"/>
          </w:divBdr>
        </w:div>
        <w:div w:id="481241714">
          <w:marLeft w:val="0"/>
          <w:marRight w:val="0"/>
          <w:marTop w:val="0"/>
          <w:marBottom w:val="0"/>
          <w:divBdr>
            <w:top w:val="none" w:sz="0" w:space="0" w:color="auto"/>
            <w:left w:val="none" w:sz="0" w:space="0" w:color="auto"/>
            <w:bottom w:val="none" w:sz="0" w:space="0" w:color="auto"/>
            <w:right w:val="none" w:sz="0" w:space="0" w:color="auto"/>
          </w:divBdr>
          <w:divsChild>
            <w:div w:id="1171288573">
              <w:marLeft w:val="0"/>
              <w:marRight w:val="0"/>
              <w:marTop w:val="0"/>
              <w:marBottom w:val="0"/>
              <w:divBdr>
                <w:top w:val="none" w:sz="0" w:space="0" w:color="auto"/>
                <w:left w:val="none" w:sz="0" w:space="0" w:color="auto"/>
                <w:bottom w:val="none" w:sz="0" w:space="0" w:color="auto"/>
                <w:right w:val="none" w:sz="0" w:space="0" w:color="auto"/>
              </w:divBdr>
            </w:div>
            <w:div w:id="704255984">
              <w:marLeft w:val="0"/>
              <w:marRight w:val="0"/>
              <w:marTop w:val="0"/>
              <w:marBottom w:val="0"/>
              <w:divBdr>
                <w:top w:val="none" w:sz="0" w:space="0" w:color="auto"/>
                <w:left w:val="none" w:sz="0" w:space="0" w:color="auto"/>
                <w:bottom w:val="none" w:sz="0" w:space="0" w:color="auto"/>
                <w:right w:val="none" w:sz="0" w:space="0" w:color="auto"/>
              </w:divBdr>
            </w:div>
            <w:div w:id="968129443">
              <w:marLeft w:val="0"/>
              <w:marRight w:val="0"/>
              <w:marTop w:val="0"/>
              <w:marBottom w:val="0"/>
              <w:divBdr>
                <w:top w:val="none" w:sz="0" w:space="0" w:color="auto"/>
                <w:left w:val="none" w:sz="0" w:space="0" w:color="auto"/>
                <w:bottom w:val="none" w:sz="0" w:space="0" w:color="auto"/>
                <w:right w:val="none" w:sz="0" w:space="0" w:color="auto"/>
              </w:divBdr>
            </w:div>
            <w:div w:id="1042897310">
              <w:marLeft w:val="0"/>
              <w:marRight w:val="0"/>
              <w:marTop w:val="0"/>
              <w:marBottom w:val="0"/>
              <w:divBdr>
                <w:top w:val="none" w:sz="0" w:space="0" w:color="auto"/>
                <w:left w:val="none" w:sz="0" w:space="0" w:color="auto"/>
                <w:bottom w:val="none" w:sz="0" w:space="0" w:color="auto"/>
                <w:right w:val="none" w:sz="0" w:space="0" w:color="auto"/>
              </w:divBdr>
            </w:div>
            <w:div w:id="1404335129">
              <w:marLeft w:val="0"/>
              <w:marRight w:val="0"/>
              <w:marTop w:val="0"/>
              <w:marBottom w:val="0"/>
              <w:divBdr>
                <w:top w:val="none" w:sz="0" w:space="0" w:color="auto"/>
                <w:left w:val="none" w:sz="0" w:space="0" w:color="auto"/>
                <w:bottom w:val="none" w:sz="0" w:space="0" w:color="auto"/>
                <w:right w:val="none" w:sz="0" w:space="0" w:color="auto"/>
              </w:divBdr>
            </w:div>
            <w:div w:id="1723862638">
              <w:marLeft w:val="0"/>
              <w:marRight w:val="0"/>
              <w:marTop w:val="0"/>
              <w:marBottom w:val="0"/>
              <w:divBdr>
                <w:top w:val="none" w:sz="0" w:space="0" w:color="auto"/>
                <w:left w:val="none" w:sz="0" w:space="0" w:color="auto"/>
                <w:bottom w:val="none" w:sz="0" w:space="0" w:color="auto"/>
                <w:right w:val="none" w:sz="0" w:space="0" w:color="auto"/>
              </w:divBdr>
            </w:div>
            <w:div w:id="630747759">
              <w:marLeft w:val="0"/>
              <w:marRight w:val="0"/>
              <w:marTop w:val="0"/>
              <w:marBottom w:val="0"/>
              <w:divBdr>
                <w:top w:val="none" w:sz="0" w:space="0" w:color="auto"/>
                <w:left w:val="none" w:sz="0" w:space="0" w:color="auto"/>
                <w:bottom w:val="none" w:sz="0" w:space="0" w:color="auto"/>
                <w:right w:val="none" w:sz="0" w:space="0" w:color="auto"/>
              </w:divBdr>
            </w:div>
            <w:div w:id="108860771">
              <w:marLeft w:val="0"/>
              <w:marRight w:val="0"/>
              <w:marTop w:val="0"/>
              <w:marBottom w:val="0"/>
              <w:divBdr>
                <w:top w:val="none" w:sz="0" w:space="0" w:color="auto"/>
                <w:left w:val="none" w:sz="0" w:space="0" w:color="auto"/>
                <w:bottom w:val="none" w:sz="0" w:space="0" w:color="auto"/>
                <w:right w:val="none" w:sz="0" w:space="0" w:color="auto"/>
              </w:divBdr>
            </w:div>
            <w:div w:id="2787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94216">
      <w:bodyDiv w:val="1"/>
      <w:marLeft w:val="0"/>
      <w:marRight w:val="0"/>
      <w:marTop w:val="0"/>
      <w:marBottom w:val="0"/>
      <w:divBdr>
        <w:top w:val="none" w:sz="0" w:space="0" w:color="auto"/>
        <w:left w:val="none" w:sz="0" w:space="0" w:color="auto"/>
        <w:bottom w:val="none" w:sz="0" w:space="0" w:color="auto"/>
        <w:right w:val="none" w:sz="0" w:space="0" w:color="auto"/>
      </w:divBdr>
    </w:div>
    <w:div w:id="2140806173">
      <w:bodyDiv w:val="1"/>
      <w:marLeft w:val="0"/>
      <w:marRight w:val="0"/>
      <w:marTop w:val="0"/>
      <w:marBottom w:val="0"/>
      <w:divBdr>
        <w:top w:val="none" w:sz="0" w:space="0" w:color="auto"/>
        <w:left w:val="none" w:sz="0" w:space="0" w:color="auto"/>
        <w:bottom w:val="none" w:sz="0" w:space="0" w:color="auto"/>
        <w:right w:val="none" w:sz="0" w:space="0" w:color="auto"/>
      </w:divBdr>
      <w:divsChild>
        <w:div w:id="1720740653">
          <w:marLeft w:val="0"/>
          <w:marRight w:val="0"/>
          <w:marTop w:val="0"/>
          <w:marBottom w:val="0"/>
          <w:divBdr>
            <w:top w:val="none" w:sz="0" w:space="0" w:color="auto"/>
            <w:left w:val="none" w:sz="0" w:space="0" w:color="auto"/>
            <w:bottom w:val="none" w:sz="0" w:space="0" w:color="auto"/>
            <w:right w:val="none" w:sz="0" w:space="0" w:color="auto"/>
          </w:divBdr>
          <w:divsChild>
            <w:div w:id="1965699218">
              <w:marLeft w:val="0"/>
              <w:marRight w:val="0"/>
              <w:marTop w:val="0"/>
              <w:marBottom w:val="0"/>
              <w:divBdr>
                <w:top w:val="none" w:sz="0" w:space="0" w:color="auto"/>
                <w:left w:val="none" w:sz="0" w:space="0" w:color="auto"/>
                <w:bottom w:val="none" w:sz="0" w:space="0" w:color="auto"/>
                <w:right w:val="none" w:sz="0" w:space="0" w:color="auto"/>
              </w:divBdr>
            </w:div>
          </w:divsChild>
        </w:div>
        <w:div w:id="1462266807">
          <w:marLeft w:val="0"/>
          <w:marRight w:val="0"/>
          <w:marTop w:val="0"/>
          <w:marBottom w:val="0"/>
          <w:divBdr>
            <w:top w:val="none" w:sz="0" w:space="0" w:color="auto"/>
            <w:left w:val="none" w:sz="0" w:space="0" w:color="auto"/>
            <w:bottom w:val="none" w:sz="0" w:space="0" w:color="auto"/>
            <w:right w:val="none" w:sz="0" w:space="0" w:color="auto"/>
          </w:divBdr>
          <w:divsChild>
            <w:div w:id="1161846179">
              <w:marLeft w:val="0"/>
              <w:marRight w:val="0"/>
              <w:marTop w:val="0"/>
              <w:marBottom w:val="0"/>
              <w:divBdr>
                <w:top w:val="none" w:sz="0" w:space="0" w:color="auto"/>
                <w:left w:val="none" w:sz="0" w:space="0" w:color="auto"/>
                <w:bottom w:val="none" w:sz="0" w:space="0" w:color="auto"/>
                <w:right w:val="none" w:sz="0" w:space="0" w:color="auto"/>
              </w:divBdr>
            </w:div>
          </w:divsChild>
        </w:div>
        <w:div w:id="877937845">
          <w:marLeft w:val="0"/>
          <w:marRight w:val="0"/>
          <w:marTop w:val="0"/>
          <w:marBottom w:val="0"/>
          <w:divBdr>
            <w:top w:val="none" w:sz="0" w:space="0" w:color="auto"/>
            <w:left w:val="none" w:sz="0" w:space="0" w:color="auto"/>
            <w:bottom w:val="none" w:sz="0" w:space="0" w:color="auto"/>
            <w:right w:val="none" w:sz="0" w:space="0" w:color="auto"/>
          </w:divBdr>
          <w:divsChild>
            <w:div w:id="27336717">
              <w:marLeft w:val="0"/>
              <w:marRight w:val="0"/>
              <w:marTop w:val="0"/>
              <w:marBottom w:val="0"/>
              <w:divBdr>
                <w:top w:val="none" w:sz="0" w:space="0" w:color="auto"/>
                <w:left w:val="none" w:sz="0" w:space="0" w:color="auto"/>
                <w:bottom w:val="none" w:sz="0" w:space="0" w:color="auto"/>
                <w:right w:val="none" w:sz="0" w:space="0" w:color="auto"/>
              </w:divBdr>
            </w:div>
          </w:divsChild>
        </w:div>
        <w:div w:id="1825973050">
          <w:marLeft w:val="0"/>
          <w:marRight w:val="0"/>
          <w:marTop w:val="0"/>
          <w:marBottom w:val="0"/>
          <w:divBdr>
            <w:top w:val="none" w:sz="0" w:space="0" w:color="auto"/>
            <w:left w:val="none" w:sz="0" w:space="0" w:color="auto"/>
            <w:bottom w:val="none" w:sz="0" w:space="0" w:color="auto"/>
            <w:right w:val="none" w:sz="0" w:space="0" w:color="auto"/>
          </w:divBdr>
          <w:divsChild>
            <w:div w:id="1821460967">
              <w:marLeft w:val="0"/>
              <w:marRight w:val="0"/>
              <w:marTop w:val="0"/>
              <w:marBottom w:val="0"/>
              <w:divBdr>
                <w:top w:val="none" w:sz="0" w:space="0" w:color="auto"/>
                <w:left w:val="none" w:sz="0" w:space="0" w:color="auto"/>
                <w:bottom w:val="none" w:sz="0" w:space="0" w:color="auto"/>
                <w:right w:val="none" w:sz="0" w:space="0" w:color="auto"/>
              </w:divBdr>
            </w:div>
            <w:div w:id="932319600">
              <w:marLeft w:val="0"/>
              <w:marRight w:val="0"/>
              <w:marTop w:val="0"/>
              <w:marBottom w:val="0"/>
              <w:divBdr>
                <w:top w:val="none" w:sz="0" w:space="0" w:color="auto"/>
                <w:left w:val="none" w:sz="0" w:space="0" w:color="auto"/>
                <w:bottom w:val="none" w:sz="0" w:space="0" w:color="auto"/>
                <w:right w:val="none" w:sz="0" w:space="0" w:color="auto"/>
              </w:divBdr>
            </w:div>
            <w:div w:id="445467854">
              <w:marLeft w:val="0"/>
              <w:marRight w:val="0"/>
              <w:marTop w:val="0"/>
              <w:marBottom w:val="0"/>
              <w:divBdr>
                <w:top w:val="none" w:sz="0" w:space="0" w:color="auto"/>
                <w:left w:val="none" w:sz="0" w:space="0" w:color="auto"/>
                <w:bottom w:val="none" w:sz="0" w:space="0" w:color="auto"/>
                <w:right w:val="none" w:sz="0" w:space="0" w:color="auto"/>
              </w:divBdr>
            </w:div>
            <w:div w:id="595016761">
              <w:marLeft w:val="0"/>
              <w:marRight w:val="0"/>
              <w:marTop w:val="0"/>
              <w:marBottom w:val="0"/>
              <w:divBdr>
                <w:top w:val="none" w:sz="0" w:space="0" w:color="auto"/>
                <w:left w:val="none" w:sz="0" w:space="0" w:color="auto"/>
                <w:bottom w:val="none" w:sz="0" w:space="0" w:color="auto"/>
                <w:right w:val="none" w:sz="0" w:space="0" w:color="auto"/>
              </w:divBdr>
            </w:div>
          </w:divsChild>
        </w:div>
        <w:div w:id="1588228974">
          <w:marLeft w:val="0"/>
          <w:marRight w:val="0"/>
          <w:marTop w:val="0"/>
          <w:marBottom w:val="0"/>
          <w:divBdr>
            <w:top w:val="none" w:sz="0" w:space="0" w:color="auto"/>
            <w:left w:val="none" w:sz="0" w:space="0" w:color="auto"/>
            <w:bottom w:val="none" w:sz="0" w:space="0" w:color="auto"/>
            <w:right w:val="none" w:sz="0" w:space="0" w:color="auto"/>
          </w:divBdr>
          <w:divsChild>
            <w:div w:id="125052192">
              <w:marLeft w:val="0"/>
              <w:marRight w:val="0"/>
              <w:marTop w:val="0"/>
              <w:marBottom w:val="0"/>
              <w:divBdr>
                <w:top w:val="none" w:sz="0" w:space="0" w:color="auto"/>
                <w:left w:val="none" w:sz="0" w:space="0" w:color="auto"/>
                <w:bottom w:val="none" w:sz="0" w:space="0" w:color="auto"/>
                <w:right w:val="none" w:sz="0" w:space="0" w:color="auto"/>
              </w:divBdr>
            </w:div>
          </w:divsChild>
        </w:div>
        <w:div w:id="1537347688">
          <w:marLeft w:val="0"/>
          <w:marRight w:val="0"/>
          <w:marTop w:val="0"/>
          <w:marBottom w:val="0"/>
          <w:divBdr>
            <w:top w:val="none" w:sz="0" w:space="0" w:color="auto"/>
            <w:left w:val="none" w:sz="0" w:space="0" w:color="auto"/>
            <w:bottom w:val="none" w:sz="0" w:space="0" w:color="auto"/>
            <w:right w:val="none" w:sz="0" w:space="0" w:color="auto"/>
          </w:divBdr>
          <w:divsChild>
            <w:div w:id="1583493292">
              <w:marLeft w:val="0"/>
              <w:marRight w:val="0"/>
              <w:marTop w:val="0"/>
              <w:marBottom w:val="0"/>
              <w:divBdr>
                <w:top w:val="none" w:sz="0" w:space="0" w:color="auto"/>
                <w:left w:val="none" w:sz="0" w:space="0" w:color="auto"/>
                <w:bottom w:val="none" w:sz="0" w:space="0" w:color="auto"/>
                <w:right w:val="none" w:sz="0" w:space="0" w:color="auto"/>
              </w:divBdr>
            </w:div>
          </w:divsChild>
        </w:div>
        <w:div w:id="2095280615">
          <w:marLeft w:val="0"/>
          <w:marRight w:val="0"/>
          <w:marTop w:val="0"/>
          <w:marBottom w:val="0"/>
          <w:divBdr>
            <w:top w:val="none" w:sz="0" w:space="0" w:color="auto"/>
            <w:left w:val="none" w:sz="0" w:space="0" w:color="auto"/>
            <w:bottom w:val="none" w:sz="0" w:space="0" w:color="auto"/>
            <w:right w:val="none" w:sz="0" w:space="0" w:color="auto"/>
          </w:divBdr>
          <w:divsChild>
            <w:div w:id="92828616">
              <w:marLeft w:val="0"/>
              <w:marRight w:val="0"/>
              <w:marTop w:val="0"/>
              <w:marBottom w:val="0"/>
              <w:divBdr>
                <w:top w:val="none" w:sz="0" w:space="0" w:color="auto"/>
                <w:left w:val="none" w:sz="0" w:space="0" w:color="auto"/>
                <w:bottom w:val="none" w:sz="0" w:space="0" w:color="auto"/>
                <w:right w:val="none" w:sz="0" w:space="0" w:color="auto"/>
              </w:divBdr>
            </w:div>
          </w:divsChild>
        </w:div>
        <w:div w:id="1785147014">
          <w:marLeft w:val="0"/>
          <w:marRight w:val="0"/>
          <w:marTop w:val="0"/>
          <w:marBottom w:val="0"/>
          <w:divBdr>
            <w:top w:val="none" w:sz="0" w:space="0" w:color="auto"/>
            <w:left w:val="none" w:sz="0" w:space="0" w:color="auto"/>
            <w:bottom w:val="none" w:sz="0" w:space="0" w:color="auto"/>
            <w:right w:val="none" w:sz="0" w:space="0" w:color="auto"/>
          </w:divBdr>
          <w:divsChild>
            <w:div w:id="1246375715">
              <w:marLeft w:val="0"/>
              <w:marRight w:val="0"/>
              <w:marTop w:val="0"/>
              <w:marBottom w:val="0"/>
              <w:divBdr>
                <w:top w:val="none" w:sz="0" w:space="0" w:color="auto"/>
                <w:left w:val="none" w:sz="0" w:space="0" w:color="auto"/>
                <w:bottom w:val="none" w:sz="0" w:space="0" w:color="auto"/>
                <w:right w:val="none" w:sz="0" w:space="0" w:color="auto"/>
              </w:divBdr>
            </w:div>
          </w:divsChild>
        </w:div>
        <w:div w:id="1675953908">
          <w:marLeft w:val="0"/>
          <w:marRight w:val="0"/>
          <w:marTop w:val="0"/>
          <w:marBottom w:val="0"/>
          <w:divBdr>
            <w:top w:val="none" w:sz="0" w:space="0" w:color="auto"/>
            <w:left w:val="none" w:sz="0" w:space="0" w:color="auto"/>
            <w:bottom w:val="none" w:sz="0" w:space="0" w:color="auto"/>
            <w:right w:val="none" w:sz="0" w:space="0" w:color="auto"/>
          </w:divBdr>
          <w:divsChild>
            <w:div w:id="1663507003">
              <w:marLeft w:val="0"/>
              <w:marRight w:val="0"/>
              <w:marTop w:val="0"/>
              <w:marBottom w:val="0"/>
              <w:divBdr>
                <w:top w:val="none" w:sz="0" w:space="0" w:color="auto"/>
                <w:left w:val="none" w:sz="0" w:space="0" w:color="auto"/>
                <w:bottom w:val="none" w:sz="0" w:space="0" w:color="auto"/>
                <w:right w:val="none" w:sz="0" w:space="0" w:color="auto"/>
              </w:divBdr>
            </w:div>
          </w:divsChild>
        </w:div>
        <w:div w:id="462239165">
          <w:marLeft w:val="0"/>
          <w:marRight w:val="0"/>
          <w:marTop w:val="0"/>
          <w:marBottom w:val="0"/>
          <w:divBdr>
            <w:top w:val="none" w:sz="0" w:space="0" w:color="auto"/>
            <w:left w:val="none" w:sz="0" w:space="0" w:color="auto"/>
            <w:bottom w:val="none" w:sz="0" w:space="0" w:color="auto"/>
            <w:right w:val="none" w:sz="0" w:space="0" w:color="auto"/>
          </w:divBdr>
          <w:divsChild>
            <w:div w:id="1348022456">
              <w:marLeft w:val="0"/>
              <w:marRight w:val="0"/>
              <w:marTop w:val="0"/>
              <w:marBottom w:val="0"/>
              <w:divBdr>
                <w:top w:val="none" w:sz="0" w:space="0" w:color="auto"/>
                <w:left w:val="none" w:sz="0" w:space="0" w:color="auto"/>
                <w:bottom w:val="none" w:sz="0" w:space="0" w:color="auto"/>
                <w:right w:val="none" w:sz="0" w:space="0" w:color="auto"/>
              </w:divBdr>
            </w:div>
          </w:divsChild>
        </w:div>
        <w:div w:id="2054115749">
          <w:marLeft w:val="0"/>
          <w:marRight w:val="0"/>
          <w:marTop w:val="0"/>
          <w:marBottom w:val="0"/>
          <w:divBdr>
            <w:top w:val="none" w:sz="0" w:space="0" w:color="auto"/>
            <w:left w:val="none" w:sz="0" w:space="0" w:color="auto"/>
            <w:bottom w:val="none" w:sz="0" w:space="0" w:color="auto"/>
            <w:right w:val="none" w:sz="0" w:space="0" w:color="auto"/>
          </w:divBdr>
          <w:divsChild>
            <w:div w:id="735056787">
              <w:marLeft w:val="0"/>
              <w:marRight w:val="0"/>
              <w:marTop w:val="0"/>
              <w:marBottom w:val="0"/>
              <w:divBdr>
                <w:top w:val="none" w:sz="0" w:space="0" w:color="auto"/>
                <w:left w:val="none" w:sz="0" w:space="0" w:color="auto"/>
                <w:bottom w:val="none" w:sz="0" w:space="0" w:color="auto"/>
                <w:right w:val="none" w:sz="0" w:space="0" w:color="auto"/>
              </w:divBdr>
            </w:div>
          </w:divsChild>
        </w:div>
        <w:div w:id="1316689026">
          <w:marLeft w:val="0"/>
          <w:marRight w:val="0"/>
          <w:marTop w:val="0"/>
          <w:marBottom w:val="0"/>
          <w:divBdr>
            <w:top w:val="none" w:sz="0" w:space="0" w:color="auto"/>
            <w:left w:val="none" w:sz="0" w:space="0" w:color="auto"/>
            <w:bottom w:val="none" w:sz="0" w:space="0" w:color="auto"/>
            <w:right w:val="none" w:sz="0" w:space="0" w:color="auto"/>
          </w:divBdr>
          <w:divsChild>
            <w:div w:id="1241211733">
              <w:marLeft w:val="0"/>
              <w:marRight w:val="0"/>
              <w:marTop w:val="0"/>
              <w:marBottom w:val="0"/>
              <w:divBdr>
                <w:top w:val="none" w:sz="0" w:space="0" w:color="auto"/>
                <w:left w:val="none" w:sz="0" w:space="0" w:color="auto"/>
                <w:bottom w:val="none" w:sz="0" w:space="0" w:color="auto"/>
                <w:right w:val="none" w:sz="0" w:space="0" w:color="auto"/>
              </w:divBdr>
            </w:div>
          </w:divsChild>
        </w:div>
        <w:div w:id="1458646180">
          <w:marLeft w:val="0"/>
          <w:marRight w:val="0"/>
          <w:marTop w:val="0"/>
          <w:marBottom w:val="0"/>
          <w:divBdr>
            <w:top w:val="none" w:sz="0" w:space="0" w:color="auto"/>
            <w:left w:val="none" w:sz="0" w:space="0" w:color="auto"/>
            <w:bottom w:val="none" w:sz="0" w:space="0" w:color="auto"/>
            <w:right w:val="none" w:sz="0" w:space="0" w:color="auto"/>
          </w:divBdr>
          <w:divsChild>
            <w:div w:id="1017774673">
              <w:marLeft w:val="0"/>
              <w:marRight w:val="0"/>
              <w:marTop w:val="0"/>
              <w:marBottom w:val="0"/>
              <w:divBdr>
                <w:top w:val="none" w:sz="0" w:space="0" w:color="auto"/>
                <w:left w:val="none" w:sz="0" w:space="0" w:color="auto"/>
                <w:bottom w:val="none" w:sz="0" w:space="0" w:color="auto"/>
                <w:right w:val="none" w:sz="0" w:space="0" w:color="auto"/>
              </w:divBdr>
            </w:div>
          </w:divsChild>
        </w:div>
        <w:div w:id="1400593338">
          <w:marLeft w:val="0"/>
          <w:marRight w:val="0"/>
          <w:marTop w:val="0"/>
          <w:marBottom w:val="0"/>
          <w:divBdr>
            <w:top w:val="none" w:sz="0" w:space="0" w:color="auto"/>
            <w:left w:val="none" w:sz="0" w:space="0" w:color="auto"/>
            <w:bottom w:val="none" w:sz="0" w:space="0" w:color="auto"/>
            <w:right w:val="none" w:sz="0" w:space="0" w:color="auto"/>
          </w:divBdr>
          <w:divsChild>
            <w:div w:id="619536343">
              <w:marLeft w:val="0"/>
              <w:marRight w:val="0"/>
              <w:marTop w:val="0"/>
              <w:marBottom w:val="0"/>
              <w:divBdr>
                <w:top w:val="none" w:sz="0" w:space="0" w:color="auto"/>
                <w:left w:val="none" w:sz="0" w:space="0" w:color="auto"/>
                <w:bottom w:val="none" w:sz="0" w:space="0" w:color="auto"/>
                <w:right w:val="none" w:sz="0" w:space="0" w:color="auto"/>
              </w:divBdr>
            </w:div>
          </w:divsChild>
        </w:div>
        <w:div w:id="1449928533">
          <w:marLeft w:val="0"/>
          <w:marRight w:val="0"/>
          <w:marTop w:val="0"/>
          <w:marBottom w:val="0"/>
          <w:divBdr>
            <w:top w:val="none" w:sz="0" w:space="0" w:color="auto"/>
            <w:left w:val="none" w:sz="0" w:space="0" w:color="auto"/>
            <w:bottom w:val="none" w:sz="0" w:space="0" w:color="auto"/>
            <w:right w:val="none" w:sz="0" w:space="0" w:color="auto"/>
          </w:divBdr>
          <w:divsChild>
            <w:div w:id="232469433">
              <w:marLeft w:val="0"/>
              <w:marRight w:val="0"/>
              <w:marTop w:val="0"/>
              <w:marBottom w:val="0"/>
              <w:divBdr>
                <w:top w:val="none" w:sz="0" w:space="0" w:color="auto"/>
                <w:left w:val="none" w:sz="0" w:space="0" w:color="auto"/>
                <w:bottom w:val="none" w:sz="0" w:space="0" w:color="auto"/>
                <w:right w:val="none" w:sz="0" w:space="0" w:color="auto"/>
              </w:divBdr>
            </w:div>
          </w:divsChild>
        </w:div>
        <w:div w:id="312755880">
          <w:marLeft w:val="0"/>
          <w:marRight w:val="0"/>
          <w:marTop w:val="0"/>
          <w:marBottom w:val="0"/>
          <w:divBdr>
            <w:top w:val="none" w:sz="0" w:space="0" w:color="auto"/>
            <w:left w:val="none" w:sz="0" w:space="0" w:color="auto"/>
            <w:bottom w:val="none" w:sz="0" w:space="0" w:color="auto"/>
            <w:right w:val="none" w:sz="0" w:space="0" w:color="auto"/>
          </w:divBdr>
          <w:divsChild>
            <w:div w:id="195409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s://eur-lex.europa.eu/legal-content/FR/TXT/?uri=CELEX%3A32015R118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deme.ephoto.fr/album/VWRTYgtl&amp;invite=AEUHQVlFUXQPTQEcVARbSAYxUTIHMVc9WT8MLQBmUTtWPQ"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librairie.ademe.fr/energies-renouvelables-reseaux-et-stockage/4768-comptage-production-thermique-chaufferie-biomasse.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brairie.ademe.fr/energies-renouvelables-reseaux-et-stockage/4768-comptage-production-thermique-chaufferie-biomasse.html" TargetMode="External"/><Relationship Id="rId20" Type="http://schemas.openxmlformats.org/officeDocument/2006/relationships/hyperlink" Target="https://ademe.ephoto.fr/album/VWRTYgtl&amp;invite=AEUHQVlFUXQPTQEcVARbSAYxUTIHMVc9WT8MLQBmUTtWP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ademe.fr/recolte-durable-bois-production-plaquettes-forestieres%20%20" TargetMode="External"/><Relationship Id="rId23" Type="http://schemas.openxmlformats.org/officeDocument/2006/relationships/image" Target="media/image6.emf"/><Relationship Id="rId10" Type="http://schemas.openxmlformats.org/officeDocument/2006/relationships/hyperlink" Target="https://librairie.ademe.fr/energies-renouvelables-reseaux-et-stockage/2534-guide-de-realisation-du-schema-directeur-d-un-reseau-de-chaleur-ou-de-froid-existant.html" TargetMode="External"/><Relationship Id="rId19" Type="http://schemas.openxmlformats.org/officeDocument/2006/relationships/hyperlink" Target="https://www.ademe.fr/recolte-durable-bois-production-plaquettes-forestieres" TargetMode="External"/><Relationship Id="rId4" Type="http://schemas.openxmlformats.org/officeDocument/2006/relationships/settings" Target="settings.xml"/><Relationship Id="rId9" Type="http://schemas.openxmlformats.org/officeDocument/2006/relationships/hyperlink" Target="https://librairie.ademe.fr/energies-renouvelables-reseaux-et-stockage/1911-guide-de-creation-d-un-reseau-de-chaleur.html" TargetMode="External"/><Relationship Id="rId14" Type="http://schemas.openxmlformats.org/officeDocument/2006/relationships/hyperlink" Target="http://www.ademe.fr/referentiels-combustibles-bois-energie-lademe" TargetMode="External"/><Relationship Id="rId22" Type="http://schemas.openxmlformats.org/officeDocument/2006/relationships/image" Target="media/image5.emf"/></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agirpourlatransition.ademe.fr/entreprises/aides-financieres/2024/aide-a-linstallation-production-chaleur-biomasse-bois" TargetMode="External"/><Relationship Id="rId2" Type="http://schemas.openxmlformats.org/officeDocument/2006/relationships/hyperlink" Target="https://agirpourlatransition.ademe.fr/entreprises/aides-financieres/2025/aide-a-linstallation-production-chaleur-biomasse-bois" TargetMode="External"/><Relationship Id="rId1" Type="http://schemas.openxmlformats.org/officeDocument/2006/relationships/hyperlink" Target="https://agirpourlatransition.ademe.fr/entreprises/aides-financieres/2025/aide-a-linstallation-production-chaleur-biomasse-boi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B36CE-1135-40EA-9490-2290BC30C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10823</Words>
  <Characters>59529</Characters>
  <Application>Microsoft Office Word</Application>
  <DocSecurity>0</DocSecurity>
  <Lines>496</Lines>
  <Paragraphs>140</Paragraphs>
  <ScaleCrop>false</ScaleCrop>
  <Company/>
  <LinksUpToDate>false</LinksUpToDate>
  <CharactersWithSpaces>70212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2025-02-03T09:19:00Z</dcterms:created>
  <dcterms:modified xsi:type="dcterms:W3CDTF">2025-02-03T09:19:00Z</dcterms:modified>
</cp:coreProperties>
</file>